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0FA" w:rsidRPr="009F780F" w:rsidRDefault="006F10FA" w:rsidP="009A24B4">
      <w:pPr>
        <w:spacing w:after="200" w:line="240" w:lineRule="auto"/>
        <w:jc w:val="center"/>
        <w:rPr>
          <w:rFonts w:cs="Simplified Arabic"/>
          <w:b/>
          <w:bCs/>
          <w:sz w:val="44"/>
          <w:szCs w:val="44"/>
          <w:rtl/>
        </w:rPr>
      </w:pPr>
      <w:r w:rsidRPr="009F780F">
        <w:rPr>
          <w:rFonts w:cs="Simplified Arabic" w:hint="cs"/>
          <w:b/>
          <w:bCs/>
          <w:sz w:val="44"/>
          <w:szCs w:val="44"/>
          <w:rtl/>
        </w:rPr>
        <w:t>الإخراج</w:t>
      </w:r>
      <w:r w:rsidRPr="009F780F">
        <w:rPr>
          <w:rFonts w:cs="Simplified Arabic"/>
          <w:b/>
          <w:bCs/>
          <w:sz w:val="44"/>
          <w:szCs w:val="44"/>
          <w:rtl/>
        </w:rPr>
        <w:t xml:space="preserve"> </w:t>
      </w:r>
      <w:r w:rsidRPr="009F780F">
        <w:rPr>
          <w:rFonts w:cs="Simplified Arabic" w:hint="cs"/>
          <w:b/>
          <w:bCs/>
          <w:sz w:val="44"/>
          <w:szCs w:val="44"/>
          <w:rtl/>
        </w:rPr>
        <w:t>السينمائى</w:t>
      </w:r>
      <w:r w:rsidRPr="009F780F">
        <w:rPr>
          <w:rFonts w:cs="Simplified Arabic"/>
          <w:b/>
          <w:bCs/>
          <w:sz w:val="44"/>
          <w:szCs w:val="44"/>
          <w:rtl/>
        </w:rPr>
        <w:t xml:space="preserve"> </w:t>
      </w:r>
      <w:r w:rsidRPr="009F780F">
        <w:rPr>
          <w:rFonts w:cs="Simplified Arabic" w:hint="cs"/>
          <w:b/>
          <w:bCs/>
          <w:sz w:val="44"/>
          <w:szCs w:val="44"/>
          <w:rtl/>
        </w:rPr>
        <w:t>وعلاقته</w:t>
      </w:r>
      <w:r w:rsidRPr="009F780F">
        <w:rPr>
          <w:rFonts w:cs="Simplified Arabic"/>
          <w:b/>
          <w:bCs/>
          <w:sz w:val="44"/>
          <w:szCs w:val="44"/>
          <w:rtl/>
        </w:rPr>
        <w:t xml:space="preserve"> </w:t>
      </w:r>
      <w:r w:rsidRPr="009F780F">
        <w:rPr>
          <w:rFonts w:cs="Simplified Arabic" w:hint="cs"/>
          <w:b/>
          <w:bCs/>
          <w:sz w:val="44"/>
          <w:szCs w:val="44"/>
          <w:rtl/>
        </w:rPr>
        <w:t>بكثافة</w:t>
      </w:r>
      <w:r w:rsidRPr="009F780F">
        <w:rPr>
          <w:rFonts w:cs="Simplified Arabic"/>
          <w:b/>
          <w:bCs/>
          <w:sz w:val="44"/>
          <w:szCs w:val="44"/>
          <w:rtl/>
        </w:rPr>
        <w:t xml:space="preserve"> </w:t>
      </w:r>
      <w:r w:rsidRPr="009F780F">
        <w:rPr>
          <w:rFonts w:cs="Simplified Arabic" w:hint="cs"/>
          <w:b/>
          <w:bCs/>
          <w:sz w:val="44"/>
          <w:szCs w:val="44"/>
          <w:rtl/>
        </w:rPr>
        <w:t>تعرض</w:t>
      </w:r>
      <w:r w:rsidRPr="009F780F">
        <w:rPr>
          <w:rFonts w:cs="Simplified Arabic"/>
          <w:b/>
          <w:bCs/>
          <w:sz w:val="44"/>
          <w:szCs w:val="44"/>
          <w:rtl/>
        </w:rPr>
        <w:t xml:space="preserve"> </w:t>
      </w:r>
      <w:r w:rsidRPr="009F780F">
        <w:rPr>
          <w:rFonts w:cs="Simplified Arabic" w:hint="cs"/>
          <w:b/>
          <w:bCs/>
          <w:sz w:val="44"/>
          <w:szCs w:val="44"/>
          <w:rtl/>
        </w:rPr>
        <w:t>الشباب</w:t>
      </w:r>
      <w:r w:rsidRPr="009F780F">
        <w:rPr>
          <w:rFonts w:cs="Simplified Arabic"/>
          <w:b/>
          <w:bCs/>
          <w:sz w:val="44"/>
          <w:szCs w:val="44"/>
          <w:rtl/>
        </w:rPr>
        <w:t xml:space="preserve"> </w:t>
      </w:r>
      <w:r w:rsidRPr="009F780F">
        <w:rPr>
          <w:rFonts w:cs="Simplified Arabic" w:hint="cs"/>
          <w:b/>
          <w:bCs/>
          <w:sz w:val="44"/>
          <w:szCs w:val="44"/>
          <w:rtl/>
        </w:rPr>
        <w:t>الجامعى</w:t>
      </w:r>
    </w:p>
    <w:p w:rsidR="006F10FA" w:rsidRPr="009F780F" w:rsidRDefault="006F10FA" w:rsidP="009A24B4">
      <w:pPr>
        <w:spacing w:after="200" w:line="240" w:lineRule="auto"/>
        <w:jc w:val="center"/>
        <w:rPr>
          <w:rFonts w:ascii="Arabic Typesetting" w:hAnsi="Arabic Typesetting" w:cs="Arabic Typesetting"/>
          <w:sz w:val="44"/>
          <w:szCs w:val="44"/>
          <w:rtl/>
          <w:lang w:bidi="ar-EG"/>
        </w:rPr>
      </w:pPr>
      <w:r w:rsidRPr="009F780F">
        <w:rPr>
          <w:rFonts w:cs="Simplified Arabic"/>
          <w:b/>
          <w:bCs/>
          <w:sz w:val="44"/>
          <w:szCs w:val="44"/>
          <w:rtl/>
        </w:rPr>
        <w:t xml:space="preserve"> </w:t>
      </w:r>
      <w:r w:rsidRPr="009F780F">
        <w:rPr>
          <w:rFonts w:cs="Simplified Arabic" w:hint="cs"/>
          <w:b/>
          <w:bCs/>
          <w:sz w:val="44"/>
          <w:szCs w:val="44"/>
          <w:rtl/>
        </w:rPr>
        <w:t>للأفلام</w:t>
      </w:r>
      <w:r w:rsidRPr="009F780F">
        <w:rPr>
          <w:rFonts w:cs="Simplified Arabic"/>
          <w:b/>
          <w:bCs/>
          <w:sz w:val="44"/>
          <w:szCs w:val="44"/>
          <w:rtl/>
        </w:rPr>
        <w:t xml:space="preserve"> </w:t>
      </w:r>
      <w:r w:rsidRPr="009F780F">
        <w:rPr>
          <w:rFonts w:cs="Simplified Arabic" w:hint="cs"/>
          <w:b/>
          <w:bCs/>
          <w:sz w:val="44"/>
          <w:szCs w:val="44"/>
          <w:rtl/>
        </w:rPr>
        <w:t>الأجنبية</w:t>
      </w:r>
      <w:r w:rsidRPr="009F780F">
        <w:rPr>
          <w:rFonts w:cs="Simplified Arabic"/>
          <w:b/>
          <w:bCs/>
          <w:sz w:val="44"/>
          <w:szCs w:val="44"/>
          <w:rtl/>
        </w:rPr>
        <w:t xml:space="preserve"> </w:t>
      </w:r>
      <w:r w:rsidRPr="009F780F">
        <w:rPr>
          <w:rFonts w:cs="Simplified Arabic" w:hint="cs"/>
          <w:b/>
          <w:bCs/>
          <w:sz w:val="44"/>
          <w:szCs w:val="44"/>
          <w:rtl/>
        </w:rPr>
        <w:t>بالقنوات</w:t>
      </w:r>
      <w:r w:rsidRPr="009F780F">
        <w:rPr>
          <w:rFonts w:cs="Simplified Arabic"/>
          <w:b/>
          <w:bCs/>
          <w:sz w:val="44"/>
          <w:szCs w:val="44"/>
          <w:rtl/>
        </w:rPr>
        <w:t xml:space="preserve"> </w:t>
      </w:r>
      <w:r w:rsidRPr="009F780F">
        <w:rPr>
          <w:rFonts w:cs="Simplified Arabic" w:hint="cs"/>
          <w:b/>
          <w:bCs/>
          <w:sz w:val="44"/>
          <w:szCs w:val="44"/>
          <w:rtl/>
        </w:rPr>
        <w:t>الفضائية</w:t>
      </w:r>
      <w:r w:rsidRPr="009F780F">
        <w:rPr>
          <w:rFonts w:cs="Simplified Arabic"/>
          <w:b/>
          <w:bCs/>
          <w:sz w:val="44"/>
          <w:szCs w:val="44"/>
          <w:rtl/>
        </w:rPr>
        <w:t xml:space="preserve"> </w:t>
      </w:r>
      <w:r w:rsidRPr="009F780F">
        <w:rPr>
          <w:rFonts w:cs="Simplified Arabic" w:hint="cs"/>
          <w:b/>
          <w:bCs/>
          <w:sz w:val="44"/>
          <w:szCs w:val="44"/>
          <w:rtl/>
        </w:rPr>
        <w:t>العربية</w:t>
      </w:r>
      <w:r w:rsidRPr="009F780F">
        <w:rPr>
          <w:rFonts w:cs="Sakkal Majalla"/>
          <w:b/>
          <w:bCs/>
          <w:sz w:val="44"/>
          <w:szCs w:val="44"/>
          <w:rtl/>
        </w:rPr>
        <w:t xml:space="preserve"> </w:t>
      </w:r>
    </w:p>
    <w:p w:rsidR="006F10FA" w:rsidRPr="009F780F" w:rsidRDefault="006F10FA" w:rsidP="009A24B4">
      <w:pPr>
        <w:tabs>
          <w:tab w:val="left" w:pos="1961"/>
          <w:tab w:val="center" w:pos="4153"/>
        </w:tabs>
        <w:spacing w:after="0" w:line="240" w:lineRule="auto"/>
        <w:jc w:val="center"/>
        <w:rPr>
          <w:rFonts w:ascii="Times New Roman" w:hAnsi="Times New Roman" w:cs="PT Bold Heading"/>
          <w:b/>
          <w:bCs/>
          <w:sz w:val="36"/>
          <w:szCs w:val="36"/>
          <w:rtl/>
        </w:rPr>
      </w:pPr>
    </w:p>
    <w:p w:rsidR="006F10FA" w:rsidRPr="009F780F" w:rsidRDefault="006F10FA" w:rsidP="009A24B4">
      <w:pPr>
        <w:tabs>
          <w:tab w:val="left" w:pos="1961"/>
          <w:tab w:val="center" w:pos="4153"/>
        </w:tabs>
        <w:spacing w:after="0" w:line="240" w:lineRule="auto"/>
        <w:jc w:val="center"/>
        <w:rPr>
          <w:rFonts w:ascii="Times New Roman" w:hAnsi="Times New Roman" w:cs="PT Bold Heading"/>
          <w:b/>
          <w:bCs/>
          <w:sz w:val="36"/>
          <w:szCs w:val="36"/>
          <w:rtl/>
        </w:rPr>
      </w:pPr>
    </w:p>
    <w:p w:rsidR="006F10FA" w:rsidRPr="009F780F" w:rsidRDefault="006F10FA" w:rsidP="009A24B4">
      <w:pPr>
        <w:tabs>
          <w:tab w:val="left" w:pos="1961"/>
          <w:tab w:val="center" w:pos="4153"/>
        </w:tabs>
        <w:spacing w:after="200" w:line="240" w:lineRule="auto"/>
        <w:jc w:val="center"/>
        <w:rPr>
          <w:rFonts w:cs="Sakkal Majalla"/>
          <w:b/>
          <w:bCs/>
          <w:sz w:val="40"/>
          <w:szCs w:val="40"/>
          <w:rtl/>
          <w:lang w:bidi="ar-EG"/>
        </w:rPr>
      </w:pPr>
      <w:r w:rsidRPr="009F780F">
        <w:rPr>
          <w:rFonts w:cs="Sakkal Majalla" w:hint="cs"/>
          <w:b/>
          <w:bCs/>
          <w:sz w:val="40"/>
          <w:szCs w:val="40"/>
          <w:rtl/>
          <w:lang w:bidi="ar-EG"/>
        </w:rPr>
        <w:t>إعــداد</w:t>
      </w:r>
      <w:r w:rsidRPr="009F780F">
        <w:rPr>
          <w:rFonts w:cs="Sakkal Majalla"/>
          <w:b/>
          <w:bCs/>
          <w:sz w:val="40"/>
          <w:szCs w:val="40"/>
          <w:rtl/>
          <w:lang w:bidi="ar-EG"/>
        </w:rPr>
        <w:t xml:space="preserve"> </w:t>
      </w:r>
      <w:r w:rsidRPr="009F780F">
        <w:rPr>
          <w:rFonts w:cs="Sakkal Majalla" w:hint="cs"/>
          <w:b/>
          <w:bCs/>
          <w:sz w:val="40"/>
          <w:szCs w:val="40"/>
          <w:rtl/>
          <w:lang w:bidi="ar-EG"/>
        </w:rPr>
        <w:t>الباحث</w:t>
      </w:r>
    </w:p>
    <w:p w:rsidR="006F10FA" w:rsidRPr="009F780F" w:rsidRDefault="006F10FA" w:rsidP="009A24B4">
      <w:pPr>
        <w:tabs>
          <w:tab w:val="left" w:pos="1961"/>
          <w:tab w:val="center" w:pos="4153"/>
        </w:tabs>
        <w:spacing w:after="200" w:line="240" w:lineRule="auto"/>
        <w:jc w:val="center"/>
        <w:rPr>
          <w:rFonts w:cs="Sakkal Majalla"/>
          <w:b/>
          <w:bCs/>
          <w:sz w:val="40"/>
          <w:szCs w:val="40"/>
          <w:rtl/>
          <w:lang w:bidi="ar-EG"/>
        </w:rPr>
      </w:pPr>
      <w:r w:rsidRPr="009F780F">
        <w:rPr>
          <w:rFonts w:cs="Sakkal Majalla" w:hint="cs"/>
          <w:b/>
          <w:bCs/>
          <w:sz w:val="44"/>
          <w:szCs w:val="44"/>
          <w:rtl/>
          <w:lang w:bidi="ar-EG"/>
        </w:rPr>
        <w:t>إســـلام</w:t>
      </w:r>
      <w:r w:rsidRPr="009F780F">
        <w:rPr>
          <w:rFonts w:cs="Sakkal Majalla"/>
          <w:b/>
          <w:bCs/>
          <w:sz w:val="44"/>
          <w:szCs w:val="44"/>
          <w:rtl/>
          <w:lang w:bidi="ar-EG"/>
        </w:rPr>
        <w:t xml:space="preserve"> </w:t>
      </w:r>
      <w:r w:rsidRPr="009F780F">
        <w:rPr>
          <w:rFonts w:cs="Sakkal Majalla" w:hint="cs"/>
          <w:b/>
          <w:bCs/>
          <w:sz w:val="44"/>
          <w:szCs w:val="44"/>
          <w:rtl/>
          <w:lang w:bidi="ar-EG"/>
        </w:rPr>
        <w:t>فتحي</w:t>
      </w:r>
      <w:r w:rsidRPr="009F780F">
        <w:rPr>
          <w:rFonts w:cs="Sakkal Majalla"/>
          <w:b/>
          <w:bCs/>
          <w:sz w:val="44"/>
          <w:szCs w:val="44"/>
          <w:rtl/>
          <w:lang w:bidi="ar-EG"/>
        </w:rPr>
        <w:t xml:space="preserve"> </w:t>
      </w:r>
      <w:r w:rsidRPr="009F780F">
        <w:rPr>
          <w:rFonts w:cs="Sakkal Majalla" w:hint="cs"/>
          <w:b/>
          <w:bCs/>
          <w:sz w:val="44"/>
          <w:szCs w:val="44"/>
          <w:rtl/>
          <w:lang w:bidi="ar-EG"/>
        </w:rPr>
        <w:t>السيد</w:t>
      </w:r>
      <w:r w:rsidRPr="009F780F">
        <w:rPr>
          <w:rFonts w:cs="Sakkal Majalla"/>
          <w:b/>
          <w:bCs/>
          <w:sz w:val="44"/>
          <w:szCs w:val="44"/>
          <w:rtl/>
          <w:lang w:bidi="ar-EG"/>
        </w:rPr>
        <w:t xml:space="preserve"> </w:t>
      </w:r>
      <w:r w:rsidRPr="009F780F">
        <w:rPr>
          <w:rFonts w:cs="Sakkal Majalla" w:hint="cs"/>
          <w:b/>
          <w:bCs/>
          <w:sz w:val="44"/>
          <w:szCs w:val="44"/>
          <w:rtl/>
          <w:lang w:bidi="ar-EG"/>
        </w:rPr>
        <w:t>الغريب</w:t>
      </w:r>
    </w:p>
    <w:p w:rsidR="006F10FA" w:rsidRPr="009F780F" w:rsidRDefault="006F10FA" w:rsidP="009A24B4">
      <w:pPr>
        <w:tabs>
          <w:tab w:val="left" w:pos="1961"/>
          <w:tab w:val="center" w:pos="4153"/>
        </w:tabs>
        <w:spacing w:after="200" w:line="240" w:lineRule="auto"/>
        <w:jc w:val="center"/>
        <w:rPr>
          <w:rFonts w:cs="Sakkal Majalla"/>
          <w:b/>
          <w:bCs/>
          <w:sz w:val="40"/>
          <w:szCs w:val="40"/>
          <w:rtl/>
          <w:lang w:bidi="ar-EG"/>
        </w:rPr>
      </w:pPr>
    </w:p>
    <w:p w:rsidR="006F10FA" w:rsidRPr="009F780F" w:rsidRDefault="006F10FA" w:rsidP="009A24B4">
      <w:pPr>
        <w:tabs>
          <w:tab w:val="left" w:pos="1961"/>
          <w:tab w:val="center" w:pos="4153"/>
        </w:tabs>
        <w:spacing w:after="200" w:line="240" w:lineRule="auto"/>
        <w:jc w:val="center"/>
        <w:rPr>
          <w:rFonts w:cs="Sakkal Majalla"/>
          <w:b/>
          <w:bCs/>
          <w:sz w:val="40"/>
          <w:szCs w:val="40"/>
          <w:rtl/>
          <w:lang w:bidi="ar-EG"/>
        </w:rPr>
      </w:pPr>
      <w:r w:rsidRPr="009F780F">
        <w:rPr>
          <w:rFonts w:cs="Sakkal Majalla" w:hint="cs"/>
          <w:b/>
          <w:bCs/>
          <w:sz w:val="40"/>
          <w:szCs w:val="40"/>
          <w:rtl/>
          <w:lang w:bidi="ar-EG"/>
        </w:rPr>
        <w:t>إشــــراف</w:t>
      </w:r>
    </w:p>
    <w:tbl>
      <w:tblPr>
        <w:bidiVisual/>
        <w:tblW w:w="8685" w:type="dxa"/>
        <w:tblInd w:w="-26" w:type="dxa"/>
        <w:tblLayout w:type="fixed"/>
        <w:tblCellMar>
          <w:left w:w="28" w:type="dxa"/>
          <w:right w:w="28" w:type="dxa"/>
        </w:tblCellMar>
        <w:tblLook w:val="01E0"/>
      </w:tblPr>
      <w:tblGrid>
        <w:gridCol w:w="4768"/>
        <w:gridCol w:w="3917"/>
      </w:tblGrid>
      <w:tr w:rsidR="006F10FA" w:rsidRPr="00E15128" w:rsidTr="00C56656">
        <w:trPr>
          <w:trHeight w:val="472"/>
        </w:trPr>
        <w:tc>
          <w:tcPr>
            <w:tcW w:w="4768" w:type="dxa"/>
          </w:tcPr>
          <w:p w:rsidR="006F10FA" w:rsidRPr="009F780F" w:rsidRDefault="006F10FA" w:rsidP="00C56656">
            <w:pPr>
              <w:tabs>
                <w:tab w:val="left" w:pos="1961"/>
                <w:tab w:val="center" w:pos="4153"/>
              </w:tabs>
              <w:spacing w:after="200" w:line="240" w:lineRule="auto"/>
              <w:jc w:val="center"/>
              <w:rPr>
                <w:rFonts w:cs="Sakkal Majalla"/>
                <w:b/>
                <w:bCs/>
                <w:sz w:val="48"/>
                <w:szCs w:val="48"/>
                <w:lang w:bidi="ar-EG"/>
              </w:rPr>
            </w:pPr>
            <w:r w:rsidRPr="009F780F">
              <w:rPr>
                <w:rFonts w:cs="Sakkal Majalla" w:hint="cs"/>
                <w:b/>
                <w:bCs/>
                <w:sz w:val="48"/>
                <w:szCs w:val="48"/>
                <w:rtl/>
                <w:lang w:bidi="ar-EG"/>
              </w:rPr>
              <w:t>أ</w:t>
            </w:r>
            <w:r w:rsidRPr="009F780F">
              <w:rPr>
                <w:rFonts w:cs="Sakkal Majalla"/>
                <w:b/>
                <w:bCs/>
                <w:sz w:val="48"/>
                <w:szCs w:val="48"/>
                <w:rtl/>
                <w:lang w:bidi="ar-EG"/>
              </w:rPr>
              <w:t>.</w:t>
            </w:r>
            <w:r w:rsidRPr="009F780F">
              <w:rPr>
                <w:rFonts w:cs="Sakkal Majalla" w:hint="cs"/>
                <w:b/>
                <w:bCs/>
                <w:sz w:val="48"/>
                <w:szCs w:val="48"/>
                <w:rtl/>
                <w:lang w:bidi="ar-EG"/>
              </w:rPr>
              <w:t>د</w:t>
            </w:r>
            <w:r w:rsidRPr="009F780F">
              <w:rPr>
                <w:rFonts w:cs="Sakkal Majalla"/>
                <w:b/>
                <w:bCs/>
                <w:sz w:val="48"/>
                <w:szCs w:val="48"/>
                <w:rtl/>
                <w:lang w:bidi="ar-EG"/>
              </w:rPr>
              <w:t xml:space="preserve">/ </w:t>
            </w:r>
            <w:r w:rsidRPr="009F780F">
              <w:rPr>
                <w:rFonts w:cs="Sakkal Majalla" w:hint="cs"/>
                <w:b/>
                <w:bCs/>
                <w:sz w:val="48"/>
                <w:szCs w:val="48"/>
                <w:rtl/>
                <w:lang w:bidi="ar-EG"/>
              </w:rPr>
              <w:t>محمـود</w:t>
            </w:r>
            <w:r w:rsidRPr="009F780F">
              <w:rPr>
                <w:rFonts w:cs="Sakkal Majalla"/>
                <w:b/>
                <w:bCs/>
                <w:sz w:val="48"/>
                <w:szCs w:val="48"/>
                <w:rtl/>
                <w:lang w:bidi="ar-EG"/>
              </w:rPr>
              <w:t xml:space="preserve"> </w:t>
            </w:r>
            <w:r w:rsidRPr="009F780F">
              <w:rPr>
                <w:rFonts w:cs="Sakkal Majalla" w:hint="cs"/>
                <w:b/>
                <w:bCs/>
                <w:sz w:val="48"/>
                <w:szCs w:val="48"/>
                <w:rtl/>
                <w:lang w:bidi="ar-EG"/>
              </w:rPr>
              <w:t>حسـن</w:t>
            </w:r>
            <w:r w:rsidRPr="009F780F">
              <w:rPr>
                <w:rFonts w:cs="Sakkal Majalla"/>
                <w:b/>
                <w:bCs/>
                <w:sz w:val="48"/>
                <w:szCs w:val="48"/>
                <w:rtl/>
                <w:lang w:bidi="ar-EG"/>
              </w:rPr>
              <w:t xml:space="preserve"> </w:t>
            </w:r>
            <w:r w:rsidRPr="009F780F">
              <w:rPr>
                <w:rFonts w:cs="Sakkal Majalla" w:hint="cs"/>
                <w:b/>
                <w:bCs/>
                <w:sz w:val="48"/>
                <w:szCs w:val="48"/>
                <w:rtl/>
                <w:lang w:bidi="ar-EG"/>
              </w:rPr>
              <w:t>إسماعيل</w:t>
            </w:r>
          </w:p>
        </w:tc>
        <w:tc>
          <w:tcPr>
            <w:tcW w:w="3917" w:type="dxa"/>
          </w:tcPr>
          <w:p w:rsidR="006F10FA" w:rsidRPr="009F780F" w:rsidRDefault="006F10FA" w:rsidP="00C56656">
            <w:pPr>
              <w:tabs>
                <w:tab w:val="left" w:pos="1961"/>
                <w:tab w:val="center" w:pos="4153"/>
              </w:tabs>
              <w:spacing w:after="200" w:line="240" w:lineRule="auto"/>
              <w:jc w:val="center"/>
              <w:rPr>
                <w:rFonts w:cs="Sakkal Majalla"/>
                <w:b/>
                <w:bCs/>
                <w:sz w:val="48"/>
                <w:szCs w:val="48"/>
                <w:lang w:bidi="ar-EG"/>
              </w:rPr>
            </w:pPr>
            <w:r w:rsidRPr="009F780F">
              <w:rPr>
                <w:rFonts w:cs="Sakkal Majalla" w:hint="cs"/>
                <w:b/>
                <w:bCs/>
                <w:sz w:val="48"/>
                <w:szCs w:val="48"/>
                <w:rtl/>
                <w:lang w:bidi="ar-EG"/>
              </w:rPr>
              <w:t>أ</w:t>
            </w:r>
            <w:r w:rsidRPr="009F780F">
              <w:rPr>
                <w:rFonts w:cs="Sakkal Majalla"/>
                <w:b/>
                <w:bCs/>
                <w:sz w:val="48"/>
                <w:szCs w:val="48"/>
                <w:rtl/>
                <w:lang w:bidi="ar-EG"/>
              </w:rPr>
              <w:t>.</w:t>
            </w:r>
            <w:r w:rsidRPr="009F780F">
              <w:rPr>
                <w:rFonts w:cs="Sakkal Majalla" w:hint="cs"/>
                <w:b/>
                <w:bCs/>
                <w:sz w:val="48"/>
                <w:szCs w:val="48"/>
                <w:rtl/>
                <w:lang w:bidi="ar-EG"/>
              </w:rPr>
              <w:t>د</w:t>
            </w:r>
            <w:r w:rsidRPr="009F780F">
              <w:rPr>
                <w:rFonts w:cs="Sakkal Majalla"/>
                <w:b/>
                <w:bCs/>
                <w:sz w:val="48"/>
                <w:szCs w:val="48"/>
                <w:rtl/>
                <w:lang w:bidi="ar-EG"/>
              </w:rPr>
              <w:t xml:space="preserve"> / </w:t>
            </w:r>
            <w:r w:rsidRPr="009F780F">
              <w:rPr>
                <w:rFonts w:cs="Sakkal Majalla" w:hint="cs"/>
                <w:b/>
                <w:bCs/>
                <w:sz w:val="48"/>
                <w:szCs w:val="48"/>
                <w:rtl/>
                <w:lang w:bidi="ar-EG"/>
              </w:rPr>
              <w:t>عاطــف</w:t>
            </w:r>
            <w:r w:rsidRPr="009F780F">
              <w:rPr>
                <w:rFonts w:cs="Sakkal Majalla"/>
                <w:b/>
                <w:bCs/>
                <w:sz w:val="48"/>
                <w:szCs w:val="48"/>
                <w:rtl/>
                <w:lang w:bidi="ar-EG"/>
              </w:rPr>
              <w:t xml:space="preserve"> </w:t>
            </w:r>
            <w:r w:rsidRPr="009F780F">
              <w:rPr>
                <w:rFonts w:cs="Sakkal Majalla" w:hint="cs"/>
                <w:b/>
                <w:bCs/>
                <w:sz w:val="48"/>
                <w:szCs w:val="48"/>
                <w:rtl/>
                <w:lang w:bidi="ar-EG"/>
              </w:rPr>
              <w:t>محـمد</w:t>
            </w:r>
            <w:r w:rsidRPr="009F780F">
              <w:rPr>
                <w:rFonts w:cs="Sakkal Majalla"/>
                <w:b/>
                <w:bCs/>
                <w:sz w:val="48"/>
                <w:szCs w:val="48"/>
                <w:rtl/>
                <w:lang w:bidi="ar-EG"/>
              </w:rPr>
              <w:t xml:space="preserve"> </w:t>
            </w:r>
            <w:r w:rsidRPr="009F780F">
              <w:rPr>
                <w:rFonts w:cs="Sakkal Majalla" w:hint="cs"/>
                <w:b/>
                <w:bCs/>
                <w:sz w:val="48"/>
                <w:szCs w:val="48"/>
                <w:rtl/>
                <w:lang w:bidi="ar-EG"/>
              </w:rPr>
              <w:t>شحاتــه</w:t>
            </w:r>
          </w:p>
        </w:tc>
      </w:tr>
      <w:tr w:rsidR="006F10FA" w:rsidRPr="00E15128" w:rsidTr="00C56656">
        <w:trPr>
          <w:trHeight w:val="950"/>
        </w:trPr>
        <w:tc>
          <w:tcPr>
            <w:tcW w:w="4768" w:type="dxa"/>
          </w:tcPr>
          <w:p w:rsidR="006F10FA" w:rsidRPr="009F780F" w:rsidRDefault="006F10FA" w:rsidP="00C56656">
            <w:pPr>
              <w:tabs>
                <w:tab w:val="left" w:pos="910"/>
                <w:tab w:val="center" w:pos="2913"/>
                <w:tab w:val="left" w:pos="4829"/>
              </w:tabs>
              <w:spacing w:after="0" w:line="240" w:lineRule="auto"/>
              <w:jc w:val="center"/>
              <w:rPr>
                <w:rFonts w:ascii="Times New Roman" w:hAnsi="Times New Roman" w:cs="Simplified Arabic"/>
                <w:b/>
                <w:bCs/>
                <w:sz w:val="24"/>
                <w:szCs w:val="24"/>
                <w:rtl/>
              </w:rPr>
            </w:pPr>
            <w:r w:rsidRPr="009F780F">
              <w:rPr>
                <w:rFonts w:ascii="Times New Roman" w:hAnsi="Times New Roman" w:cs="Simplified Arabic"/>
                <w:b/>
                <w:bCs/>
                <w:sz w:val="24"/>
                <w:szCs w:val="24"/>
                <w:rtl/>
                <w:lang w:bidi="ar-EG"/>
              </w:rPr>
              <w:t xml:space="preserve">أستاذ ورئيس </w:t>
            </w:r>
            <w:r w:rsidRPr="009F780F">
              <w:rPr>
                <w:rFonts w:ascii="Times New Roman" w:hAnsi="Times New Roman" w:cs="Simplified Arabic"/>
                <w:b/>
                <w:bCs/>
                <w:sz w:val="24"/>
                <w:szCs w:val="24"/>
                <w:rtl/>
              </w:rPr>
              <w:t>قسم الإعلام وثقافة الأطفال</w:t>
            </w:r>
          </w:p>
          <w:p w:rsidR="006F10FA" w:rsidRPr="009F780F" w:rsidRDefault="006F10FA" w:rsidP="00C56656">
            <w:pPr>
              <w:tabs>
                <w:tab w:val="left" w:pos="910"/>
                <w:tab w:val="center" w:pos="2913"/>
                <w:tab w:val="left" w:pos="4829"/>
              </w:tabs>
              <w:spacing w:after="0" w:line="240" w:lineRule="auto"/>
              <w:jc w:val="center"/>
              <w:rPr>
                <w:rFonts w:ascii="Times New Roman" w:hAnsi="Times New Roman" w:cs="Simplified Arabic"/>
                <w:b/>
                <w:bCs/>
                <w:sz w:val="24"/>
                <w:szCs w:val="24"/>
              </w:rPr>
            </w:pPr>
            <w:r w:rsidRPr="009F780F">
              <w:rPr>
                <w:rFonts w:ascii="Times New Roman" w:hAnsi="Times New Roman" w:cs="Simplified Arabic"/>
                <w:b/>
                <w:bCs/>
                <w:sz w:val="24"/>
                <w:szCs w:val="24"/>
                <w:rtl/>
              </w:rPr>
              <w:t>معهد الدراسات العليا للطفولة- جامعة عين شمس</w:t>
            </w:r>
          </w:p>
        </w:tc>
        <w:tc>
          <w:tcPr>
            <w:tcW w:w="3917" w:type="dxa"/>
          </w:tcPr>
          <w:p w:rsidR="006F10FA" w:rsidRPr="009F780F" w:rsidRDefault="006F10FA" w:rsidP="00C56656">
            <w:pPr>
              <w:tabs>
                <w:tab w:val="left" w:pos="910"/>
                <w:tab w:val="center" w:pos="2913"/>
                <w:tab w:val="left" w:pos="4829"/>
              </w:tabs>
              <w:spacing w:after="0" w:line="240" w:lineRule="auto"/>
              <w:jc w:val="center"/>
              <w:rPr>
                <w:rFonts w:ascii="Times New Roman" w:hAnsi="Times New Roman" w:cs="Simplified Arabic"/>
                <w:b/>
                <w:bCs/>
                <w:sz w:val="24"/>
                <w:szCs w:val="24"/>
                <w:rtl/>
              </w:rPr>
            </w:pPr>
            <w:r w:rsidRPr="009F780F">
              <w:rPr>
                <w:rFonts w:ascii="Times New Roman" w:hAnsi="Times New Roman" w:cs="Simplified Arabic"/>
                <w:b/>
                <w:bCs/>
                <w:sz w:val="24"/>
                <w:szCs w:val="24"/>
                <w:rtl/>
                <w:lang w:bidi="ar-EG"/>
              </w:rPr>
              <w:t xml:space="preserve">أستاذ ورئيس </w:t>
            </w:r>
            <w:r w:rsidRPr="009F780F">
              <w:rPr>
                <w:rFonts w:ascii="Times New Roman" w:hAnsi="Times New Roman" w:cs="Simplified Arabic"/>
                <w:b/>
                <w:bCs/>
                <w:sz w:val="24"/>
                <w:szCs w:val="24"/>
                <w:rtl/>
              </w:rPr>
              <w:t>قسم الإجتماع</w:t>
            </w:r>
          </w:p>
          <w:p w:rsidR="006F10FA" w:rsidRPr="009F780F" w:rsidRDefault="006F10FA" w:rsidP="00C56656">
            <w:pPr>
              <w:tabs>
                <w:tab w:val="left" w:pos="910"/>
                <w:tab w:val="center" w:pos="2913"/>
                <w:tab w:val="left" w:pos="4829"/>
              </w:tabs>
              <w:spacing w:after="0" w:line="240" w:lineRule="auto"/>
              <w:jc w:val="center"/>
              <w:rPr>
                <w:rFonts w:ascii="Times New Roman" w:hAnsi="Times New Roman" w:cs="Simplified Arabic"/>
                <w:b/>
                <w:bCs/>
                <w:sz w:val="24"/>
                <w:szCs w:val="24"/>
                <w:rtl/>
              </w:rPr>
            </w:pPr>
            <w:r w:rsidRPr="009F780F">
              <w:rPr>
                <w:rFonts w:ascii="Times New Roman" w:hAnsi="Times New Roman" w:cs="Simplified Arabic"/>
                <w:b/>
                <w:bCs/>
                <w:sz w:val="24"/>
                <w:szCs w:val="24"/>
                <w:rtl/>
              </w:rPr>
              <w:t>كلية الآداب - جامعة الزقازيق</w:t>
            </w:r>
          </w:p>
          <w:p w:rsidR="006F10FA" w:rsidRPr="009F780F" w:rsidRDefault="006F10FA" w:rsidP="00C56656">
            <w:pPr>
              <w:tabs>
                <w:tab w:val="left" w:pos="910"/>
                <w:tab w:val="center" w:pos="2913"/>
                <w:tab w:val="left" w:pos="4829"/>
              </w:tabs>
              <w:spacing w:after="0" w:line="240" w:lineRule="auto"/>
              <w:jc w:val="center"/>
              <w:rPr>
                <w:rFonts w:ascii="Times New Roman" w:hAnsi="Times New Roman" w:cs="Simplified Arabic"/>
                <w:b/>
                <w:bCs/>
                <w:rtl/>
              </w:rPr>
            </w:pPr>
          </w:p>
          <w:p w:rsidR="006F10FA" w:rsidRPr="009F780F" w:rsidRDefault="006F10FA" w:rsidP="00C56656">
            <w:pPr>
              <w:tabs>
                <w:tab w:val="left" w:pos="910"/>
                <w:tab w:val="center" w:pos="2913"/>
                <w:tab w:val="left" w:pos="4829"/>
              </w:tabs>
              <w:spacing w:after="0" w:line="240" w:lineRule="auto"/>
              <w:jc w:val="center"/>
              <w:rPr>
                <w:rFonts w:ascii="Times New Roman" w:hAnsi="Times New Roman" w:cs="Simplified Arabic"/>
                <w:b/>
                <w:bCs/>
                <w:rtl/>
              </w:rPr>
            </w:pPr>
          </w:p>
          <w:p w:rsidR="006F10FA" w:rsidRPr="009F780F" w:rsidRDefault="006F10FA" w:rsidP="00C56656">
            <w:pPr>
              <w:tabs>
                <w:tab w:val="left" w:pos="910"/>
                <w:tab w:val="center" w:pos="2913"/>
                <w:tab w:val="left" w:pos="4829"/>
              </w:tabs>
              <w:spacing w:after="0" w:line="240" w:lineRule="auto"/>
              <w:jc w:val="center"/>
              <w:rPr>
                <w:rFonts w:ascii="Times New Roman" w:hAnsi="Times New Roman" w:cs="Simplified Arabic"/>
                <w:b/>
                <w:bCs/>
              </w:rPr>
            </w:pPr>
          </w:p>
        </w:tc>
      </w:tr>
    </w:tbl>
    <w:p w:rsidR="006F10FA" w:rsidRPr="009A24B4" w:rsidRDefault="006F10FA" w:rsidP="009A24B4">
      <w:pPr>
        <w:spacing w:line="360" w:lineRule="auto"/>
        <w:jc w:val="center"/>
        <w:rPr>
          <w:rFonts w:ascii="Simplified Arabic" w:hAnsi="Simplified Arabic" w:cs="Simplified Arabic"/>
          <w:b/>
          <w:bCs/>
          <w:sz w:val="28"/>
          <w:szCs w:val="28"/>
          <w:rtl/>
          <w:lang w:bidi="ar-EG"/>
        </w:rPr>
      </w:pPr>
      <w:r w:rsidRPr="009A24B4">
        <w:rPr>
          <w:rFonts w:ascii="Simplified Arabic" w:hAnsi="Simplified Arabic" w:cs="Simplified Arabic"/>
          <w:b/>
          <w:bCs/>
          <w:sz w:val="28"/>
          <w:szCs w:val="28"/>
          <w:rtl/>
          <w:lang w:bidi="ar-EG"/>
        </w:rPr>
        <w:t>الملخص</w:t>
      </w:r>
    </w:p>
    <w:p w:rsidR="006F10FA" w:rsidRPr="009A24B4" w:rsidRDefault="006F10FA" w:rsidP="009A24B4">
      <w:pPr>
        <w:spacing w:after="0" w:line="360" w:lineRule="auto"/>
        <w:rPr>
          <w:rFonts w:ascii="Simplified Arabic" w:hAnsi="Simplified Arabic" w:cs="Simplified Arabic"/>
          <w:b/>
          <w:bCs/>
          <w:sz w:val="28"/>
          <w:szCs w:val="28"/>
          <w:rtl/>
          <w:lang w:bidi="ar-EG"/>
        </w:rPr>
      </w:pPr>
      <w:r w:rsidRPr="009A24B4">
        <w:rPr>
          <w:rFonts w:ascii="Simplified Arabic" w:hAnsi="Simplified Arabic" w:cs="Simplified Arabic"/>
          <w:b/>
          <w:bCs/>
          <w:sz w:val="28"/>
          <w:szCs w:val="28"/>
          <w:rtl/>
        </w:rPr>
        <w:t>المقدمة:</w:t>
      </w:r>
    </w:p>
    <w:p w:rsidR="006F10FA" w:rsidRPr="009A24B4" w:rsidRDefault="006F10FA" w:rsidP="009A24B4">
      <w:pPr>
        <w:spacing w:line="360" w:lineRule="auto"/>
        <w:jc w:val="lowKashida"/>
        <w:rPr>
          <w:rFonts w:ascii="Simplified Arabic" w:hAnsi="Simplified Arabic" w:cs="Simplified Arabic"/>
          <w:sz w:val="28"/>
          <w:szCs w:val="28"/>
          <w:rtl/>
        </w:rPr>
      </w:pPr>
      <w:r w:rsidRPr="009A24B4">
        <w:rPr>
          <w:rFonts w:ascii="Simplified Arabic" w:hAnsi="Simplified Arabic" w:cs="Simplified Arabic"/>
          <w:sz w:val="28"/>
          <w:szCs w:val="28"/>
          <w:rtl/>
          <w:lang w:bidi="ar-DZ"/>
        </w:rPr>
        <w:t>تعتبر السينما إحدى الوسائل الاتصالية الجماهيرية المتميزة بالنشاط والحيوية، والتي ت</w:t>
      </w:r>
      <w:r w:rsidRPr="009A24B4">
        <w:rPr>
          <w:rFonts w:ascii="Simplified Arabic" w:hAnsi="Simplified Arabic" w:cs="Simplified Arabic"/>
          <w:sz w:val="28"/>
          <w:szCs w:val="28"/>
          <w:rtl/>
          <w:lang w:bidi="ar-EG"/>
        </w:rPr>
        <w:t>ُ</w:t>
      </w:r>
      <w:r w:rsidRPr="009A24B4">
        <w:rPr>
          <w:rFonts w:ascii="Simplified Arabic" w:hAnsi="Simplified Arabic" w:cs="Simplified Arabic"/>
          <w:sz w:val="28"/>
          <w:szCs w:val="28"/>
          <w:rtl/>
          <w:lang w:bidi="ar-DZ"/>
        </w:rPr>
        <w:t xml:space="preserve">ستخدم في الترفيه ونشر المعلومات والرسائل الإعلامية المختلفة ، فهي وسيلة اتصالية ذات جوانب جمالية تجمع بين الحركة، الصورة والمؤثرات الصوتية في آن واحد؛ مما يجعل حواس الشخص وعقله عرضة للإثارة إلى درجة التأثير في اتجاهاته ومن ثم اندماجه ومعايشته لها. </w:t>
      </w:r>
      <w:r w:rsidRPr="009A24B4">
        <w:rPr>
          <w:rFonts w:ascii="Simplified Arabic" w:hAnsi="Simplified Arabic" w:cs="Simplified Arabic"/>
          <w:sz w:val="28"/>
          <w:szCs w:val="28"/>
          <w:rtl/>
        </w:rPr>
        <w:t xml:space="preserve">ومن هنا فقد أصبحت اللقطات السينمائية تؤثر تأثيرًا بالغًا فى المُشاهد نظرًا لاستخدامها واعتمادها الأساسى على لغة الصورة بما تحمله من مصداقية عالية؛ لأن الصورة أساس الإقناع والإقتناع. </w:t>
      </w:r>
    </w:p>
    <w:p w:rsidR="006F10FA" w:rsidRPr="009A24B4" w:rsidRDefault="006F10FA" w:rsidP="009A24B4">
      <w:pPr>
        <w:spacing w:line="360" w:lineRule="auto"/>
        <w:jc w:val="lowKashida"/>
        <w:rPr>
          <w:rFonts w:ascii="Simplified Arabic" w:hAnsi="Simplified Arabic" w:cs="Simplified Arabic"/>
          <w:b/>
          <w:bCs/>
          <w:sz w:val="28"/>
          <w:szCs w:val="28"/>
          <w:rtl/>
          <w:lang w:bidi="ar-EG"/>
        </w:rPr>
      </w:pPr>
      <w:r w:rsidRPr="009A24B4">
        <w:rPr>
          <w:rFonts w:ascii="Simplified Arabic" w:hAnsi="Simplified Arabic" w:cs="Simplified Arabic"/>
          <w:b/>
          <w:bCs/>
          <w:sz w:val="28"/>
          <w:szCs w:val="28"/>
          <w:rtl/>
          <w:lang w:bidi="ar-EG"/>
        </w:rPr>
        <w:t>مشكلة الدراسة:</w:t>
      </w:r>
      <w:r w:rsidRPr="009A24B4">
        <w:rPr>
          <w:rFonts w:ascii="Simplified Arabic" w:hAnsi="Simplified Arabic" w:cs="Simplified Arabic"/>
          <w:sz w:val="28"/>
          <w:szCs w:val="28"/>
          <w:rtl/>
          <w:lang w:bidi="ar-EG"/>
        </w:rPr>
        <w:t xml:space="preserve"> تحددت في التساؤل الرئيس التالي (ما علاقة الإخراج السينمائى بتعرض الشباب الجامعى للأفلام الأجنبية بالقنوات الفضائية العربية؟). </w:t>
      </w:r>
    </w:p>
    <w:p w:rsidR="006F10FA" w:rsidRPr="009A24B4" w:rsidRDefault="006F10FA" w:rsidP="009A24B4">
      <w:pPr>
        <w:spacing w:line="360" w:lineRule="auto"/>
        <w:jc w:val="lowKashida"/>
        <w:rPr>
          <w:rFonts w:ascii="Simplified Arabic" w:hAnsi="Simplified Arabic" w:cs="Simplified Arabic"/>
          <w:sz w:val="28"/>
          <w:szCs w:val="28"/>
          <w:rtl/>
          <w:lang w:bidi="ar-EG"/>
        </w:rPr>
      </w:pPr>
      <w:r w:rsidRPr="009A24B4">
        <w:rPr>
          <w:rFonts w:ascii="Simplified Arabic" w:hAnsi="Simplified Arabic" w:cs="Simplified Arabic"/>
          <w:b/>
          <w:bCs/>
          <w:sz w:val="28"/>
          <w:szCs w:val="28"/>
          <w:rtl/>
          <w:lang w:bidi="ar-EG"/>
        </w:rPr>
        <w:t xml:space="preserve">أهمية الدراسة : </w:t>
      </w:r>
      <w:r w:rsidRPr="009A24B4">
        <w:rPr>
          <w:rFonts w:ascii="Simplified Arabic" w:hAnsi="Simplified Arabic" w:cs="Simplified Arabic"/>
          <w:sz w:val="28"/>
          <w:szCs w:val="28"/>
          <w:rtl/>
          <w:lang w:bidi="ar-EG"/>
        </w:rPr>
        <w:t xml:space="preserve">تستمد أهمية دراسة العلاقة بين الإخراج السينمائى والمضامين التي تقدمها القنوات الفضائية. </w:t>
      </w:r>
    </w:p>
    <w:p w:rsidR="006F10FA" w:rsidRPr="009A24B4" w:rsidRDefault="006F10FA" w:rsidP="009A24B4">
      <w:pPr>
        <w:spacing w:line="360" w:lineRule="auto"/>
        <w:jc w:val="lowKashida"/>
        <w:rPr>
          <w:rFonts w:ascii="Simplified Arabic" w:hAnsi="Simplified Arabic" w:cs="Simplified Arabic"/>
          <w:sz w:val="28"/>
          <w:szCs w:val="28"/>
          <w:rtl/>
        </w:rPr>
      </w:pPr>
      <w:r w:rsidRPr="009A24B4">
        <w:rPr>
          <w:rFonts w:ascii="Simplified Arabic" w:hAnsi="Simplified Arabic" w:cs="Simplified Arabic"/>
          <w:b/>
          <w:bCs/>
          <w:sz w:val="28"/>
          <w:szCs w:val="28"/>
          <w:rtl/>
        </w:rPr>
        <w:t>أهداف الدراسة:</w:t>
      </w:r>
      <w:r w:rsidRPr="009A24B4">
        <w:rPr>
          <w:rFonts w:ascii="Simplified Arabic" w:hAnsi="Simplified Arabic" w:cs="Simplified Arabic"/>
          <w:sz w:val="28"/>
          <w:szCs w:val="28"/>
          <w:rtl/>
        </w:rPr>
        <w:t xml:space="preserve"> تهدف إلي التعرف على </w:t>
      </w:r>
      <w:r w:rsidRPr="009A24B4">
        <w:rPr>
          <w:rFonts w:ascii="Simplified Arabic" w:hAnsi="Simplified Arabic" w:cs="Simplified Arabic"/>
          <w:sz w:val="28"/>
          <w:szCs w:val="28"/>
          <w:rtl/>
          <w:lang w:bidi="ar-EG"/>
        </w:rPr>
        <w:t>علاقة الإخراج السينمائى بتعرض الشباب الجامعى للأفلام الأجنبية بالقنوات الفضائية العربية</w:t>
      </w:r>
      <w:r w:rsidRPr="009A24B4">
        <w:rPr>
          <w:rFonts w:ascii="Simplified Arabic" w:hAnsi="Simplified Arabic" w:cs="Simplified Arabic"/>
          <w:sz w:val="28"/>
          <w:szCs w:val="28"/>
          <w:rtl/>
        </w:rPr>
        <w:t xml:space="preserve">. </w:t>
      </w:r>
    </w:p>
    <w:p w:rsidR="006F10FA" w:rsidRPr="009A24B4" w:rsidRDefault="006F10FA" w:rsidP="009A24B4">
      <w:pPr>
        <w:spacing w:line="360" w:lineRule="auto"/>
        <w:jc w:val="lowKashida"/>
        <w:rPr>
          <w:rFonts w:ascii="Simplified Arabic" w:hAnsi="Simplified Arabic" w:cs="Simplified Arabic"/>
          <w:sz w:val="28"/>
          <w:szCs w:val="28"/>
          <w:rtl/>
        </w:rPr>
      </w:pPr>
      <w:r w:rsidRPr="009A24B4">
        <w:rPr>
          <w:rFonts w:ascii="Simplified Arabic" w:hAnsi="Simplified Arabic" w:cs="Simplified Arabic"/>
          <w:b/>
          <w:bCs/>
          <w:sz w:val="28"/>
          <w:szCs w:val="28"/>
          <w:rtl/>
        </w:rPr>
        <w:t>نوع ومنهج الدراسة:</w:t>
      </w:r>
      <w:r w:rsidRPr="009A24B4">
        <w:rPr>
          <w:rFonts w:ascii="Simplified Arabic" w:hAnsi="Simplified Arabic" w:cs="Simplified Arabic"/>
          <w:sz w:val="28"/>
          <w:szCs w:val="28"/>
          <w:rtl/>
        </w:rPr>
        <w:t xml:space="preserve"> تنتمي هذه الدراسة إلى </w:t>
      </w:r>
      <w:r w:rsidRPr="009A24B4">
        <w:rPr>
          <w:rFonts w:ascii="Simplified Arabic" w:hAnsi="Simplified Arabic" w:cs="Simplified Arabic"/>
          <w:b/>
          <w:bCs/>
          <w:sz w:val="28"/>
          <w:szCs w:val="28"/>
          <w:rtl/>
        </w:rPr>
        <w:t xml:space="preserve">الدراسات الوصفية </w:t>
      </w:r>
      <w:r w:rsidRPr="009A24B4">
        <w:rPr>
          <w:rFonts w:ascii="Simplified Arabic" w:hAnsi="Simplified Arabic" w:cs="Simplified Arabic"/>
          <w:sz w:val="28"/>
          <w:szCs w:val="28"/>
          <w:rtl/>
        </w:rPr>
        <w:t xml:space="preserve">وتستخدم </w:t>
      </w:r>
      <w:r w:rsidRPr="009A24B4">
        <w:rPr>
          <w:rFonts w:ascii="Simplified Arabic" w:hAnsi="Simplified Arabic" w:cs="Simplified Arabic"/>
          <w:b/>
          <w:bCs/>
          <w:sz w:val="28"/>
          <w:szCs w:val="28"/>
          <w:rtl/>
        </w:rPr>
        <w:t>منهج المسح بالعينة.</w:t>
      </w:r>
    </w:p>
    <w:p w:rsidR="006F10FA" w:rsidRPr="009A24B4" w:rsidRDefault="006F10FA" w:rsidP="009A24B4">
      <w:pPr>
        <w:spacing w:line="360" w:lineRule="auto"/>
        <w:jc w:val="lowKashida"/>
        <w:rPr>
          <w:rFonts w:ascii="Simplified Arabic" w:hAnsi="Simplified Arabic" w:cs="Simplified Arabic"/>
          <w:sz w:val="28"/>
          <w:szCs w:val="28"/>
          <w:rtl/>
        </w:rPr>
      </w:pPr>
      <w:r w:rsidRPr="009A24B4">
        <w:rPr>
          <w:rFonts w:ascii="Simplified Arabic" w:hAnsi="Simplified Arabic" w:cs="Simplified Arabic"/>
          <w:b/>
          <w:bCs/>
          <w:sz w:val="28"/>
          <w:szCs w:val="28"/>
          <w:rtl/>
        </w:rPr>
        <w:t>مجتمع وعينة الدراسة</w:t>
      </w:r>
      <w:r w:rsidRPr="009A24B4">
        <w:rPr>
          <w:rFonts w:ascii="Simplified Arabic" w:hAnsi="Simplified Arabic" w:cs="Simplified Arabic"/>
          <w:b/>
          <w:bCs/>
          <w:i/>
          <w:iCs/>
          <w:sz w:val="28"/>
          <w:szCs w:val="28"/>
          <w:rtl/>
        </w:rPr>
        <w:t xml:space="preserve"> </w:t>
      </w:r>
      <w:r w:rsidRPr="009A24B4">
        <w:rPr>
          <w:rFonts w:ascii="Simplified Arabic" w:hAnsi="Simplified Arabic" w:cs="Simplified Arabic"/>
          <w:b/>
          <w:bCs/>
          <w:sz w:val="28"/>
          <w:szCs w:val="28"/>
          <w:rtl/>
        </w:rPr>
        <w:t>:</w:t>
      </w:r>
      <w:r w:rsidRPr="009A24B4">
        <w:rPr>
          <w:rFonts w:ascii="Simplified Arabic" w:hAnsi="Simplified Arabic" w:cs="Simplified Arabic"/>
          <w:sz w:val="28"/>
          <w:szCs w:val="28"/>
          <w:rtl/>
        </w:rPr>
        <w:t xml:space="preserve"> فئة الشباب الذين يتراوح أعمارهم من (18وحتي 21 ) سنة في الجامعات المصرية التالية :(جامعة القاهرة . جامعة عين شمس. الجامعة الأمريكية. الجامعة البريطانية). وقام الباحث بسحب عينة عشوائية قوامها (400 ) مبحوثا (200ذكور ، 200إناث).</w:t>
      </w:r>
    </w:p>
    <w:p w:rsidR="006F10FA" w:rsidRPr="009A24B4" w:rsidRDefault="006F10FA" w:rsidP="009A24B4">
      <w:pPr>
        <w:spacing w:line="360" w:lineRule="auto"/>
        <w:jc w:val="lowKashida"/>
        <w:rPr>
          <w:rFonts w:ascii="Simplified Arabic" w:hAnsi="Simplified Arabic" w:cs="Simplified Arabic"/>
          <w:sz w:val="28"/>
          <w:szCs w:val="28"/>
          <w:rtl/>
        </w:rPr>
      </w:pPr>
      <w:r w:rsidRPr="009A24B4">
        <w:rPr>
          <w:rFonts w:ascii="Simplified Arabic" w:hAnsi="Simplified Arabic" w:cs="Simplified Arabic"/>
          <w:b/>
          <w:bCs/>
          <w:sz w:val="28"/>
          <w:szCs w:val="28"/>
          <w:rtl/>
        </w:rPr>
        <w:t>أدوات الدراسة:</w:t>
      </w:r>
      <w:r w:rsidRPr="009A24B4">
        <w:rPr>
          <w:rFonts w:ascii="Simplified Arabic" w:hAnsi="Simplified Arabic" w:cs="Simplified Arabic"/>
          <w:sz w:val="28"/>
          <w:szCs w:val="28"/>
          <w:rtl/>
        </w:rPr>
        <w:t xml:space="preserve"> استمارة الإستبيان.</w:t>
      </w:r>
    </w:p>
    <w:p w:rsidR="006F10FA" w:rsidRPr="009A24B4" w:rsidRDefault="006F10FA" w:rsidP="009A24B4">
      <w:pPr>
        <w:spacing w:line="360" w:lineRule="auto"/>
        <w:jc w:val="lowKashida"/>
        <w:rPr>
          <w:rFonts w:ascii="Simplified Arabic" w:hAnsi="Simplified Arabic" w:cs="Simplified Arabic"/>
          <w:sz w:val="28"/>
          <w:szCs w:val="28"/>
          <w:rtl/>
        </w:rPr>
      </w:pPr>
      <w:r w:rsidRPr="009A24B4">
        <w:rPr>
          <w:rFonts w:ascii="Simplified Arabic" w:hAnsi="Simplified Arabic" w:cs="Simplified Arabic"/>
          <w:b/>
          <w:bCs/>
          <w:sz w:val="28"/>
          <w:szCs w:val="28"/>
          <w:rtl/>
        </w:rPr>
        <w:t>أساليب المعالجة الإحصائية :</w:t>
      </w:r>
      <w:r w:rsidRPr="009A24B4">
        <w:rPr>
          <w:rFonts w:ascii="Simplified Arabic" w:hAnsi="Simplified Arabic" w:cs="Simplified Arabic"/>
          <w:sz w:val="28"/>
          <w:szCs w:val="28"/>
          <w:rtl/>
        </w:rPr>
        <w:t xml:space="preserve"> مقياس اختبار كا2 </w:t>
      </w:r>
      <w:r w:rsidRPr="009A24B4">
        <w:rPr>
          <w:rFonts w:ascii="Simplified Arabic" w:hAnsi="Simplified Arabic" w:cs="Simplified Arabic"/>
          <w:sz w:val="28"/>
          <w:szCs w:val="28"/>
        </w:rPr>
        <w:t>chi</w:t>
      </w:r>
      <w:r w:rsidRPr="009A24B4">
        <w:rPr>
          <w:rFonts w:ascii="Simplified Arabic" w:hAnsi="Simplified Arabic" w:cs="Simplified Arabic"/>
          <w:sz w:val="28"/>
          <w:szCs w:val="28"/>
          <w:lang w:val="es-MX"/>
        </w:rPr>
        <w:t xml:space="preserve"> </w:t>
      </w:r>
      <w:r w:rsidRPr="009A24B4">
        <w:rPr>
          <w:rFonts w:ascii="Simplified Arabic" w:hAnsi="Simplified Arabic" w:cs="Simplified Arabic"/>
          <w:sz w:val="28"/>
          <w:szCs w:val="28"/>
        </w:rPr>
        <w:t>square</w:t>
      </w:r>
      <w:r w:rsidRPr="009A24B4">
        <w:rPr>
          <w:rFonts w:ascii="Simplified Arabic" w:hAnsi="Simplified Arabic" w:cs="Simplified Arabic"/>
          <w:sz w:val="28"/>
          <w:szCs w:val="28"/>
          <w:lang w:val="es-MX"/>
        </w:rPr>
        <w:t xml:space="preserve"> </w:t>
      </w:r>
      <w:r w:rsidRPr="009A24B4">
        <w:rPr>
          <w:rFonts w:ascii="Simplified Arabic" w:hAnsi="Simplified Arabic" w:cs="Simplified Arabic"/>
          <w:sz w:val="28"/>
          <w:szCs w:val="28"/>
          <w:rtl/>
        </w:rPr>
        <w:t xml:space="preserve">، وإختبار </w:t>
      </w:r>
      <w:r w:rsidRPr="009A24B4">
        <w:rPr>
          <w:rFonts w:ascii="Simplified Arabic" w:hAnsi="Simplified Arabic" w:cs="Simplified Arabic"/>
          <w:sz w:val="28"/>
          <w:szCs w:val="28"/>
        </w:rPr>
        <w:t>Z</w:t>
      </w:r>
      <w:r w:rsidRPr="009A24B4">
        <w:rPr>
          <w:rFonts w:ascii="Simplified Arabic" w:hAnsi="Simplified Arabic" w:cs="Simplified Arabic"/>
          <w:sz w:val="28"/>
          <w:szCs w:val="28"/>
          <w:rtl/>
          <w:lang w:bidi="ar-EG"/>
        </w:rPr>
        <w:t xml:space="preserve"> لقياس الفروق بين نسبتين مئويتين.</w:t>
      </w:r>
    </w:p>
    <w:p w:rsidR="006F10FA" w:rsidRPr="009A24B4" w:rsidRDefault="006F10FA" w:rsidP="009A24B4">
      <w:pPr>
        <w:spacing w:after="0" w:line="360" w:lineRule="auto"/>
        <w:jc w:val="lowKashida"/>
        <w:rPr>
          <w:rFonts w:ascii="Simplified Arabic" w:hAnsi="Simplified Arabic" w:cs="Simplified Arabic"/>
          <w:sz w:val="28"/>
          <w:szCs w:val="28"/>
          <w:rtl/>
        </w:rPr>
      </w:pPr>
      <w:r w:rsidRPr="009A24B4">
        <w:rPr>
          <w:rFonts w:ascii="Simplified Arabic" w:hAnsi="Simplified Arabic" w:cs="Simplified Arabic"/>
          <w:b/>
          <w:bCs/>
          <w:sz w:val="28"/>
          <w:szCs w:val="28"/>
          <w:rtl/>
        </w:rPr>
        <w:t>نتائج الدراسة</w:t>
      </w:r>
      <w:r w:rsidRPr="009A24B4">
        <w:rPr>
          <w:rFonts w:ascii="Simplified Arabic" w:hAnsi="Simplified Arabic" w:cs="Simplified Arabic"/>
          <w:sz w:val="28"/>
          <w:szCs w:val="28"/>
          <w:rtl/>
        </w:rPr>
        <w:t>:</w:t>
      </w:r>
    </w:p>
    <w:p w:rsidR="006F10FA" w:rsidRPr="009A24B4" w:rsidRDefault="006F10FA" w:rsidP="009A24B4">
      <w:pPr>
        <w:pStyle w:val="ListParagraph"/>
        <w:numPr>
          <w:ilvl w:val="0"/>
          <w:numId w:val="10"/>
        </w:numPr>
        <w:spacing w:after="0" w:line="360" w:lineRule="auto"/>
        <w:ind w:left="84"/>
        <w:jc w:val="lowKashida"/>
        <w:rPr>
          <w:rFonts w:ascii="Simplified Arabic" w:hAnsi="Simplified Arabic" w:cs="Simplified Arabic"/>
          <w:sz w:val="28"/>
          <w:szCs w:val="28"/>
          <w:lang w:bidi="ar-EG"/>
        </w:rPr>
      </w:pPr>
      <w:r w:rsidRPr="009A24B4">
        <w:rPr>
          <w:rFonts w:ascii="Simplified Arabic" w:hAnsi="Simplified Arabic" w:cs="Simplified Arabic"/>
          <w:sz w:val="28"/>
          <w:szCs w:val="28"/>
          <w:rtl/>
        </w:rPr>
        <w:t>نسبة من يشاهدون الأفلام الأجنبية بالقنوات الفضـائية دائم</w:t>
      </w:r>
      <w:r w:rsidRPr="009A24B4">
        <w:rPr>
          <w:rFonts w:ascii="Simplified Arabic" w:hAnsi="Simplified Arabic" w:cs="Simplified Arabic"/>
          <w:sz w:val="28"/>
          <w:szCs w:val="28"/>
          <w:rtl/>
          <w:lang w:bidi="ar-EG"/>
        </w:rPr>
        <w:t>ً</w:t>
      </w:r>
      <w:r w:rsidRPr="009A24B4">
        <w:rPr>
          <w:rFonts w:ascii="Simplified Arabic" w:hAnsi="Simplified Arabic" w:cs="Simplified Arabic"/>
          <w:sz w:val="28"/>
          <w:szCs w:val="28"/>
          <w:rtl/>
        </w:rPr>
        <w:t>ا بلغت 92.8% ، موزعة بين 89.5% من إجمالى مفردات عينة الذكور فى مقابل 96.00% من إجمالى مفردات عينة الإناث، وبلغت نسبة من يشاهدون الأفلام الأجنبية أحيانًا 7.2% ، موزعة بين 10.5% من إجمالى مفردات عينة الذكور فى مقابل 4.00% من إجمالى مفردات عينة الإناث</w:t>
      </w:r>
    </w:p>
    <w:p w:rsidR="006F10FA" w:rsidRPr="009A24B4" w:rsidRDefault="006F10FA" w:rsidP="009A24B4">
      <w:pPr>
        <w:pStyle w:val="ListParagraph"/>
        <w:numPr>
          <w:ilvl w:val="0"/>
          <w:numId w:val="10"/>
        </w:numPr>
        <w:spacing w:line="360" w:lineRule="auto"/>
        <w:ind w:left="84"/>
        <w:jc w:val="lowKashida"/>
        <w:rPr>
          <w:rFonts w:ascii="Simplified Arabic" w:hAnsi="Simplified Arabic" w:cs="Simplified Arabic"/>
          <w:sz w:val="28"/>
          <w:szCs w:val="28"/>
        </w:rPr>
      </w:pPr>
      <w:r w:rsidRPr="009A24B4">
        <w:rPr>
          <w:rFonts w:ascii="Simplified Arabic" w:hAnsi="Simplified Arabic" w:cs="Simplified Arabic"/>
          <w:sz w:val="28"/>
          <w:szCs w:val="28"/>
          <w:rtl/>
        </w:rPr>
        <w:t>بينت الدراسة العلاقة بين الإخراج السينمائى ودوره في كثافة التعرض للأفلام الأجنبية لدي الشباب المصري عينة الدراسة، وتمتعت تلك الأفلام بنسب مشاهدة عالية، أرجعها غالبية أفراد العينة إلي طريقة الإخراج وأساليب التصوير واللقطات.</w:t>
      </w:r>
    </w:p>
    <w:p w:rsidR="006F10FA" w:rsidRPr="009A24B4" w:rsidRDefault="006F10FA" w:rsidP="009A24B4">
      <w:pPr>
        <w:bidi w:val="0"/>
        <w:spacing w:after="200" w:line="360" w:lineRule="auto"/>
        <w:jc w:val="center"/>
        <w:rPr>
          <w:rFonts w:ascii="Simplified Arabic" w:hAnsi="Simplified Arabic" w:cs="Simplified Arabic"/>
          <w:sz w:val="28"/>
          <w:szCs w:val="28"/>
          <w:lang w:bidi="ar-EG"/>
        </w:rPr>
      </w:pPr>
      <w:r w:rsidRPr="009A24B4">
        <w:rPr>
          <w:rFonts w:ascii="Simplified Arabic" w:hAnsi="Simplified Arabic" w:cs="Simplified Arabic"/>
          <w:sz w:val="28"/>
          <w:szCs w:val="28"/>
          <w:lang w:bidi="ar-EG"/>
        </w:rPr>
        <w:t xml:space="preserve">"Cinema Direction and Its Relation to University Youth Exposure to Foreign Films in Arab Satellite Channels"  </w:t>
      </w:r>
    </w:p>
    <w:p w:rsidR="006F10FA" w:rsidRPr="009A24B4" w:rsidRDefault="006F10FA" w:rsidP="009A24B4">
      <w:pPr>
        <w:bidi w:val="0"/>
        <w:spacing w:line="360" w:lineRule="auto"/>
        <w:jc w:val="both"/>
        <w:rPr>
          <w:rFonts w:ascii="Simplified Arabic" w:hAnsi="Simplified Arabic" w:cs="Simplified Arabic"/>
          <w:sz w:val="28"/>
          <w:szCs w:val="28"/>
          <w:u w:val="single"/>
          <w:lang w:bidi="ar-EG"/>
        </w:rPr>
      </w:pPr>
      <w:r w:rsidRPr="009A24B4">
        <w:rPr>
          <w:rFonts w:ascii="Simplified Arabic" w:hAnsi="Simplified Arabic" w:cs="Simplified Arabic"/>
          <w:sz w:val="28"/>
          <w:szCs w:val="28"/>
          <w:u w:val="single"/>
          <w:lang w:bidi="ar-EG"/>
        </w:rPr>
        <w:t>Introduction:</w:t>
      </w:r>
    </w:p>
    <w:p w:rsidR="006F10FA" w:rsidRPr="009A24B4" w:rsidRDefault="006F10FA" w:rsidP="009A24B4">
      <w:pPr>
        <w:bidi w:val="0"/>
        <w:spacing w:after="0" w:line="360" w:lineRule="auto"/>
        <w:ind w:firstLine="720"/>
        <w:jc w:val="both"/>
        <w:rPr>
          <w:rFonts w:ascii="Simplified Arabic" w:hAnsi="Simplified Arabic" w:cs="Simplified Arabic"/>
          <w:sz w:val="28"/>
          <w:szCs w:val="28"/>
          <w:lang w:bidi="ar-EG"/>
        </w:rPr>
      </w:pPr>
      <w:r w:rsidRPr="009A24B4">
        <w:rPr>
          <w:rFonts w:ascii="Simplified Arabic" w:hAnsi="Simplified Arabic" w:cs="Simplified Arabic"/>
          <w:sz w:val="28"/>
          <w:szCs w:val="28"/>
          <w:lang w:bidi="ar-EG"/>
        </w:rPr>
        <w:t>Cinema is one of the unique means of mass communication used for entertainment and delivering out information and media messages. it is a communicative means has the benefit of multi-aesthetic aspects that collect movement, picture, and sound effects which make a person's senses and mind are exposed to an excitement degree that affects his attitudes and merge and include himself within and live it. For the previous, television scenes and cinema shots are become overwhelming the viewer for counting basically on the picture language that carries a credibility for being the basis of conviction and persuasion.</w:t>
      </w:r>
    </w:p>
    <w:p w:rsidR="006F10FA" w:rsidRPr="009A24B4" w:rsidRDefault="006F10FA" w:rsidP="009A24B4">
      <w:pPr>
        <w:bidi w:val="0"/>
        <w:spacing w:after="0" w:line="360" w:lineRule="auto"/>
        <w:jc w:val="both"/>
        <w:rPr>
          <w:rFonts w:ascii="Simplified Arabic" w:hAnsi="Simplified Arabic" w:cs="Simplified Arabic"/>
          <w:sz w:val="28"/>
          <w:szCs w:val="28"/>
          <w:lang w:bidi="ar-EG"/>
        </w:rPr>
      </w:pPr>
      <w:r w:rsidRPr="009A24B4">
        <w:rPr>
          <w:rFonts w:ascii="Simplified Arabic" w:hAnsi="Simplified Arabic" w:cs="Simplified Arabic"/>
          <w:b/>
          <w:bCs/>
          <w:sz w:val="28"/>
          <w:szCs w:val="28"/>
          <w:lang w:bidi="ar-EG"/>
        </w:rPr>
        <w:t>Study Problem:</w:t>
      </w:r>
      <w:r w:rsidRPr="009A24B4">
        <w:rPr>
          <w:rFonts w:ascii="Simplified Arabic" w:hAnsi="Simplified Arabic" w:cs="Simplified Arabic"/>
          <w:sz w:val="28"/>
          <w:szCs w:val="28"/>
          <w:lang w:bidi="ar-EG"/>
        </w:rPr>
        <w:t xml:space="preserve"> Determined in this main question: what is the relationship between cinema direction and university youth exposure to foreign movies in Arab satellites?</w:t>
      </w:r>
    </w:p>
    <w:p w:rsidR="006F10FA" w:rsidRPr="009A24B4" w:rsidRDefault="006F10FA" w:rsidP="009A24B4">
      <w:pPr>
        <w:bidi w:val="0"/>
        <w:spacing w:after="0" w:line="360" w:lineRule="auto"/>
        <w:jc w:val="both"/>
        <w:rPr>
          <w:rFonts w:ascii="Simplified Arabic" w:hAnsi="Simplified Arabic" w:cs="Simplified Arabic"/>
          <w:sz w:val="28"/>
          <w:szCs w:val="28"/>
          <w:lang w:bidi="ar-EG"/>
        </w:rPr>
      </w:pPr>
      <w:r w:rsidRPr="009A24B4">
        <w:rPr>
          <w:rFonts w:ascii="Simplified Arabic" w:hAnsi="Simplified Arabic" w:cs="Simplified Arabic"/>
          <w:b/>
          <w:bCs/>
          <w:sz w:val="28"/>
          <w:szCs w:val="28"/>
          <w:lang w:bidi="ar-EG"/>
        </w:rPr>
        <w:t>Study Significance:</w:t>
      </w:r>
      <w:r w:rsidRPr="009A24B4">
        <w:rPr>
          <w:rFonts w:ascii="Simplified Arabic" w:hAnsi="Simplified Arabic" w:cs="Simplified Arabic"/>
          <w:sz w:val="28"/>
          <w:szCs w:val="28"/>
          <w:lang w:bidi="ar-EG"/>
        </w:rPr>
        <w:t xml:space="preserve"> Examining relationship between cinema direction and contents the satellite channels present.   </w:t>
      </w:r>
    </w:p>
    <w:p w:rsidR="006F10FA" w:rsidRPr="009A24B4" w:rsidRDefault="006F10FA" w:rsidP="009A24B4">
      <w:pPr>
        <w:bidi w:val="0"/>
        <w:spacing w:after="0" w:line="360" w:lineRule="auto"/>
        <w:jc w:val="both"/>
        <w:rPr>
          <w:rFonts w:ascii="Simplified Arabic" w:hAnsi="Simplified Arabic" w:cs="Simplified Arabic"/>
          <w:sz w:val="28"/>
          <w:szCs w:val="28"/>
          <w:lang w:bidi="ar-EG"/>
        </w:rPr>
      </w:pPr>
      <w:r w:rsidRPr="009A24B4">
        <w:rPr>
          <w:rFonts w:ascii="Simplified Arabic" w:hAnsi="Simplified Arabic" w:cs="Simplified Arabic"/>
          <w:b/>
          <w:bCs/>
          <w:sz w:val="28"/>
          <w:szCs w:val="28"/>
          <w:lang w:bidi="ar-EG"/>
        </w:rPr>
        <w:t>Study Objectives:</w:t>
      </w:r>
      <w:r w:rsidRPr="009A24B4">
        <w:rPr>
          <w:rFonts w:ascii="Simplified Arabic" w:hAnsi="Simplified Arabic" w:cs="Simplified Arabic"/>
          <w:sz w:val="28"/>
          <w:szCs w:val="28"/>
          <w:lang w:bidi="ar-EG"/>
        </w:rPr>
        <w:t xml:space="preserve"> Identifying the relationship between cinema direction and university youth exposure to foreign movies in Arab satellites.</w:t>
      </w:r>
    </w:p>
    <w:p w:rsidR="006F10FA" w:rsidRPr="009A24B4" w:rsidRDefault="006F10FA" w:rsidP="009A24B4">
      <w:pPr>
        <w:bidi w:val="0"/>
        <w:spacing w:after="0" w:line="360" w:lineRule="auto"/>
        <w:jc w:val="both"/>
        <w:rPr>
          <w:rFonts w:ascii="Simplified Arabic" w:hAnsi="Simplified Arabic" w:cs="Simplified Arabic"/>
          <w:sz w:val="28"/>
          <w:szCs w:val="28"/>
          <w:lang w:bidi="ar-EG"/>
        </w:rPr>
      </w:pPr>
      <w:r w:rsidRPr="009A24B4">
        <w:rPr>
          <w:rFonts w:ascii="Simplified Arabic" w:hAnsi="Simplified Arabic" w:cs="Simplified Arabic"/>
          <w:b/>
          <w:bCs/>
          <w:sz w:val="28"/>
          <w:szCs w:val="28"/>
          <w:lang w:bidi="ar-EG"/>
        </w:rPr>
        <w:t>Type &amp; Method</w:t>
      </w:r>
      <w:r w:rsidRPr="009A24B4">
        <w:rPr>
          <w:rFonts w:ascii="Simplified Arabic" w:hAnsi="Simplified Arabic" w:cs="Simplified Arabic"/>
          <w:sz w:val="28"/>
          <w:szCs w:val="28"/>
          <w:lang w:bidi="ar-EG"/>
        </w:rPr>
        <w:t>:  A qualitative study using the sample survey method.</w:t>
      </w:r>
    </w:p>
    <w:p w:rsidR="006F10FA" w:rsidRPr="009A24B4" w:rsidRDefault="006F10FA" w:rsidP="009A24B4">
      <w:pPr>
        <w:bidi w:val="0"/>
        <w:spacing w:after="0" w:line="360" w:lineRule="auto"/>
        <w:jc w:val="both"/>
        <w:rPr>
          <w:rFonts w:ascii="Simplified Arabic" w:hAnsi="Simplified Arabic" w:cs="Simplified Arabic"/>
          <w:sz w:val="28"/>
          <w:szCs w:val="28"/>
          <w:lang w:bidi="ar-EG"/>
        </w:rPr>
      </w:pPr>
      <w:r w:rsidRPr="009A24B4">
        <w:rPr>
          <w:rFonts w:ascii="Simplified Arabic" w:hAnsi="Simplified Arabic" w:cs="Simplified Arabic"/>
          <w:b/>
          <w:bCs/>
          <w:sz w:val="28"/>
          <w:szCs w:val="28"/>
          <w:lang w:bidi="ar-EG"/>
        </w:rPr>
        <w:t>Sample &amp; Population</w:t>
      </w:r>
      <w:r w:rsidRPr="009A24B4">
        <w:rPr>
          <w:rFonts w:ascii="Simplified Arabic" w:hAnsi="Simplified Arabic" w:cs="Simplified Arabic"/>
          <w:sz w:val="28"/>
          <w:szCs w:val="28"/>
          <w:lang w:bidi="ar-EG"/>
        </w:rPr>
        <w:t xml:space="preserve">: Represented in youth aged (18-21 year olds) in (Cairo University – Ain Shams University – The American University - the British University). It is administered on a random sample of (400) items (200 males/200 females). </w:t>
      </w:r>
    </w:p>
    <w:p w:rsidR="006F10FA" w:rsidRPr="009A24B4" w:rsidRDefault="006F10FA" w:rsidP="009A24B4">
      <w:pPr>
        <w:bidi w:val="0"/>
        <w:spacing w:after="0" w:line="360" w:lineRule="auto"/>
        <w:jc w:val="both"/>
        <w:rPr>
          <w:rFonts w:ascii="Simplified Arabic" w:hAnsi="Simplified Arabic" w:cs="Simplified Arabic"/>
          <w:sz w:val="28"/>
          <w:szCs w:val="28"/>
          <w:lang w:bidi="ar-EG"/>
        </w:rPr>
      </w:pPr>
      <w:r w:rsidRPr="009A24B4">
        <w:rPr>
          <w:rFonts w:ascii="Simplified Arabic" w:hAnsi="Simplified Arabic" w:cs="Simplified Arabic"/>
          <w:b/>
          <w:bCs/>
          <w:sz w:val="28"/>
          <w:szCs w:val="28"/>
          <w:lang w:bidi="ar-EG"/>
        </w:rPr>
        <w:t>Instruments</w:t>
      </w:r>
      <w:r w:rsidRPr="009A24B4">
        <w:rPr>
          <w:rFonts w:ascii="Simplified Arabic" w:hAnsi="Simplified Arabic" w:cs="Simplified Arabic"/>
          <w:sz w:val="28"/>
          <w:szCs w:val="28"/>
          <w:lang w:bidi="ar-EG"/>
        </w:rPr>
        <w:t>: A Questionnaire Form.</w:t>
      </w:r>
    </w:p>
    <w:p w:rsidR="006F10FA" w:rsidRPr="009A24B4" w:rsidRDefault="006F10FA" w:rsidP="009A24B4">
      <w:pPr>
        <w:bidi w:val="0"/>
        <w:spacing w:after="0" w:line="360" w:lineRule="auto"/>
        <w:jc w:val="both"/>
        <w:rPr>
          <w:rFonts w:ascii="Simplified Arabic" w:hAnsi="Simplified Arabic" w:cs="Simplified Arabic"/>
          <w:sz w:val="28"/>
          <w:szCs w:val="28"/>
          <w:lang w:bidi="ar-EG"/>
        </w:rPr>
      </w:pPr>
      <w:r w:rsidRPr="009A24B4">
        <w:rPr>
          <w:rFonts w:ascii="Simplified Arabic" w:hAnsi="Simplified Arabic" w:cs="Simplified Arabic"/>
          <w:b/>
          <w:bCs/>
          <w:sz w:val="28"/>
          <w:szCs w:val="28"/>
          <w:lang w:bidi="ar-EG"/>
        </w:rPr>
        <w:t>Statistical Treatment Approaches</w:t>
      </w:r>
      <w:r w:rsidRPr="009A24B4">
        <w:rPr>
          <w:rFonts w:ascii="Simplified Arabic" w:hAnsi="Simplified Arabic" w:cs="Simplified Arabic"/>
          <w:sz w:val="28"/>
          <w:szCs w:val="28"/>
          <w:lang w:bidi="ar-EG"/>
        </w:rPr>
        <w:t xml:space="preserve">: Chi Square and Z Tests. </w:t>
      </w:r>
    </w:p>
    <w:p w:rsidR="006F10FA" w:rsidRPr="009A24B4" w:rsidRDefault="006F10FA" w:rsidP="009A24B4">
      <w:pPr>
        <w:bidi w:val="0"/>
        <w:spacing w:after="0" w:line="360" w:lineRule="auto"/>
        <w:jc w:val="both"/>
        <w:rPr>
          <w:rFonts w:ascii="Simplified Arabic" w:hAnsi="Simplified Arabic" w:cs="Simplified Arabic"/>
          <w:b/>
          <w:bCs/>
          <w:sz w:val="28"/>
          <w:szCs w:val="28"/>
          <w:lang w:bidi="ar-EG"/>
        </w:rPr>
      </w:pPr>
      <w:r w:rsidRPr="009A24B4">
        <w:rPr>
          <w:rFonts w:ascii="Simplified Arabic" w:hAnsi="Simplified Arabic" w:cs="Simplified Arabic"/>
          <w:b/>
          <w:bCs/>
          <w:sz w:val="28"/>
          <w:szCs w:val="28"/>
          <w:lang w:bidi="ar-EG"/>
        </w:rPr>
        <w:t>Results:</w:t>
      </w:r>
    </w:p>
    <w:p w:rsidR="006F10FA" w:rsidRPr="009A24B4" w:rsidRDefault="006F10FA" w:rsidP="009A24B4">
      <w:pPr>
        <w:numPr>
          <w:ilvl w:val="0"/>
          <w:numId w:val="9"/>
        </w:numPr>
        <w:bidi w:val="0"/>
        <w:spacing w:after="0" w:line="360" w:lineRule="auto"/>
        <w:jc w:val="both"/>
        <w:rPr>
          <w:rFonts w:ascii="Simplified Arabic" w:hAnsi="Simplified Arabic" w:cs="Simplified Arabic"/>
          <w:sz w:val="28"/>
          <w:szCs w:val="28"/>
          <w:lang w:bidi="ar-EG"/>
        </w:rPr>
      </w:pPr>
      <w:r w:rsidRPr="009A24B4">
        <w:rPr>
          <w:rFonts w:ascii="Simplified Arabic" w:hAnsi="Simplified Arabic" w:cs="Simplified Arabic"/>
          <w:sz w:val="28"/>
          <w:szCs w:val="28"/>
          <w:lang w:bidi="ar-EG"/>
        </w:rPr>
        <w:t>The Rate of those view foreign films permanently in satellite channels represent 92.8%, distributed to 89.5% for males and 96% for females. The ratio of those are watching foreign movies sometimes in satellite channels represent 7.2% , 10.5% for males and 4% for females.</w:t>
      </w:r>
    </w:p>
    <w:p w:rsidR="006F10FA" w:rsidRPr="009A24B4" w:rsidRDefault="006F10FA" w:rsidP="009A24B4">
      <w:pPr>
        <w:numPr>
          <w:ilvl w:val="0"/>
          <w:numId w:val="9"/>
        </w:numPr>
        <w:bidi w:val="0"/>
        <w:spacing w:after="0" w:line="360" w:lineRule="auto"/>
        <w:jc w:val="both"/>
        <w:rPr>
          <w:rFonts w:ascii="Simplified Arabic" w:hAnsi="Simplified Arabic" w:cs="Simplified Arabic"/>
          <w:sz w:val="28"/>
          <w:szCs w:val="28"/>
          <w:lang w:bidi="ar-EG"/>
        </w:rPr>
      </w:pPr>
      <w:r w:rsidRPr="009A24B4">
        <w:rPr>
          <w:rFonts w:ascii="Simplified Arabic" w:hAnsi="Simplified Arabic" w:cs="Simplified Arabic"/>
          <w:sz w:val="28"/>
          <w:szCs w:val="28"/>
          <w:lang w:bidi="ar-EG"/>
        </w:rPr>
        <w:t xml:space="preserve">Results have explored the relationship between cinema direction and its role in density of viewing foreign movies among Egyptian youth. These foreign movies have acquired a high rate of viewing explained by the majority of study sample individuals that it is because of the style of direction and methods of cinematography and taking shots.  </w:t>
      </w:r>
    </w:p>
    <w:p w:rsidR="006F10FA" w:rsidRPr="009A24B4" w:rsidRDefault="006F10FA" w:rsidP="009A24B4">
      <w:pPr>
        <w:autoSpaceDE w:val="0"/>
        <w:autoSpaceDN w:val="0"/>
        <w:spacing w:after="0" w:line="360" w:lineRule="auto"/>
        <w:jc w:val="center"/>
        <w:rPr>
          <w:rFonts w:ascii="Simplified Arabic" w:hAnsi="Simplified Arabic" w:cs="Simplified Arabic"/>
          <w:b/>
          <w:bCs/>
          <w:color w:val="000000"/>
          <w:sz w:val="28"/>
          <w:szCs w:val="28"/>
          <w:rtl/>
          <w:lang w:val="es-MX"/>
        </w:rPr>
      </w:pPr>
      <w:r w:rsidRPr="009A24B4">
        <w:rPr>
          <w:rFonts w:ascii="Simplified Arabic" w:hAnsi="Simplified Arabic" w:cs="Simplified Arabic"/>
          <w:b/>
          <w:bCs/>
          <w:color w:val="000000"/>
          <w:sz w:val="28"/>
          <w:szCs w:val="28"/>
          <w:rtl/>
          <w:lang w:val="es-MX"/>
        </w:rPr>
        <w:t>الإخراج</w:t>
      </w:r>
      <w:bookmarkStart w:id="0" w:name="_GoBack"/>
      <w:bookmarkEnd w:id="0"/>
      <w:r w:rsidRPr="009A24B4">
        <w:rPr>
          <w:rFonts w:ascii="Simplified Arabic" w:hAnsi="Simplified Arabic" w:cs="Simplified Arabic"/>
          <w:b/>
          <w:bCs/>
          <w:color w:val="000000"/>
          <w:sz w:val="28"/>
          <w:szCs w:val="28"/>
          <w:rtl/>
          <w:lang w:val="es-MX"/>
        </w:rPr>
        <w:t xml:space="preserve"> السينمائى وعلاقته بكثافة تعرض الشباب الجامعى</w:t>
      </w:r>
    </w:p>
    <w:p w:rsidR="006F10FA" w:rsidRPr="009A24B4" w:rsidRDefault="006F10FA" w:rsidP="009A24B4">
      <w:pPr>
        <w:autoSpaceDE w:val="0"/>
        <w:autoSpaceDN w:val="0"/>
        <w:spacing w:after="0" w:line="360" w:lineRule="auto"/>
        <w:jc w:val="center"/>
        <w:rPr>
          <w:rFonts w:ascii="Simplified Arabic" w:hAnsi="Simplified Arabic" w:cs="Simplified Arabic"/>
          <w:b/>
          <w:bCs/>
          <w:color w:val="000000"/>
          <w:sz w:val="28"/>
          <w:szCs w:val="28"/>
          <w:rtl/>
          <w:lang w:val="es-MX"/>
        </w:rPr>
      </w:pPr>
      <w:r w:rsidRPr="009A24B4">
        <w:rPr>
          <w:rFonts w:ascii="Simplified Arabic" w:hAnsi="Simplified Arabic" w:cs="Simplified Arabic"/>
          <w:b/>
          <w:bCs/>
          <w:color w:val="000000"/>
          <w:sz w:val="28"/>
          <w:szCs w:val="28"/>
          <w:rtl/>
          <w:lang w:val="es-MX"/>
        </w:rPr>
        <w:t xml:space="preserve"> للأفلام الأجنبية بالقنوات الفضائية العربية </w:t>
      </w:r>
      <w:r w:rsidRPr="009A24B4">
        <w:rPr>
          <w:rFonts w:ascii="Simplified Arabic" w:hAnsi="Simplified Arabic" w:cs="Simplified Arabic"/>
          <w:b/>
          <w:bCs/>
          <w:color w:val="000000"/>
          <w:sz w:val="28"/>
          <w:szCs w:val="28"/>
          <w:vertAlign w:val="superscript"/>
          <w:rtl/>
          <w:lang w:val="es-MX"/>
        </w:rPr>
        <w:footnoteReference w:customMarkFollows="1" w:id="1"/>
        <w:t>(*)</w:t>
      </w:r>
    </w:p>
    <w:p w:rsidR="006F10FA" w:rsidRPr="009A24B4" w:rsidRDefault="006F10FA" w:rsidP="009A24B4">
      <w:pPr>
        <w:spacing w:line="360" w:lineRule="auto"/>
        <w:rPr>
          <w:rFonts w:ascii="Simplified Arabic" w:hAnsi="Simplified Arabic" w:cs="Simplified Arabic"/>
          <w:b/>
          <w:bCs/>
          <w:sz w:val="28"/>
          <w:szCs w:val="28"/>
          <w:rtl/>
          <w:lang w:bidi="ar-EG"/>
        </w:rPr>
      </w:pPr>
      <w:r w:rsidRPr="009A24B4">
        <w:rPr>
          <w:rFonts w:ascii="Simplified Arabic" w:hAnsi="Simplified Arabic" w:cs="Simplified Arabic"/>
          <w:b/>
          <w:bCs/>
          <w:sz w:val="28"/>
          <w:szCs w:val="28"/>
          <w:rtl/>
        </w:rPr>
        <w:t>المقدمة:</w:t>
      </w:r>
    </w:p>
    <w:p w:rsidR="006F10FA" w:rsidRPr="009A24B4" w:rsidRDefault="006F10FA" w:rsidP="009A24B4">
      <w:pPr>
        <w:spacing w:line="360" w:lineRule="auto"/>
        <w:jc w:val="lowKashida"/>
        <w:rPr>
          <w:rFonts w:ascii="Simplified Arabic" w:hAnsi="Simplified Arabic" w:cs="Simplified Arabic"/>
          <w:sz w:val="28"/>
          <w:szCs w:val="28"/>
          <w:rtl/>
          <w:lang w:val="es-MX" w:bidi="ar-EG"/>
        </w:rPr>
      </w:pPr>
      <w:r w:rsidRPr="009A24B4">
        <w:rPr>
          <w:rFonts w:ascii="Simplified Arabic" w:hAnsi="Simplified Arabic" w:cs="Simplified Arabic"/>
          <w:sz w:val="28"/>
          <w:szCs w:val="28"/>
          <w:rtl/>
          <w:lang w:bidi="ar-DZ"/>
        </w:rPr>
        <w:t>تعتبر السينما إحدى الوسائل الاتصالية الجماهيرية المتميزة بالنشاط والحيوية وإحدى أهم التكنولوجيات الحديثة التي ت</w:t>
      </w:r>
      <w:r w:rsidRPr="009A24B4">
        <w:rPr>
          <w:rFonts w:ascii="Simplified Arabic" w:hAnsi="Simplified Arabic" w:cs="Simplified Arabic"/>
          <w:sz w:val="28"/>
          <w:szCs w:val="28"/>
          <w:rtl/>
          <w:lang w:bidi="ar-EG"/>
        </w:rPr>
        <w:t>ُ</w:t>
      </w:r>
      <w:r w:rsidRPr="009A24B4">
        <w:rPr>
          <w:rFonts w:ascii="Simplified Arabic" w:hAnsi="Simplified Arabic" w:cs="Simplified Arabic"/>
          <w:sz w:val="28"/>
          <w:szCs w:val="28"/>
          <w:rtl/>
          <w:lang w:bidi="ar-DZ"/>
        </w:rPr>
        <w:t>ستخدم في الترفيه ونشر المعلومات والرسائل الإعلامية المختلفة ، فهي وسيلة اتصالية مركبة ذات جوانب جمالية تجمع بين الحركة ،الصورة والمؤثرات الصوتية في آن واحد؛ مما يجعل حواس الشخص وعقله عرضة للإثارة إلى درجة التأثير في اتجاهاته ومن ثم اندماجه ومعايشته لها مما جعل العديد من المفكرين والمهتمين بالاتصال الجماهيري يصفونها بالصناعة الإعلامية والاتصالية الوحيدة التي يمكن اعتبارها فنًا على درجة عالية من الرقي والسمو،</w:t>
      </w:r>
      <w:r w:rsidRPr="009A24B4">
        <w:rPr>
          <w:rFonts w:ascii="Simplified Arabic" w:hAnsi="Simplified Arabic" w:cs="Simplified Arabic"/>
          <w:sz w:val="28"/>
          <w:szCs w:val="28"/>
          <w:rtl/>
          <w:lang w:eastAsia="zh-CN"/>
        </w:rPr>
        <w:t xml:space="preserve"> ومن هنا فلقد أصبحت المشاهد التليفزيونية واللقطات السينمائية تؤثر تأثيرًا بالغًا فى المُشاهد نظرًا لاستخدامها واعتمادها الأساسى على لغة الصورة بما تحمله من مصداقية عالية؛ لأن الصورة أساس الإقناع والإقتناع، إضافة إلى الكلمة المنطوقة التى تتجانس مع الصورة لتعطى ثنائية إقناعية كبيرة لدى المشاهد، خاصة بعد التطورات المتلاحقة والمتدفقة لتكنولوجيا الإتصال والتى خلقت عالمًا جديدًا لطغيان البث الفضائى من القنوات الفضائية بصفة عامة والمتخصصة بصفة خاصة، ومن هذه القنوات التى تخصصت فى بث الأفلام الأجنبية من كل دول العالم المختلفة. </w:t>
      </w:r>
      <w:r w:rsidRPr="009A24B4">
        <w:rPr>
          <w:rFonts w:ascii="Simplified Arabic" w:hAnsi="Simplified Arabic" w:cs="Simplified Arabic"/>
          <w:sz w:val="28"/>
          <w:szCs w:val="28"/>
          <w:rtl/>
          <w:lang w:val="es-MX" w:bidi="ar-EG"/>
        </w:rPr>
        <w:t>وتأتى هذه الأفلام فى صدارة المواد التى تهدف إلى الترفيه والتسلية، والتى لها أهميتها للجمهور خاصة الشباب، وقد أثبتت بعض الدراسات أن أن الانطباع الواقعي الذي يمنحه الفيلم يعطى الإحساس للمشاهد بأنه يحدث في الزمن الحاضر، وهو عامل مرتبط بموضوعية الصورة، كما يعتمد على الكمال المادي للتقديم ولذلك هو أشد تأثيرًا على المشاهد في حالة الأفلام الإخبارية والوثائقية، وإن كانت هذه الثقة قد انتقلت إلى الأفلام الروائية بالتبعية لكونها تصل إلى المشاهد من خلال الكاميرا نفسها التي قدمت الفيلم الإخباري.</w:t>
      </w:r>
      <w:r w:rsidRPr="009A24B4">
        <w:rPr>
          <w:rFonts w:ascii="Simplified Arabic" w:hAnsi="Simplified Arabic" w:cs="Simplified Arabic"/>
          <w:sz w:val="28"/>
          <w:szCs w:val="28"/>
          <w:vertAlign w:val="superscript"/>
          <w:rtl/>
          <w:lang w:val="es-MX" w:bidi="ar-EG"/>
        </w:rPr>
        <w:t>(3)</w:t>
      </w:r>
      <w:r w:rsidRPr="009A24B4">
        <w:rPr>
          <w:rFonts w:ascii="Simplified Arabic" w:hAnsi="Simplified Arabic" w:cs="Simplified Arabic"/>
          <w:sz w:val="28"/>
          <w:szCs w:val="28"/>
          <w:rtl/>
          <w:lang w:val="es-MX" w:bidi="ar-EG"/>
        </w:rPr>
        <w:t xml:space="preserve"> ويتضح مما ذلك أهمية الشكل الإخراجى لدى الجمهور وتأثيره على المضمون المقدم، </w:t>
      </w:r>
      <w:r w:rsidRPr="009A24B4">
        <w:rPr>
          <w:rFonts w:ascii="Simplified Arabic" w:hAnsi="Simplified Arabic" w:cs="Simplified Arabic"/>
          <w:sz w:val="28"/>
          <w:szCs w:val="28"/>
          <w:rtl/>
          <w:lang w:bidi="ar-EG"/>
        </w:rPr>
        <w:t>وهذا ما يلقى أعباءًا كثيرة وهامة على عنصر الإخراج السينمائى بصفة عامة.</w:t>
      </w:r>
    </w:p>
    <w:p w:rsidR="006F10FA" w:rsidRPr="009A24B4" w:rsidRDefault="006F10FA" w:rsidP="009A24B4">
      <w:pPr>
        <w:spacing w:after="0" w:line="360" w:lineRule="auto"/>
        <w:jc w:val="lowKashida"/>
        <w:rPr>
          <w:rFonts w:ascii="Simplified Arabic" w:hAnsi="Simplified Arabic" w:cs="Simplified Arabic"/>
          <w:b/>
          <w:bCs/>
          <w:sz w:val="28"/>
          <w:szCs w:val="28"/>
          <w:rtl/>
          <w:lang w:bidi="ar-EG"/>
        </w:rPr>
      </w:pPr>
      <w:r w:rsidRPr="009A24B4">
        <w:rPr>
          <w:rFonts w:ascii="Simplified Arabic" w:hAnsi="Simplified Arabic" w:cs="Simplified Arabic"/>
          <w:b/>
          <w:bCs/>
          <w:sz w:val="28"/>
          <w:szCs w:val="28"/>
          <w:rtl/>
          <w:lang w:bidi="ar-EG"/>
        </w:rPr>
        <w:t>أولاً- مشكلة الدراسة:</w:t>
      </w:r>
      <w:r w:rsidRPr="009A24B4">
        <w:rPr>
          <w:rFonts w:ascii="Simplified Arabic" w:hAnsi="Simplified Arabic" w:cs="Simplified Arabic"/>
          <w:sz w:val="28"/>
          <w:szCs w:val="28"/>
          <w:rtl/>
          <w:lang w:bidi="ar-EG"/>
        </w:rPr>
        <w:t xml:space="preserve"> تحددت في التساؤل الرئيس التالي (ما علاقة الإخراج السينمائى بتعرض الشباب الجامعى للأفلام الأجنبية بالقنوات الفضائية العربية؟). </w:t>
      </w:r>
    </w:p>
    <w:p w:rsidR="006F10FA" w:rsidRPr="009A24B4" w:rsidRDefault="006F10FA" w:rsidP="009A24B4">
      <w:pPr>
        <w:spacing w:after="0" w:line="360" w:lineRule="auto"/>
        <w:jc w:val="lowKashida"/>
        <w:rPr>
          <w:rFonts w:ascii="Simplified Arabic" w:hAnsi="Simplified Arabic" w:cs="Simplified Arabic"/>
          <w:sz w:val="28"/>
          <w:szCs w:val="28"/>
          <w:rtl/>
          <w:lang w:bidi="ar-EG"/>
        </w:rPr>
      </w:pPr>
      <w:r w:rsidRPr="009A24B4">
        <w:rPr>
          <w:rFonts w:ascii="Simplified Arabic" w:hAnsi="Simplified Arabic" w:cs="Simplified Arabic"/>
          <w:b/>
          <w:bCs/>
          <w:sz w:val="28"/>
          <w:szCs w:val="28"/>
          <w:rtl/>
          <w:lang w:bidi="ar-EG"/>
        </w:rPr>
        <w:t xml:space="preserve">ثانياً- أهمية الدراسة : </w:t>
      </w:r>
      <w:r w:rsidRPr="009A24B4">
        <w:rPr>
          <w:rFonts w:ascii="Simplified Arabic" w:hAnsi="Simplified Arabic" w:cs="Simplified Arabic"/>
          <w:sz w:val="28"/>
          <w:szCs w:val="28"/>
          <w:rtl/>
          <w:lang w:bidi="ar-EG"/>
        </w:rPr>
        <w:t>تستمد أهمية دراسة العلاقة بين الإخراج السينمائى والمضامين التي تقدمها القنوات الفضائية ، حيث تُعد القنوات الفضائية من وسائل الإعلام التي تحظى بدرجة عالية من الاستخدام لدي جمهور المشاهدين من الشباب .</w:t>
      </w:r>
    </w:p>
    <w:p w:rsidR="006F10FA" w:rsidRPr="009A24B4" w:rsidRDefault="006F10FA" w:rsidP="009A24B4">
      <w:pPr>
        <w:spacing w:after="0" w:line="360" w:lineRule="auto"/>
        <w:jc w:val="lowKashida"/>
        <w:rPr>
          <w:rFonts w:ascii="Simplified Arabic" w:hAnsi="Simplified Arabic" w:cs="Simplified Arabic"/>
          <w:sz w:val="28"/>
          <w:szCs w:val="28"/>
        </w:rPr>
      </w:pPr>
      <w:r w:rsidRPr="009A24B4">
        <w:rPr>
          <w:rFonts w:ascii="Simplified Arabic" w:hAnsi="Simplified Arabic" w:cs="Simplified Arabic"/>
          <w:b/>
          <w:bCs/>
          <w:sz w:val="28"/>
          <w:szCs w:val="28"/>
          <w:rtl/>
        </w:rPr>
        <w:t>ثالثاً- أهداف الدراسة:</w:t>
      </w:r>
      <w:r w:rsidRPr="009A24B4">
        <w:rPr>
          <w:rFonts w:ascii="Simplified Arabic" w:hAnsi="Simplified Arabic" w:cs="Simplified Arabic"/>
          <w:sz w:val="28"/>
          <w:szCs w:val="28"/>
          <w:rtl/>
        </w:rPr>
        <w:t xml:space="preserve"> تهدف إلي التعرف على </w:t>
      </w:r>
      <w:r w:rsidRPr="009A24B4">
        <w:rPr>
          <w:rFonts w:ascii="Simplified Arabic" w:hAnsi="Simplified Arabic" w:cs="Simplified Arabic"/>
          <w:sz w:val="28"/>
          <w:szCs w:val="28"/>
          <w:rtl/>
          <w:lang w:bidi="ar-EG"/>
        </w:rPr>
        <w:t>علاقة الإخراج السينمائى بتعرض الشباب الجامعى للأفلام الأجنبية بالقنوات الفضائية العربية</w:t>
      </w:r>
      <w:r w:rsidRPr="009A24B4">
        <w:rPr>
          <w:rFonts w:ascii="Simplified Arabic" w:hAnsi="Simplified Arabic" w:cs="Simplified Arabic"/>
          <w:sz w:val="28"/>
          <w:szCs w:val="28"/>
          <w:rtl/>
        </w:rPr>
        <w:t xml:space="preserve">.  </w:t>
      </w:r>
    </w:p>
    <w:p w:rsidR="006F10FA" w:rsidRPr="009A24B4" w:rsidRDefault="006F10FA" w:rsidP="009A24B4">
      <w:pPr>
        <w:spacing w:after="0" w:line="360" w:lineRule="auto"/>
        <w:jc w:val="lowKashida"/>
        <w:rPr>
          <w:rFonts w:ascii="Simplified Arabic" w:hAnsi="Simplified Arabic" w:cs="Simplified Arabic"/>
          <w:sz w:val="28"/>
          <w:szCs w:val="28"/>
          <w:rtl/>
          <w:lang w:val="es-MX" w:bidi="ar-EG"/>
        </w:rPr>
      </w:pPr>
      <w:r w:rsidRPr="009A24B4">
        <w:rPr>
          <w:rFonts w:ascii="Simplified Arabic" w:hAnsi="Simplified Arabic" w:cs="Simplified Arabic"/>
          <w:b/>
          <w:bCs/>
          <w:sz w:val="28"/>
          <w:szCs w:val="28"/>
          <w:rtl/>
          <w:lang w:val="es-MX"/>
        </w:rPr>
        <w:t xml:space="preserve">رابعًا - </w:t>
      </w:r>
      <w:r w:rsidRPr="009A24B4">
        <w:rPr>
          <w:rFonts w:ascii="Simplified Arabic" w:hAnsi="Simplified Arabic" w:cs="Simplified Arabic"/>
          <w:b/>
          <w:bCs/>
          <w:sz w:val="28"/>
          <w:szCs w:val="28"/>
          <w:rtl/>
          <w:lang w:val="es-MX" w:bidi="ar-EG"/>
        </w:rPr>
        <w:t>الإطار المعرفي للدراسة:</w:t>
      </w:r>
      <w:r w:rsidRPr="009A24B4">
        <w:rPr>
          <w:rFonts w:ascii="Simplified Arabic" w:hAnsi="Simplified Arabic" w:cs="Simplified Arabic"/>
          <w:sz w:val="28"/>
          <w:szCs w:val="28"/>
          <w:rtl/>
          <w:lang w:val="es-MX" w:bidi="ar-EG"/>
        </w:rPr>
        <w:t xml:space="preserve"> </w:t>
      </w:r>
    </w:p>
    <w:p w:rsidR="006F10FA" w:rsidRPr="009A24B4" w:rsidRDefault="006F10FA" w:rsidP="009A24B4">
      <w:pPr>
        <w:spacing w:after="0" w:line="360" w:lineRule="auto"/>
        <w:jc w:val="lowKashida"/>
        <w:rPr>
          <w:rFonts w:ascii="Simplified Arabic" w:hAnsi="Simplified Arabic" w:cs="Simplified Arabic"/>
          <w:sz w:val="28"/>
          <w:szCs w:val="28"/>
          <w:rtl/>
          <w:lang w:val="es-MX" w:bidi="ar-EG"/>
        </w:rPr>
      </w:pPr>
      <w:r w:rsidRPr="009A24B4">
        <w:rPr>
          <w:rFonts w:ascii="Simplified Arabic" w:hAnsi="Simplified Arabic" w:cs="Simplified Arabic"/>
          <w:sz w:val="28"/>
          <w:szCs w:val="28"/>
          <w:rtl/>
          <w:lang w:val="es-MX"/>
        </w:rPr>
        <w:t>إ</w:t>
      </w:r>
      <w:r w:rsidRPr="009A24B4">
        <w:rPr>
          <w:rFonts w:ascii="Simplified Arabic" w:hAnsi="Simplified Arabic" w:cs="Simplified Arabic"/>
          <w:sz w:val="28"/>
          <w:szCs w:val="28"/>
          <w:rtl/>
          <w:lang w:val="es-MX" w:bidi="ar-EG"/>
        </w:rPr>
        <w:t>ن فن الإخراج مادة معقدة من حيث أنها ترتبط بعدد ضخم من المعارف والعلوم المتنوعة والإهتمامات المختلفة، لدرجة أن طلاب قسم الإخراج فى معهد السينما يدرسون عشرات المواد من بينها مادة واحدة تُسمى الإخراج السينمائى، وباقى المواد ما هى إلا معارف مختلفة فى علوم متنوعة، فالإخراج مرتبط بالتصوير والإضاءة والديكور والمونتاج والملابس والمكياج والصوت وغيرها من هذه المعارف التى تمثل تخصصات وعلوم كل منها مستقل بذاته، فهى مهنة معقدة وصعبة ولكنها فى نفس الوقت مثيرة على نحو غير عادى.</w:t>
      </w:r>
      <w:r w:rsidRPr="009A24B4">
        <w:rPr>
          <w:rFonts w:ascii="Simplified Arabic" w:hAnsi="Simplified Arabic" w:cs="Simplified Arabic"/>
          <w:sz w:val="28"/>
          <w:szCs w:val="28"/>
          <w:vertAlign w:val="superscript"/>
          <w:rtl/>
          <w:lang w:val="es-MX" w:bidi="ar-EG"/>
        </w:rPr>
        <w:t>(9)</w:t>
      </w:r>
      <w:r w:rsidRPr="009A24B4">
        <w:rPr>
          <w:rFonts w:ascii="Simplified Arabic" w:hAnsi="Simplified Arabic" w:cs="Simplified Arabic"/>
          <w:sz w:val="28"/>
          <w:szCs w:val="28"/>
          <w:rtl/>
          <w:lang w:val="es-MX" w:bidi="ar-EG"/>
        </w:rPr>
        <w:t xml:space="preserve"> فالإخراج له قواعده الذى لا يحيد عنها المخرج، إلا أنه يظل الجانب التنفيذى فى عملية الإنتاج السينمائى أو التليفزيونى أو المسرحى، فإذا كان برنامج أو فيلم أو مسرحية ما، تحتاج إلى توفير عناصر معينة مادية وبشرية وآلية. فإن "الإخراج بإعتباره جانبًا من جوانب هذه العملية، يختص بإستخدام هذه العناصر وتوجيهها وإدارتها لخلق صياغة فنية معينة يتحول بعدها النص المكتوب أو الفكرة أو الموضوع أو الحدث إلى شكل مرئي مجسم، وعلى هذا النحو يكون الإخراج عملية صياغة وصناعة فنية، وبالتالي فإنها عملية تقنية </w:t>
      </w:r>
      <w:r w:rsidRPr="009A24B4">
        <w:rPr>
          <w:rFonts w:ascii="Simplified Arabic" w:hAnsi="Simplified Arabic" w:cs="Simplified Arabic"/>
          <w:sz w:val="28"/>
          <w:szCs w:val="28"/>
          <w:lang w:bidi="ar-EG"/>
        </w:rPr>
        <w:t>Technique</w:t>
      </w:r>
      <w:r w:rsidRPr="009A24B4">
        <w:rPr>
          <w:rFonts w:ascii="Simplified Arabic" w:hAnsi="Simplified Arabic" w:cs="Simplified Arabic"/>
          <w:sz w:val="28"/>
          <w:szCs w:val="28"/>
          <w:rtl/>
          <w:lang w:val="es-MX" w:bidi="ar-EG"/>
        </w:rPr>
        <w:t xml:space="preserve">، أى تشمل على الجانب الفني الجمالي الإبداعي </w:t>
      </w:r>
      <w:r w:rsidRPr="009A24B4">
        <w:rPr>
          <w:rFonts w:ascii="Simplified Arabic" w:hAnsi="Simplified Arabic" w:cs="Simplified Arabic"/>
          <w:sz w:val="28"/>
          <w:szCs w:val="28"/>
          <w:lang w:bidi="ar-EG"/>
        </w:rPr>
        <w:t>Artistic</w:t>
      </w:r>
      <w:r w:rsidRPr="009A24B4">
        <w:rPr>
          <w:rFonts w:ascii="Simplified Arabic" w:hAnsi="Simplified Arabic" w:cs="Simplified Arabic"/>
          <w:sz w:val="28"/>
          <w:szCs w:val="28"/>
          <w:rtl/>
          <w:lang w:val="es-MX" w:bidi="ar-EG"/>
        </w:rPr>
        <w:t xml:space="preserve">، والجانب الحرفي أو الآلي </w:t>
      </w:r>
      <w:r w:rsidRPr="009A24B4">
        <w:rPr>
          <w:rFonts w:ascii="Simplified Arabic" w:hAnsi="Simplified Arabic" w:cs="Simplified Arabic"/>
          <w:sz w:val="28"/>
          <w:szCs w:val="28"/>
          <w:lang w:bidi="ar-EG"/>
        </w:rPr>
        <w:t>Mechanic</w:t>
      </w:r>
      <w:r w:rsidRPr="009A24B4">
        <w:rPr>
          <w:rFonts w:ascii="Simplified Arabic" w:hAnsi="Simplified Arabic" w:cs="Simplified Arabic"/>
          <w:sz w:val="28"/>
          <w:szCs w:val="28"/>
          <w:rtl/>
          <w:lang w:val="es-MX" w:bidi="ar-EG"/>
        </w:rPr>
        <w:t>، وهو المتعلق بأداء العناصر البشرية والمعدات والأجهزة".</w:t>
      </w:r>
      <w:r w:rsidRPr="009A24B4">
        <w:rPr>
          <w:rFonts w:ascii="Simplified Arabic" w:hAnsi="Simplified Arabic" w:cs="Simplified Arabic"/>
          <w:sz w:val="28"/>
          <w:szCs w:val="28"/>
          <w:vertAlign w:val="superscript"/>
          <w:rtl/>
          <w:lang w:val="es-MX" w:bidi="ar-EG"/>
        </w:rPr>
        <w:t>(7)</w:t>
      </w:r>
      <w:r w:rsidRPr="009A24B4">
        <w:rPr>
          <w:rFonts w:ascii="Simplified Arabic" w:hAnsi="Simplified Arabic" w:cs="Simplified Arabic"/>
          <w:sz w:val="28"/>
          <w:szCs w:val="28"/>
          <w:rtl/>
          <w:lang w:eastAsia="zh-CN" w:bidi="ar-EG"/>
        </w:rPr>
        <w:t xml:space="preserve"> </w:t>
      </w:r>
      <w:r w:rsidRPr="009A24B4">
        <w:rPr>
          <w:rFonts w:ascii="Simplified Arabic" w:hAnsi="Simplified Arabic" w:cs="Simplified Arabic"/>
          <w:sz w:val="28"/>
          <w:szCs w:val="28"/>
          <w:rtl/>
          <w:lang w:val="es-MX" w:bidi="ar-EG"/>
        </w:rPr>
        <w:t>فالإخراج ليست مهنة فقط، وإنما هى بصيرة متوقدة لخلق الأشياء من العدم، أى أن المخرج هو إنسان عادى، إلا أنه يتمتع بإمكانيات الساحر الذى يُبهر الناس بالبدع والتنظيم لتحقيق التأثير بالمجتمع.</w:t>
      </w:r>
      <w:r w:rsidRPr="009A24B4">
        <w:rPr>
          <w:rFonts w:ascii="Simplified Arabic" w:hAnsi="Simplified Arabic" w:cs="Simplified Arabic"/>
          <w:sz w:val="28"/>
          <w:szCs w:val="28"/>
          <w:vertAlign w:val="superscript"/>
          <w:rtl/>
          <w:lang w:val="es-MX" w:bidi="ar-EG"/>
        </w:rPr>
        <w:t>(5)</w:t>
      </w:r>
    </w:p>
    <w:p w:rsidR="006F10FA" w:rsidRPr="009A24B4" w:rsidRDefault="006F10FA" w:rsidP="009A24B4">
      <w:pPr>
        <w:numPr>
          <w:ilvl w:val="0"/>
          <w:numId w:val="1"/>
        </w:numPr>
        <w:spacing w:after="0" w:line="360" w:lineRule="auto"/>
        <w:jc w:val="mediumKashida"/>
        <w:rPr>
          <w:rFonts w:ascii="Simplified Arabic" w:eastAsia="SimSun" w:hAnsi="Simplified Arabic" w:cs="Simplified Arabic"/>
          <w:b/>
          <w:bCs/>
          <w:sz w:val="28"/>
          <w:szCs w:val="28"/>
          <w:lang w:eastAsia="zh-CN" w:bidi="ar-EG"/>
        </w:rPr>
      </w:pPr>
      <w:r w:rsidRPr="009A24B4">
        <w:rPr>
          <w:rFonts w:ascii="Simplified Arabic" w:hAnsi="Simplified Arabic" w:cs="Simplified Arabic"/>
          <w:b/>
          <w:bCs/>
          <w:sz w:val="28"/>
          <w:szCs w:val="28"/>
          <w:rtl/>
          <w:lang w:eastAsia="zh-CN" w:bidi="ar-EG"/>
        </w:rPr>
        <w:t>فريق العمل أو طاقم الفيلم السينمائى</w:t>
      </w:r>
      <w:r w:rsidRPr="009A24B4">
        <w:rPr>
          <w:rFonts w:ascii="Simplified Arabic" w:eastAsia="SimSun" w:hAnsi="Simplified Arabic" w:cs="Simplified Arabic"/>
          <w:b/>
          <w:bCs/>
          <w:sz w:val="28"/>
          <w:szCs w:val="28"/>
          <w:lang w:eastAsia="zh-CN" w:bidi="ar-EG"/>
        </w:rPr>
        <w:t xml:space="preserve"> The Film Crew </w:t>
      </w:r>
      <w:r w:rsidRPr="009A24B4">
        <w:rPr>
          <w:rFonts w:ascii="Simplified Arabic" w:hAnsi="Simplified Arabic" w:cs="Simplified Arabic"/>
          <w:b/>
          <w:bCs/>
          <w:sz w:val="28"/>
          <w:szCs w:val="28"/>
          <w:rtl/>
          <w:lang w:eastAsia="zh-CN" w:bidi="ar-EG"/>
        </w:rPr>
        <w:t>:</w:t>
      </w:r>
    </w:p>
    <w:p w:rsidR="006F10FA" w:rsidRPr="009A24B4" w:rsidRDefault="006F10FA" w:rsidP="009A24B4">
      <w:pPr>
        <w:spacing w:after="0" w:line="360" w:lineRule="auto"/>
        <w:jc w:val="mediumKashida"/>
        <w:rPr>
          <w:rFonts w:ascii="Simplified Arabic" w:hAnsi="Simplified Arabic" w:cs="Simplified Arabic"/>
          <w:sz w:val="28"/>
          <w:szCs w:val="28"/>
          <w:rtl/>
          <w:lang w:eastAsia="zh-CN" w:bidi="ar-EG"/>
        </w:rPr>
      </w:pPr>
      <w:r w:rsidRPr="009A24B4">
        <w:rPr>
          <w:rFonts w:ascii="Simplified Arabic" w:hAnsi="Simplified Arabic" w:cs="Simplified Arabic"/>
          <w:sz w:val="28"/>
          <w:szCs w:val="28"/>
          <w:rtl/>
          <w:lang w:eastAsia="zh-CN" w:bidi="ar-EG"/>
        </w:rPr>
        <w:t>يختلف عدد العاملين فى الطاقم الأساسى للفيلم السينمائى وفقًا لميزانية الفيلم وحجم الإنتاج ويضم الفيلم السينمائى ما يلى:</w:t>
      </w:r>
    </w:p>
    <w:p w:rsidR="006F10FA" w:rsidRPr="009A24B4" w:rsidRDefault="006F10FA" w:rsidP="009A24B4">
      <w:pPr>
        <w:numPr>
          <w:ilvl w:val="0"/>
          <w:numId w:val="2"/>
        </w:numPr>
        <w:spacing w:after="0" w:line="360" w:lineRule="auto"/>
        <w:jc w:val="mediumKashida"/>
        <w:rPr>
          <w:rFonts w:ascii="Simplified Arabic" w:eastAsia="SimSun" w:hAnsi="Simplified Arabic" w:cs="Simplified Arabic"/>
          <w:sz w:val="28"/>
          <w:szCs w:val="28"/>
          <w:lang w:eastAsia="zh-CN" w:bidi="ar-EG"/>
        </w:rPr>
      </w:pPr>
      <w:r w:rsidRPr="009A24B4">
        <w:rPr>
          <w:rFonts w:ascii="Simplified Arabic" w:hAnsi="Simplified Arabic" w:cs="Simplified Arabic"/>
          <w:b/>
          <w:bCs/>
          <w:sz w:val="28"/>
          <w:szCs w:val="28"/>
          <w:rtl/>
          <w:lang w:eastAsia="zh-CN" w:bidi="ar-EG"/>
        </w:rPr>
        <w:t>طاقم الإخراج:</w:t>
      </w:r>
      <w:r w:rsidRPr="009A24B4">
        <w:rPr>
          <w:rFonts w:ascii="Simplified Arabic" w:hAnsi="Simplified Arabic" w:cs="Simplified Arabic"/>
          <w:sz w:val="28"/>
          <w:szCs w:val="28"/>
          <w:rtl/>
          <w:lang w:eastAsia="zh-CN" w:bidi="ar-EG"/>
        </w:rPr>
        <w:t xml:space="preserve"> ويتكون من المخرج – المخرج المنفذ – مساعدو الإخراج.</w:t>
      </w:r>
    </w:p>
    <w:p w:rsidR="006F10FA" w:rsidRPr="009A24B4" w:rsidRDefault="006F10FA" w:rsidP="009A24B4">
      <w:pPr>
        <w:numPr>
          <w:ilvl w:val="0"/>
          <w:numId w:val="2"/>
        </w:numPr>
        <w:spacing w:after="0" w:line="360" w:lineRule="auto"/>
        <w:jc w:val="mediumKashida"/>
        <w:rPr>
          <w:rFonts w:ascii="Simplified Arabic" w:eastAsia="SimSun" w:hAnsi="Simplified Arabic" w:cs="Simplified Arabic"/>
          <w:sz w:val="28"/>
          <w:szCs w:val="28"/>
          <w:lang w:eastAsia="zh-CN" w:bidi="ar-EG"/>
        </w:rPr>
      </w:pPr>
      <w:r w:rsidRPr="009A24B4">
        <w:rPr>
          <w:rFonts w:ascii="Simplified Arabic" w:hAnsi="Simplified Arabic" w:cs="Simplified Arabic"/>
          <w:b/>
          <w:bCs/>
          <w:sz w:val="28"/>
          <w:szCs w:val="28"/>
          <w:rtl/>
          <w:lang w:eastAsia="zh-CN" w:bidi="ar-EG"/>
        </w:rPr>
        <w:t>طاقم التصوير:</w:t>
      </w:r>
      <w:r w:rsidRPr="009A24B4">
        <w:rPr>
          <w:rFonts w:ascii="Simplified Arabic" w:hAnsi="Simplified Arabic" w:cs="Simplified Arabic"/>
          <w:sz w:val="28"/>
          <w:szCs w:val="28"/>
          <w:rtl/>
          <w:lang w:eastAsia="zh-CN" w:bidi="ar-EG"/>
        </w:rPr>
        <w:t xml:space="preserve"> ويضم مدير التصوير – المصور – المختص بالتركيز البؤرى – المسئول عن دفع عربة الكاميرا – مساعد التصوير.</w:t>
      </w:r>
    </w:p>
    <w:p w:rsidR="006F10FA" w:rsidRPr="009A24B4" w:rsidRDefault="006F10FA" w:rsidP="009A24B4">
      <w:pPr>
        <w:numPr>
          <w:ilvl w:val="0"/>
          <w:numId w:val="2"/>
        </w:numPr>
        <w:spacing w:after="0" w:line="360" w:lineRule="auto"/>
        <w:jc w:val="mediumKashida"/>
        <w:rPr>
          <w:rFonts w:ascii="Simplified Arabic" w:eastAsia="SimSun" w:hAnsi="Simplified Arabic" w:cs="Simplified Arabic"/>
          <w:sz w:val="28"/>
          <w:szCs w:val="28"/>
          <w:lang w:eastAsia="zh-CN" w:bidi="ar-EG"/>
        </w:rPr>
      </w:pPr>
      <w:r w:rsidRPr="009A24B4">
        <w:rPr>
          <w:rFonts w:ascii="Simplified Arabic" w:hAnsi="Simplified Arabic" w:cs="Simplified Arabic"/>
          <w:b/>
          <w:bCs/>
          <w:sz w:val="28"/>
          <w:szCs w:val="28"/>
          <w:rtl/>
          <w:lang w:eastAsia="zh-CN" w:bidi="ar-EG"/>
        </w:rPr>
        <w:t>طاقم الصوت:</w:t>
      </w:r>
      <w:r w:rsidRPr="009A24B4">
        <w:rPr>
          <w:rFonts w:ascii="Simplified Arabic" w:hAnsi="Simplified Arabic" w:cs="Simplified Arabic"/>
          <w:sz w:val="28"/>
          <w:szCs w:val="28"/>
          <w:rtl/>
          <w:lang w:eastAsia="zh-CN" w:bidi="ar-EG"/>
        </w:rPr>
        <w:t xml:space="preserve"> مهندس الصوت – المختص بمزج الأصوات – المختص بذراع الميكروفون – مساعدو الصوت ( رجال الكابلات).</w:t>
      </w:r>
    </w:p>
    <w:p w:rsidR="006F10FA" w:rsidRPr="009A24B4" w:rsidRDefault="006F10FA" w:rsidP="009A24B4">
      <w:pPr>
        <w:numPr>
          <w:ilvl w:val="0"/>
          <w:numId w:val="2"/>
        </w:numPr>
        <w:spacing w:after="0" w:line="360" w:lineRule="auto"/>
        <w:jc w:val="mediumKashida"/>
        <w:rPr>
          <w:rFonts w:ascii="Simplified Arabic" w:eastAsia="SimSun" w:hAnsi="Simplified Arabic" w:cs="Simplified Arabic"/>
          <w:sz w:val="28"/>
          <w:szCs w:val="28"/>
          <w:lang w:eastAsia="zh-CN" w:bidi="ar-EG"/>
        </w:rPr>
      </w:pPr>
      <w:r w:rsidRPr="009A24B4">
        <w:rPr>
          <w:rFonts w:ascii="Simplified Arabic" w:hAnsi="Simplified Arabic" w:cs="Simplified Arabic"/>
          <w:b/>
          <w:bCs/>
          <w:sz w:val="28"/>
          <w:szCs w:val="28"/>
          <w:rtl/>
          <w:lang w:eastAsia="zh-CN" w:bidi="ar-EG"/>
        </w:rPr>
        <w:t>طاقم الإضاءة:</w:t>
      </w:r>
      <w:r w:rsidRPr="009A24B4">
        <w:rPr>
          <w:rFonts w:ascii="Simplified Arabic" w:hAnsi="Simplified Arabic" w:cs="Simplified Arabic"/>
          <w:sz w:val="28"/>
          <w:szCs w:val="28"/>
          <w:rtl/>
          <w:lang w:eastAsia="zh-CN" w:bidi="ar-EG"/>
        </w:rPr>
        <w:t xml:space="preserve"> مدير الإضاءة ( وهو عادة مدير التصوير) – كبير العمال – المساعدون – المسئول عن مولد الكهرباء.</w:t>
      </w:r>
    </w:p>
    <w:p w:rsidR="006F10FA" w:rsidRPr="009A24B4" w:rsidRDefault="006F10FA" w:rsidP="009A24B4">
      <w:pPr>
        <w:numPr>
          <w:ilvl w:val="0"/>
          <w:numId w:val="2"/>
        </w:numPr>
        <w:spacing w:line="360" w:lineRule="auto"/>
        <w:jc w:val="mediumKashida"/>
        <w:rPr>
          <w:rFonts w:ascii="Simplified Arabic" w:eastAsia="SimSun" w:hAnsi="Simplified Arabic" w:cs="Simplified Arabic"/>
          <w:sz w:val="28"/>
          <w:szCs w:val="28"/>
          <w:lang w:eastAsia="zh-CN" w:bidi="ar-EG"/>
        </w:rPr>
      </w:pPr>
      <w:r w:rsidRPr="009A24B4">
        <w:rPr>
          <w:rFonts w:ascii="Simplified Arabic" w:hAnsi="Simplified Arabic" w:cs="Simplified Arabic"/>
          <w:b/>
          <w:bCs/>
          <w:sz w:val="28"/>
          <w:szCs w:val="28"/>
          <w:rtl/>
          <w:lang w:eastAsia="zh-CN" w:bidi="ar-EG"/>
        </w:rPr>
        <w:t>قسم الإكسسوار أو المكملات:</w:t>
      </w:r>
      <w:r w:rsidRPr="009A24B4">
        <w:rPr>
          <w:rFonts w:ascii="Simplified Arabic" w:hAnsi="Simplified Arabic" w:cs="Simplified Arabic"/>
          <w:sz w:val="28"/>
          <w:szCs w:val="28"/>
          <w:rtl/>
          <w:lang w:eastAsia="zh-CN" w:bidi="ar-EG"/>
        </w:rPr>
        <w:t xml:space="preserve"> ويتكون من رئيس القسم – المساعدون – قسم الملابس – قسم المكياج – السائقون – المصورون الفوتوغرافيون.</w:t>
      </w:r>
      <w:r w:rsidRPr="009A24B4">
        <w:rPr>
          <w:rFonts w:ascii="Simplified Arabic" w:hAnsi="Simplified Arabic" w:cs="Simplified Arabic"/>
          <w:sz w:val="28"/>
          <w:szCs w:val="28"/>
          <w:vertAlign w:val="superscript"/>
          <w:rtl/>
          <w:lang w:eastAsia="zh-CN" w:bidi="ar-EG"/>
        </w:rPr>
        <w:t>(12)</w:t>
      </w:r>
    </w:p>
    <w:p w:rsidR="006F10FA" w:rsidRPr="009A24B4" w:rsidRDefault="006F10FA" w:rsidP="009A24B4">
      <w:pPr>
        <w:pStyle w:val="ListParagraph"/>
        <w:numPr>
          <w:ilvl w:val="0"/>
          <w:numId w:val="1"/>
        </w:numPr>
        <w:spacing w:after="0" w:line="360" w:lineRule="auto"/>
        <w:jc w:val="mediumKashida"/>
        <w:rPr>
          <w:rFonts w:ascii="Simplified Arabic" w:hAnsi="Simplified Arabic" w:cs="Simplified Arabic"/>
          <w:b/>
          <w:bCs/>
          <w:sz w:val="28"/>
          <w:szCs w:val="28"/>
          <w:rtl/>
          <w:lang w:eastAsia="zh-CN" w:bidi="ar-EG"/>
        </w:rPr>
      </w:pPr>
      <w:r w:rsidRPr="009A24B4">
        <w:rPr>
          <w:rFonts w:ascii="Simplified Arabic" w:hAnsi="Simplified Arabic" w:cs="Simplified Arabic"/>
          <w:b/>
          <w:bCs/>
          <w:sz w:val="28"/>
          <w:szCs w:val="28"/>
          <w:rtl/>
          <w:lang w:eastAsia="zh-CN" w:bidi="ar-EG"/>
        </w:rPr>
        <w:t>أهمية الفيلم السينمائى:</w:t>
      </w:r>
    </w:p>
    <w:p w:rsidR="006F10FA" w:rsidRPr="009A24B4" w:rsidRDefault="006F10FA" w:rsidP="009A24B4">
      <w:pPr>
        <w:spacing w:after="0" w:line="360" w:lineRule="auto"/>
        <w:jc w:val="mediumKashida"/>
        <w:rPr>
          <w:rFonts w:ascii="Simplified Arabic" w:hAnsi="Simplified Arabic" w:cs="Simplified Arabic"/>
          <w:color w:val="000000"/>
          <w:sz w:val="28"/>
          <w:szCs w:val="28"/>
          <w:rtl/>
        </w:rPr>
      </w:pPr>
      <w:r w:rsidRPr="009A24B4">
        <w:rPr>
          <w:rFonts w:ascii="Simplified Arabic" w:hAnsi="Simplified Arabic" w:cs="Simplified Arabic"/>
          <w:color w:val="000000"/>
          <w:sz w:val="28"/>
          <w:szCs w:val="28"/>
          <w:rtl/>
        </w:rPr>
        <w:t>انتبه الكثيرون منذ أول عهد لظهور السينما إلى أهميتها، وخطورة الدور الذي يمكن أن تلعبه في توجيه سلوك الناس، وتعديل قيمهم الاجتماعية، والأخلاقية، وتغيير أسلوب الحياة الذي اعتادوا عليه، بل هناك من اعتبرها أبعد الفنون أثرًا وفاعلية في تشكيل العقل البشري، والثقافة الإنسانية بوجه عام.</w:t>
      </w:r>
    </w:p>
    <w:p w:rsidR="006F10FA" w:rsidRPr="009A24B4" w:rsidRDefault="006F10FA" w:rsidP="009A24B4">
      <w:pPr>
        <w:numPr>
          <w:ilvl w:val="0"/>
          <w:numId w:val="3"/>
        </w:numPr>
        <w:spacing w:after="0" w:line="360" w:lineRule="auto"/>
        <w:ind w:left="84"/>
        <w:jc w:val="both"/>
        <w:rPr>
          <w:rFonts w:ascii="Simplified Arabic" w:hAnsi="Simplified Arabic" w:cs="Simplified Arabic"/>
          <w:color w:val="000000"/>
          <w:sz w:val="28"/>
          <w:szCs w:val="28"/>
          <w:rtl/>
        </w:rPr>
      </w:pPr>
      <w:r w:rsidRPr="009A24B4">
        <w:rPr>
          <w:rFonts w:ascii="Simplified Arabic" w:hAnsi="Simplified Arabic" w:cs="Simplified Arabic"/>
          <w:b/>
          <w:bCs/>
          <w:color w:val="000000"/>
          <w:sz w:val="28"/>
          <w:szCs w:val="28"/>
          <w:rtl/>
        </w:rPr>
        <w:t>الأهمية الاجتماعية للفيلم السينمائي:</w:t>
      </w:r>
      <w:r w:rsidRPr="009A24B4">
        <w:rPr>
          <w:rFonts w:ascii="Simplified Arabic" w:hAnsi="Simplified Arabic" w:cs="Simplified Arabic"/>
          <w:color w:val="000000"/>
          <w:sz w:val="28"/>
          <w:szCs w:val="28"/>
          <w:rtl/>
        </w:rPr>
        <w:t xml:space="preserve"> تلعب السينما الآن دورًا بالغ الخطورة على نطاق واسع، في نقل معطيات الفكر والحياة بلغةٍ قوامها فهم مشترك وبأدواتٍ أكثر نفاذًا وفاعلية في تشكيل فكر ووجدان الجماهير؛ لذلك أصبحت السينما أداة مؤثرة في إحداث التغيير الاجتماعي، وفي التنمية الثقافية. والسينما أداة من أدوات الثقافة والمعرفة، التي تهدف إلى الارتقاء بالمجتمع، كما تلعب دورًا بارزًا في تشكيل قيم المجتمع، وعاداته، وفنونه، علاوة على استخدامها كوسيلة للتوجيه والإرشاد والتنوير الثقافي، وإثارة الرغبة في تحسين المستوى الاجتماعي، والنمو والتقدم المادي لدى المشاهد، وتحفيز القدرات الكامنة لدى المواطن. فالسينما تعطي المشاهد القدرة على التحرك من مكان إلى آخر عن طريق ما يشاهده ومقارنته بما هو عليه، الأمر الذي يثير فيه الرغبة في تحسين مستواه، حيث يقرّب الفيلم من المشاهد طرق حياة أخرى مختلفة.</w:t>
      </w:r>
      <w:r w:rsidRPr="009A24B4">
        <w:rPr>
          <w:rFonts w:ascii="Simplified Arabic" w:hAnsi="Simplified Arabic" w:cs="Simplified Arabic"/>
          <w:color w:val="000000"/>
          <w:sz w:val="28"/>
          <w:szCs w:val="28"/>
          <w:vertAlign w:val="superscript"/>
          <w:rtl/>
        </w:rPr>
        <w:t>(13)</w:t>
      </w:r>
    </w:p>
    <w:p w:rsidR="006F10FA" w:rsidRPr="009A24B4" w:rsidRDefault="006F10FA" w:rsidP="009A24B4">
      <w:pPr>
        <w:pStyle w:val="ListParagraph"/>
        <w:numPr>
          <w:ilvl w:val="0"/>
          <w:numId w:val="3"/>
        </w:numPr>
        <w:spacing w:line="360" w:lineRule="auto"/>
        <w:ind w:left="84"/>
        <w:jc w:val="mediumKashida"/>
        <w:rPr>
          <w:rFonts w:ascii="Simplified Arabic" w:hAnsi="Simplified Arabic" w:cs="Simplified Arabic"/>
          <w:color w:val="000000"/>
          <w:sz w:val="28"/>
          <w:szCs w:val="28"/>
        </w:rPr>
      </w:pPr>
      <w:r w:rsidRPr="009A24B4">
        <w:rPr>
          <w:rFonts w:ascii="Simplified Arabic" w:hAnsi="Simplified Arabic" w:cs="Simplified Arabic"/>
          <w:b/>
          <w:bCs/>
          <w:color w:val="000000"/>
          <w:sz w:val="28"/>
          <w:szCs w:val="28"/>
          <w:rtl/>
        </w:rPr>
        <w:t xml:space="preserve">التأثير التربوي للفيلم: </w:t>
      </w:r>
      <w:r w:rsidRPr="009A24B4">
        <w:rPr>
          <w:rFonts w:ascii="Simplified Arabic" w:hAnsi="Simplified Arabic" w:cs="Simplified Arabic"/>
          <w:color w:val="000000"/>
          <w:sz w:val="28"/>
          <w:szCs w:val="28"/>
          <w:rtl/>
        </w:rPr>
        <w:t>السينما واحدة من القوى التربوية العامة داخل المجتمع، شأنها شأن وسائل الإعلام الأخرى، وسائر مؤسسات المجتمع، ذلك إذا تعاملنا مع التربية بمفهومها الواسع، كما يرى الدكتور حامد عمار. وتشير معطيات الواقع إلى وجود زيادة ملحوظة في القدرة التربوية لوسائل الاتصال، والإعلام، حتى إنها استطاعت المساهمة في تشكيل البيئة بصورة واضحة، في الوقت الذي أخذ فيه التعليم النظامي يفقد احتكاره لهذه المهمة، وما يتصل بها من معرفة. ومما يزيد من التأثير التربوي للسينما، أنها كما يقول أحد النقاد الإيطاليين، لا تقدم لنا أفكار الإنسان كما فعلت الرواية من قبل، بل تقدم لنا سلوكه، وتقترح علينا مباشرة ذلك الأسلوب الخاص.</w:t>
      </w:r>
      <w:r w:rsidRPr="009A24B4">
        <w:rPr>
          <w:rFonts w:ascii="Simplified Arabic" w:hAnsi="Simplified Arabic" w:cs="Simplified Arabic"/>
          <w:color w:val="000000"/>
          <w:sz w:val="28"/>
          <w:szCs w:val="28"/>
          <w:vertAlign w:val="superscript"/>
          <w:rtl/>
        </w:rPr>
        <w:t>(1)</w:t>
      </w:r>
    </w:p>
    <w:p w:rsidR="006F10FA" w:rsidRPr="009A24B4" w:rsidRDefault="006F10FA" w:rsidP="009A24B4">
      <w:pPr>
        <w:pStyle w:val="ListParagraph"/>
        <w:numPr>
          <w:ilvl w:val="0"/>
          <w:numId w:val="3"/>
        </w:numPr>
        <w:spacing w:line="360" w:lineRule="auto"/>
        <w:ind w:left="84"/>
        <w:jc w:val="mediumKashida"/>
        <w:rPr>
          <w:rFonts w:ascii="Simplified Arabic" w:hAnsi="Simplified Arabic" w:cs="Simplified Arabic"/>
          <w:color w:val="000000"/>
          <w:sz w:val="28"/>
          <w:szCs w:val="28"/>
          <w:rtl/>
        </w:rPr>
      </w:pPr>
      <w:r w:rsidRPr="009A24B4">
        <w:rPr>
          <w:rFonts w:ascii="Simplified Arabic" w:hAnsi="Simplified Arabic" w:cs="Simplified Arabic"/>
          <w:b/>
          <w:bCs/>
          <w:color w:val="000000"/>
          <w:sz w:val="28"/>
          <w:szCs w:val="28"/>
          <w:rtl/>
        </w:rPr>
        <w:t>الفيلم السينمائي وسيلة من وسائل الاتصال الحضاري والثقافي</w:t>
      </w:r>
      <w:r w:rsidRPr="009A24B4">
        <w:rPr>
          <w:rFonts w:ascii="Simplified Arabic" w:hAnsi="Simplified Arabic" w:cs="Simplified Arabic"/>
          <w:color w:val="000000"/>
          <w:sz w:val="28"/>
          <w:szCs w:val="28"/>
          <w:rtl/>
        </w:rPr>
        <w:t>: السينما تمثل جسور لقاء بين الشعوب بعضها البعض، ويعتبرها البعض ركنًا أساسيًا من الحضارة والفكر، ولها دور مهم في عكس روح العصر، وإدانة التخلف، وفتح عيون المشاهد ليرى في الصورة المرئية واقعه، وظروفه، وحقيقته. فالأفلام السينمائية بحكم انتشارها وتوزيعها على المستوى الدولي، وتجاوزها حواجز اللغة من خلال الترجمة، واعتمادها على الصورة كوسيلة للتعبير، وتركيزها على القضايا المختلفة ذات الطابع الإنساني، تشكل وسيلة من وسائل اتصال ثقافة، أو حضارة بثقافة أخرى، بغض النظر عن مستوى الثقافة أو درجة التطور الحضاري في المتصل أو المتصل به.</w:t>
      </w:r>
    </w:p>
    <w:p w:rsidR="006F10FA" w:rsidRPr="009A24B4" w:rsidRDefault="006F10FA" w:rsidP="009A24B4">
      <w:pPr>
        <w:pStyle w:val="ListParagraph"/>
        <w:numPr>
          <w:ilvl w:val="0"/>
          <w:numId w:val="3"/>
        </w:numPr>
        <w:spacing w:line="360" w:lineRule="auto"/>
        <w:ind w:left="84"/>
        <w:jc w:val="both"/>
        <w:rPr>
          <w:rFonts w:ascii="Simplified Arabic" w:hAnsi="Simplified Arabic" w:cs="Simplified Arabic"/>
          <w:color w:val="000000"/>
          <w:sz w:val="28"/>
          <w:szCs w:val="28"/>
        </w:rPr>
      </w:pPr>
      <w:r w:rsidRPr="009A24B4">
        <w:rPr>
          <w:rFonts w:ascii="Simplified Arabic" w:hAnsi="Simplified Arabic" w:cs="Simplified Arabic"/>
          <w:b/>
          <w:bCs/>
          <w:color w:val="000000"/>
          <w:sz w:val="28"/>
          <w:szCs w:val="28"/>
          <w:rtl/>
          <w:lang w:bidi="ar-EG"/>
        </w:rPr>
        <w:t xml:space="preserve">الفيلم وسيلة للاتصال الترفيهي: </w:t>
      </w:r>
      <w:r w:rsidRPr="009A24B4">
        <w:rPr>
          <w:rFonts w:ascii="Simplified Arabic" w:hAnsi="Simplified Arabic" w:cs="Simplified Arabic"/>
          <w:color w:val="000000"/>
          <w:sz w:val="28"/>
          <w:szCs w:val="28"/>
          <w:rtl/>
          <w:lang w:bidi="ar-EG"/>
        </w:rPr>
        <w:t>اعترف جميع علماء الاتصال والباحثون ، بأن الترفيه، أو التسلية والإمتاع، تُعد إحدى الوظائف الرئيسية للاتصال، وأن الاستمتاع والاسترخاء، والهرب من مشاكل الحياة يعد هدفًا في حد ذاته، يسعى إليه الجمهور المتلقي في العملية الاتصالية</w:t>
      </w:r>
      <w:r w:rsidRPr="009A24B4">
        <w:rPr>
          <w:rFonts w:ascii="Simplified Arabic" w:hAnsi="Simplified Arabic" w:cs="Simplified Arabic"/>
          <w:color w:val="000000"/>
          <w:sz w:val="28"/>
          <w:szCs w:val="28"/>
          <w:rtl/>
        </w:rPr>
        <w:t>،</w:t>
      </w:r>
      <w:r w:rsidRPr="009A24B4">
        <w:rPr>
          <w:rFonts w:ascii="Simplified Arabic" w:hAnsi="Simplified Arabic" w:cs="Simplified Arabic"/>
          <w:color w:val="000000"/>
          <w:sz w:val="28"/>
          <w:szCs w:val="28"/>
          <w:vertAlign w:val="superscript"/>
          <w:rtl/>
        </w:rPr>
        <w:t>(15)</w:t>
      </w:r>
      <w:r w:rsidRPr="009A24B4">
        <w:rPr>
          <w:rFonts w:ascii="Simplified Arabic" w:hAnsi="Simplified Arabic" w:cs="Simplified Arabic"/>
          <w:color w:val="000000"/>
          <w:sz w:val="28"/>
          <w:szCs w:val="28"/>
          <w:rtl/>
        </w:rPr>
        <w:t xml:space="preserve"> ويرى البعض أن وسائل الاتصال الشفهية المصورّة مثل السينما والتليفزيون، تهتم بعنصر الترفيه بصفة أساسية، وأن الجماهير تتأثر بالصور التي تتحرك على الشاشة وتبدو وكأنها حقيقة ملموسة، مما يدفع الجماهير إلى التفاعل القوي معها. وعلى الرغم من إقبالهم على الاتصال الترفيهي أكثر من غيره، فإن رغبتهم قد تستيقظ شيئًا فشيئًا على عالم جديد تعيشه، وهذا بدوره قد يجذب آخرين إلى استخدامات جديدة لوسائل الاتصال، ومن هنا يجب اعتبار وسائل الترفيه هذه أداة للتعليم والتطوير.</w:t>
      </w:r>
      <w:r w:rsidRPr="009A24B4">
        <w:rPr>
          <w:rFonts w:ascii="Simplified Arabic" w:hAnsi="Simplified Arabic" w:cs="Simplified Arabic"/>
          <w:color w:val="000000"/>
          <w:sz w:val="28"/>
          <w:szCs w:val="28"/>
          <w:vertAlign w:val="superscript"/>
          <w:rtl/>
        </w:rPr>
        <w:t>(14)</w:t>
      </w:r>
    </w:p>
    <w:p w:rsidR="006F10FA" w:rsidRPr="009A24B4" w:rsidRDefault="006F10FA" w:rsidP="009A24B4">
      <w:pPr>
        <w:pStyle w:val="ListParagraph"/>
        <w:numPr>
          <w:ilvl w:val="0"/>
          <w:numId w:val="3"/>
        </w:numPr>
        <w:spacing w:line="360" w:lineRule="auto"/>
        <w:ind w:left="84"/>
        <w:jc w:val="both"/>
        <w:rPr>
          <w:rFonts w:ascii="Simplified Arabic" w:hAnsi="Simplified Arabic" w:cs="Simplified Arabic"/>
          <w:color w:val="000000"/>
          <w:sz w:val="28"/>
          <w:szCs w:val="28"/>
          <w:rtl/>
          <w:lang w:bidi="ar-EG"/>
        </w:rPr>
      </w:pPr>
      <w:r w:rsidRPr="009A24B4">
        <w:rPr>
          <w:rFonts w:ascii="Simplified Arabic" w:hAnsi="Simplified Arabic" w:cs="Simplified Arabic"/>
          <w:b/>
          <w:bCs/>
          <w:color w:val="000000"/>
          <w:sz w:val="28"/>
          <w:szCs w:val="28"/>
          <w:rtl/>
        </w:rPr>
        <w:t>السينما والتنمية:</w:t>
      </w:r>
      <w:r w:rsidRPr="009A24B4">
        <w:rPr>
          <w:rFonts w:ascii="Simplified Arabic" w:hAnsi="Simplified Arabic" w:cs="Simplified Arabic"/>
          <w:color w:val="000000"/>
          <w:sz w:val="28"/>
          <w:szCs w:val="28"/>
          <w:rtl/>
        </w:rPr>
        <w:t xml:space="preserve"> تُعد السينما من وسائل الإعلام التي تستخدمها العديد من الحكومات لدعم جهودها من أجل التنمية. وتلجأ الحكومات إلى ذلك من أجل دعم الوحدة الوطنية، أو من أجل إعداد الرأي العام لقبول السياسة التي تنتهجها لإجراء التغيير المطلوب، وفي البلاد المتعددة اللغّات تعمل وسائل الإعلام على نشر اللغة المشتركة بين كل الأقاليم ونشرها مما يساعد على الوحدة الوطنية، كما أن مشاركة المواطنين في الحياة السياسية سواء على الصعيد القومي، أو على الصعيد المحلى، تتطلب تيارًا منتظمًا من الأخبار يصل إلى الجميع. وباستطاعة السينما أن تقدم طرق الإعلام التي لا غنى عنها لتطور الدولة العصرية، وهي ضرورية لمشاركة الجماهير في العمل الحكومي، والحث على المساهمة في عمليات التحديث، وإيجاد أساليب جديدة في التفكير.</w:t>
      </w:r>
      <w:r w:rsidRPr="009A24B4">
        <w:rPr>
          <w:rFonts w:ascii="Simplified Arabic" w:hAnsi="Simplified Arabic" w:cs="Simplified Arabic"/>
          <w:color w:val="000000"/>
          <w:sz w:val="28"/>
          <w:szCs w:val="28"/>
          <w:vertAlign w:val="superscript"/>
          <w:rtl/>
        </w:rPr>
        <w:t>(1)</w:t>
      </w:r>
    </w:p>
    <w:p w:rsidR="006F10FA" w:rsidRPr="009A24B4" w:rsidRDefault="006F10FA" w:rsidP="009A24B4">
      <w:pPr>
        <w:spacing w:after="0" w:line="360" w:lineRule="auto"/>
        <w:rPr>
          <w:rFonts w:ascii="Simplified Arabic" w:hAnsi="Simplified Arabic" w:cs="Simplified Arabic"/>
          <w:b/>
          <w:bCs/>
          <w:sz w:val="28"/>
          <w:szCs w:val="28"/>
          <w:rtl/>
        </w:rPr>
      </w:pPr>
      <w:r w:rsidRPr="009A24B4">
        <w:rPr>
          <w:rFonts w:ascii="Simplified Arabic" w:hAnsi="Simplified Arabic" w:cs="Simplified Arabic"/>
          <w:b/>
          <w:bCs/>
          <w:sz w:val="28"/>
          <w:szCs w:val="28"/>
          <w:rtl/>
        </w:rPr>
        <w:t xml:space="preserve">خامساً- مراجعة الدراسات السابقة: </w:t>
      </w:r>
      <w:r w:rsidRPr="009A24B4">
        <w:rPr>
          <w:rFonts w:ascii="Simplified Arabic" w:hAnsi="Simplified Arabic" w:cs="Simplified Arabic"/>
          <w:sz w:val="28"/>
          <w:szCs w:val="28"/>
          <w:rtl/>
        </w:rPr>
        <w:t>يعرض الباحث لمجموعة من الدراسات السابقة ذات الصلة بموضوع الدراسة منها:</w:t>
      </w:r>
    </w:p>
    <w:p w:rsidR="006F10FA" w:rsidRPr="009A24B4" w:rsidRDefault="006F10FA" w:rsidP="009A24B4">
      <w:pPr>
        <w:pStyle w:val="ListParagraph"/>
        <w:numPr>
          <w:ilvl w:val="0"/>
          <w:numId w:val="4"/>
        </w:numPr>
        <w:spacing w:after="0" w:line="360" w:lineRule="auto"/>
        <w:ind w:left="84"/>
        <w:jc w:val="lowKashida"/>
        <w:rPr>
          <w:rFonts w:ascii="Simplified Arabic" w:hAnsi="Simplified Arabic" w:cs="Simplified Arabic"/>
          <w:sz w:val="28"/>
          <w:szCs w:val="28"/>
          <w:lang w:bidi="ar-EG"/>
        </w:rPr>
      </w:pPr>
      <w:r w:rsidRPr="009A24B4">
        <w:rPr>
          <w:rFonts w:ascii="Simplified Arabic" w:hAnsi="Simplified Arabic" w:cs="Simplified Arabic"/>
          <w:sz w:val="28"/>
          <w:szCs w:val="28"/>
          <w:rtl/>
          <w:lang w:bidi="ar-EG"/>
        </w:rPr>
        <w:t xml:space="preserve">دراسة </w:t>
      </w:r>
      <w:r w:rsidRPr="009A24B4">
        <w:rPr>
          <w:rFonts w:ascii="Simplified Arabic" w:hAnsi="Simplified Arabic" w:cs="Simplified Arabic"/>
          <w:b/>
          <w:bCs/>
          <w:sz w:val="28"/>
          <w:szCs w:val="28"/>
          <w:rtl/>
          <w:lang w:bidi="ar-EG"/>
        </w:rPr>
        <w:t>غادة أحمد عبدالرحمن (2013)</w:t>
      </w:r>
      <w:r w:rsidRPr="009A24B4">
        <w:rPr>
          <w:rFonts w:ascii="Simplified Arabic" w:hAnsi="Simplified Arabic" w:cs="Simplified Arabic"/>
          <w:b/>
          <w:bCs/>
          <w:sz w:val="28"/>
          <w:szCs w:val="28"/>
          <w:vertAlign w:val="superscript"/>
          <w:rtl/>
          <w:lang w:bidi="ar-EG"/>
        </w:rPr>
        <w:t>(6)</w:t>
      </w:r>
      <w:r w:rsidRPr="009A24B4">
        <w:rPr>
          <w:rFonts w:ascii="Simplified Arabic" w:hAnsi="Simplified Arabic" w:cs="Simplified Arabic"/>
          <w:sz w:val="28"/>
          <w:szCs w:val="28"/>
          <w:rtl/>
          <w:lang w:bidi="ar-EG"/>
        </w:rPr>
        <w:t xml:space="preserve"> بعنوان " العلاقة بين تعرض المراهقين للدراما الأجنبية واتجاهاتهم نحو الجريمة الإلكترونية". هدفت الدراسة إلى رصد العلاقة بين تعرض المراهقين للدراما الأجنبية واتجاهاتهم نحو الجريمة الإلكترونية، وتندرج هذه الدراسة ضمن الدراسات الوصفية التى تستخدم منهج المسح بشقيه الميدانى والتحليلى ، من خلال تحليل مضمون بعض الأفلام الأجنبية التى تناولت الجريمة الإلكترونية، بالإضافة إلى استبيان يحوى مقياس اتجاهات المراهقين نحو الجريمة الإلكترونية يُطبق على المراهقين سن 18 – 21 سنة وتستخدم الباحثة منهج المسح بالعينة لعدد 400 مفردة ذكور وإناث من طلاب جامعات عين شمس وبني سويف وبنها وأكاديمية الشروق. وقد توصلت الدراسة لمجموعة من النتائج أهمها: معدل مشاهدة المراهقون للدراما الأجنبية وفقًا للنوع، أن المراهقين عينة الدراسة أحيانًا يشاهدون الدراما الأجنبية بنسبة بلغت (47.5%)، بينما يشاهد المراهقون الدراما الأجنبية بشكل منتظم بنسبة (44.3%) بينما نجد أن (8.3%) من المراهقين عينة الدراسة نادرًا ما يشاهدون الدراما الأجنبية. أن مشاهدة أفراد العينة للدراما الأجنبية بالقنوات الفضائية العربية من ساعتين لأقل من ثلاث ساعات جاءت فى المركز الأول بنسبة بلغت(43.8%)، فى حين أن مشاهدة أفراد العينة للدراما الأجنبية لمدة ساعة واحدة فقط جاءت فى المركز الثانى بنسبة (29.3%) ، بينما جاءة مشاهدة المراهقين للدراما الأجنبية لمدة ثلاث ساعات فأكثر فى المركز الثالث بنسبة (27%).</w:t>
      </w:r>
    </w:p>
    <w:p w:rsidR="006F10FA" w:rsidRPr="009A24B4" w:rsidRDefault="006F10FA" w:rsidP="009A24B4">
      <w:pPr>
        <w:pStyle w:val="ListParagraph"/>
        <w:numPr>
          <w:ilvl w:val="0"/>
          <w:numId w:val="4"/>
        </w:numPr>
        <w:spacing w:after="0" w:line="360" w:lineRule="auto"/>
        <w:ind w:left="84"/>
        <w:jc w:val="lowKashida"/>
        <w:rPr>
          <w:rFonts w:ascii="Simplified Arabic" w:hAnsi="Simplified Arabic" w:cs="Simplified Arabic"/>
          <w:sz w:val="28"/>
          <w:szCs w:val="28"/>
          <w:lang w:bidi="ar-EG"/>
        </w:rPr>
      </w:pPr>
      <w:r w:rsidRPr="009A24B4">
        <w:rPr>
          <w:rFonts w:ascii="Simplified Arabic" w:hAnsi="Simplified Arabic" w:cs="Simplified Arabic"/>
          <w:sz w:val="28"/>
          <w:szCs w:val="28"/>
          <w:rtl/>
          <w:lang w:bidi="ar-EG"/>
        </w:rPr>
        <w:t xml:space="preserve">دراسة </w:t>
      </w:r>
      <w:r w:rsidRPr="009A24B4">
        <w:rPr>
          <w:rFonts w:ascii="Simplified Arabic" w:hAnsi="Simplified Arabic" w:cs="Simplified Arabic"/>
          <w:b/>
          <w:bCs/>
          <w:sz w:val="28"/>
          <w:szCs w:val="28"/>
          <w:rtl/>
          <w:lang w:bidi="ar-EG"/>
        </w:rPr>
        <w:t>هدى حسن أحمد عبد المالك</w:t>
      </w:r>
      <w:r w:rsidRPr="009A24B4">
        <w:rPr>
          <w:rFonts w:ascii="Simplified Arabic" w:hAnsi="Simplified Arabic" w:cs="Simplified Arabic"/>
          <w:sz w:val="28"/>
          <w:szCs w:val="28"/>
          <w:rtl/>
          <w:lang w:bidi="ar-EG"/>
        </w:rPr>
        <w:t xml:space="preserve"> (2012) </w:t>
      </w:r>
      <w:r w:rsidRPr="009A24B4">
        <w:rPr>
          <w:rFonts w:ascii="Simplified Arabic" w:hAnsi="Simplified Arabic" w:cs="Simplified Arabic"/>
          <w:sz w:val="28"/>
          <w:szCs w:val="28"/>
          <w:vertAlign w:val="superscript"/>
          <w:rtl/>
          <w:lang w:bidi="ar-EG"/>
        </w:rPr>
        <w:t xml:space="preserve">(11) </w:t>
      </w:r>
      <w:r w:rsidRPr="009A24B4">
        <w:rPr>
          <w:rFonts w:ascii="Simplified Arabic" w:hAnsi="Simplified Arabic" w:cs="Simplified Arabic"/>
          <w:sz w:val="28"/>
          <w:szCs w:val="28"/>
          <w:rtl/>
          <w:lang w:bidi="ar-EG"/>
        </w:rPr>
        <w:t>"دور قنوات الأفلام الفضائية في إشباع الحاجات النفسية والاجتماعية لدى عينة من المراهقين المصريين". استهدفت الدراسة التعرف على الحاجات النفسية والاجتماعية التي تتضمنها الأفلام السينمائية ومدى إشباع الحاجات النفسية والاجتماعية لدى المراهقين من خلال مشاهدتهم للأفلام السينمائية. من خلال التطبيق على عينة من المراهقين من مرحلة المراهقة المتأخرة ما بين 18-21 سنة، وقد تم اختيار عينة الدراسة الميدانية المكونة من 400 مفردة بطريقة عمديه من المراهقين الذين يشاهدون قنوات الأفلام الفضائية العربية. وتوصلت الدراسة إلى مجموعة من النتائج أهمها: أهم المواد التي يشاهدها المراهقون هي الأغاني والمنوعات وجاءت في المرتبة الأولى من المواد التي يفضل المراهقون بنسبة 75.3% يليها الأفلام الأجنبية بنسبة 69.8% ثم جاء الأفلام العربية المرئية الثالثة بنسبة 68% يليها برامج المسابقات بنسبة 63.7%. ارتفاع معدل مشاهدة المراهقين (الذكور والإناث) عينة الدراسة للقنوات الفضائية بصفة عامة بنسبة 99.2% حيث يشاهد 58.2% منهم القنوات الفضائية بشكل دائم، ويشاهد 41% منهم القنوات الفضائية أحياناً 0.8% لا يشاهدون القنوات الفضائية. جاءت فترة المساء في مقدمة الفترات التي يشاهد فيها المراهقون القنوات الفضائية حيث جاء بنسبة 50.4% يليها فترة السهرة بنسبة 28.7% ثم فترة الظهيرة بنسبة 12.1% وتأتي الفترة الصباحية في الترتيب الأخير بنسبة 8.8%.</w:t>
      </w:r>
    </w:p>
    <w:p w:rsidR="006F10FA" w:rsidRPr="009A24B4" w:rsidRDefault="006F10FA" w:rsidP="009A24B4">
      <w:pPr>
        <w:pStyle w:val="ListParagraph"/>
        <w:numPr>
          <w:ilvl w:val="0"/>
          <w:numId w:val="4"/>
        </w:numPr>
        <w:spacing w:after="0" w:line="360" w:lineRule="auto"/>
        <w:ind w:left="84"/>
        <w:jc w:val="lowKashida"/>
        <w:rPr>
          <w:rFonts w:ascii="Simplified Arabic" w:hAnsi="Simplified Arabic" w:cs="Simplified Arabic"/>
          <w:sz w:val="28"/>
          <w:szCs w:val="28"/>
          <w:lang w:bidi="ar-EG"/>
        </w:rPr>
      </w:pPr>
      <w:r w:rsidRPr="009A24B4">
        <w:rPr>
          <w:rFonts w:ascii="Simplified Arabic" w:hAnsi="Simplified Arabic" w:cs="Simplified Arabic"/>
          <w:sz w:val="28"/>
          <w:szCs w:val="28"/>
          <w:rtl/>
          <w:lang w:bidi="ar-EG"/>
        </w:rPr>
        <w:t xml:space="preserve">دراسة </w:t>
      </w:r>
      <w:r w:rsidRPr="009A24B4">
        <w:rPr>
          <w:rFonts w:ascii="Simplified Arabic" w:hAnsi="Simplified Arabic" w:cs="Simplified Arabic"/>
          <w:b/>
          <w:bCs/>
          <w:sz w:val="28"/>
          <w:szCs w:val="28"/>
          <w:rtl/>
          <w:lang w:bidi="ar-EG"/>
        </w:rPr>
        <w:t xml:space="preserve">مصطفى صابر محمد عطية </w:t>
      </w:r>
      <w:r w:rsidRPr="009A24B4">
        <w:rPr>
          <w:rFonts w:ascii="Simplified Arabic" w:hAnsi="Simplified Arabic" w:cs="Simplified Arabic"/>
          <w:sz w:val="28"/>
          <w:szCs w:val="28"/>
          <w:rtl/>
          <w:lang w:bidi="ar-EG"/>
        </w:rPr>
        <w:t>(2011)</w:t>
      </w:r>
      <w:r w:rsidRPr="009A24B4">
        <w:rPr>
          <w:rFonts w:ascii="Simplified Arabic" w:hAnsi="Simplified Arabic" w:cs="Simplified Arabic"/>
          <w:b/>
          <w:bCs/>
          <w:sz w:val="28"/>
          <w:szCs w:val="28"/>
          <w:vertAlign w:val="superscript"/>
          <w:rtl/>
          <w:lang w:bidi="ar-EG"/>
        </w:rPr>
        <w:t xml:space="preserve"> (8) </w:t>
      </w:r>
      <w:r w:rsidRPr="009A24B4">
        <w:rPr>
          <w:rFonts w:ascii="Simplified Arabic" w:hAnsi="Simplified Arabic" w:cs="Simplified Arabic"/>
          <w:sz w:val="28"/>
          <w:szCs w:val="28"/>
          <w:rtl/>
          <w:lang w:bidi="ar-EG"/>
        </w:rPr>
        <w:t>بعنوان</w:t>
      </w:r>
      <w:r w:rsidRPr="009A24B4">
        <w:rPr>
          <w:rFonts w:ascii="Simplified Arabic" w:hAnsi="Simplified Arabic" w:cs="Simplified Arabic"/>
          <w:b/>
          <w:bCs/>
          <w:sz w:val="28"/>
          <w:szCs w:val="28"/>
          <w:rtl/>
          <w:lang w:bidi="ar-EG"/>
        </w:rPr>
        <w:t xml:space="preserve"> </w:t>
      </w:r>
      <w:r w:rsidRPr="009A24B4">
        <w:rPr>
          <w:rFonts w:ascii="Simplified Arabic" w:hAnsi="Simplified Arabic" w:cs="Simplified Arabic"/>
          <w:sz w:val="28"/>
          <w:szCs w:val="28"/>
          <w:rtl/>
          <w:lang w:bidi="ar-EG"/>
        </w:rPr>
        <w:t>"تعرض المراهقين للدراما الأجنبية بالفضائيات العربية وعلاقته بالانحرافات السلوكية لديهم في إطار نظرية تأثير الشخص الثالث". استهدفت الدراسة التعرف على تصورات المراهقين للتأثيرات المدركة للانحرافات السلوكية المقدمة بالدراما الأجنبية في القنوات الفضائية العربية على الذات وعلى الأخرين في ضوء نظرية تأثير الشخص الثالث، وتندرج هذه الدراسة تحت الدراسات الوصفية التي استخدمت منهج المسح بالعينة بشقيه التحليلي والميداني، لعينة ميدانية من المراهقين قوامها 400 مفردة في مرحلة المراهقة المتأخرة ما بين 18-21 عاماً، وعينة تحليلية من الأفلام الأجنبية المقدمة في ثلاث قنوات فضائية عربية، وتمثلت أدوات الدراسة في استمارة الاستبيان للتطبيق على المراهقين عينة الدراسة الميدانية واستمارة لتحليل مضمون الأفلام الأجنبية عينة الدراسة التحليلية. وتوصلت الدراسة إلى مجموعة من النتائج أهمها: أن مشاهدة أفراد العينة للدراما الأجنبية بالقنوات الفضائية العربية من ساعتين إلى أقل من أربع ساعات يوميًا جاءت في الترتيب الأول بنسبة 49%، تليها في الترتيب الثاني مشاهدة أفراد العينة للدراما الأجنبية أقل من ساعتين يومياً بنسبة 38%، تليها في الترتيب الثالث مشاهدة أفراد العينة للدراما الأجنبية بالقنوات الفضائية العربية من أربع ساعات إلى أقل من ست ساعات في اليوم بنسبة 10.4%، وجاءت في الترتيب الرابع والأخير مشاهدة أفراد العينة للدراما الأجنبية بالقنوات الفضائية العربية ست ساعات فأكثر يومياً بنسبة 2.5%. أن مشاهدة أفراد العينة للدراما الأجنبية بالقنوات الفضائية الأجنبية جاءت في الترتيب الأول بنسبة 38.3% تليها في الترتيب الثاني مشاهدة أفراد العينة للدراما الأجنبية بالقنوات الفضائية العربية والقنوات الفضائية الأجنبية يستويان بنسبة 35.7%، وجاءت في الترتيب الثالث والأخير مشاهدة أفراد العينة للدراما الأجنبية بالقنوات الفضائية العربية بنسبة 26%.  أن اعتقاد أفراد العينة بتشابه الدراما الأجنبية مع الحياة الواقعية إلى حد ما جاء في الترتيب الأول بنسبة 75.2%، يليه في الترتيب الثاني اعتقاد أفراد العينة بتشابه الدراما الأجنبية مع الحياة الواقعية على الإطلاق بنسبة 19.3%، بينما جاءت في الترتيب الثالث والأخير اعتقاد أفراد العينة بتشابه الدراما الأجنبية مع الحياة الواقعية بشدة بنسبة 5.5%.</w:t>
      </w:r>
    </w:p>
    <w:p w:rsidR="006F10FA" w:rsidRPr="009A24B4" w:rsidRDefault="006F10FA" w:rsidP="009A24B4">
      <w:pPr>
        <w:pStyle w:val="ListParagraph"/>
        <w:numPr>
          <w:ilvl w:val="0"/>
          <w:numId w:val="4"/>
        </w:numPr>
        <w:spacing w:after="0" w:line="360" w:lineRule="auto"/>
        <w:ind w:left="84"/>
        <w:jc w:val="lowKashida"/>
        <w:rPr>
          <w:rFonts w:ascii="Simplified Arabic" w:hAnsi="Simplified Arabic" w:cs="Simplified Arabic"/>
          <w:sz w:val="28"/>
          <w:szCs w:val="28"/>
          <w:lang w:bidi="ar-EG"/>
        </w:rPr>
      </w:pPr>
      <w:r w:rsidRPr="009A24B4">
        <w:rPr>
          <w:rFonts w:ascii="Simplified Arabic" w:hAnsi="Simplified Arabic" w:cs="Simplified Arabic"/>
          <w:sz w:val="28"/>
          <w:szCs w:val="28"/>
          <w:rtl/>
          <w:lang w:bidi="ar-EG"/>
        </w:rPr>
        <w:t xml:space="preserve">دراسة </w:t>
      </w:r>
      <w:r w:rsidRPr="009A24B4">
        <w:rPr>
          <w:rFonts w:ascii="Simplified Arabic" w:hAnsi="Simplified Arabic" w:cs="Simplified Arabic"/>
          <w:b/>
          <w:bCs/>
          <w:sz w:val="28"/>
          <w:szCs w:val="28"/>
          <w:rtl/>
          <w:lang w:bidi="ar-EG"/>
        </w:rPr>
        <w:t xml:space="preserve">بسنت محمد عطية </w:t>
      </w:r>
      <w:r w:rsidRPr="009A24B4">
        <w:rPr>
          <w:rFonts w:ascii="Simplified Arabic" w:hAnsi="Simplified Arabic" w:cs="Simplified Arabic"/>
          <w:sz w:val="28"/>
          <w:szCs w:val="28"/>
          <w:rtl/>
          <w:lang w:bidi="ar-EG"/>
        </w:rPr>
        <w:t>(2011)</w:t>
      </w:r>
      <w:r w:rsidRPr="009A24B4">
        <w:rPr>
          <w:rFonts w:ascii="Simplified Arabic" w:hAnsi="Simplified Arabic" w:cs="Simplified Arabic"/>
          <w:sz w:val="28"/>
          <w:szCs w:val="28"/>
          <w:vertAlign w:val="superscript"/>
          <w:rtl/>
          <w:lang w:bidi="ar-EG"/>
        </w:rPr>
        <w:t>(2)</w:t>
      </w:r>
      <w:r w:rsidRPr="009A24B4">
        <w:rPr>
          <w:rFonts w:ascii="Simplified Arabic" w:hAnsi="Simplified Arabic" w:cs="Simplified Arabic"/>
          <w:sz w:val="28"/>
          <w:szCs w:val="28"/>
          <w:rtl/>
          <w:lang w:bidi="ar-EG"/>
        </w:rPr>
        <w:t xml:space="preserve"> بعنوان " استخدامات الشباب الجامعى للدراما الأجنبية التى يعرضها التليفزيون المصرى وعلاقتها بقيمهم المجتمعية". هدفت الدراسة اختبار نموذج كين وروبن للاستخدامات والتأثيرات وتطبيقه على استخدامات الشباب الجامعى المصرى للمسلسلات الأجنبية التى يعرضها التليفزيون المصرى، وذلك للتعرف على الدور الذى تقوم به الأنماط المختلفة لنشاط الشباب الجامعى عند التعرض للمسلسلات الأجنبية وكذلك دوافعهم للتعرض وعلاقتها باكتسابهم للقيم والسلوكيات الاجتماعية والاقتصادية، وذلك من خلال الدراسة المسحية التى أجريت على عينة من الشباب الجامعى قوامها 480 مفردة ذكور وإناث  فى محافظتى الإسكندرية والسادس من أكتوبر، كما تضمنت الدراسة تحليل مضمون لعينة من المسلسلات الأجنبية التى أُذيعت على شاشة القناة الثانية قوامها 8 مسلسلات، وذلك للتعرف سمات الشخصيات الدرامية المعروضة والقيم والسلوكيات الاجتماعية والإقتصادية التى تقدم من خلالها. وتوصلت الدراسة إلى مجموعة من النتائج أهمها:  أن أهم أسباب تفضيل المبحوثين للمسلسلات الأجنبية السبب الخاص بمستوى الإبهار والتمثيل المرتفع الذى جاء فى المرتبة الأولى، ثم تناولها لموضوعات وأحداث شيقة، ولأنها تقوى اللغة الأجنبية، ولأن تكنيك التصوير بها مرتفع، وتقديمها لواقع مختلف عن مجتمعاتنا العربية ثم التسلية والترفيه وجاذبية أماكن التصوير والإيقاع السريع للأحداث. </w:t>
      </w:r>
    </w:p>
    <w:p w:rsidR="006F10FA" w:rsidRPr="009A24B4" w:rsidRDefault="006F10FA" w:rsidP="009A24B4">
      <w:pPr>
        <w:pStyle w:val="ListParagraph"/>
        <w:numPr>
          <w:ilvl w:val="0"/>
          <w:numId w:val="4"/>
        </w:numPr>
        <w:spacing w:after="0" w:line="360" w:lineRule="auto"/>
        <w:ind w:left="84"/>
        <w:jc w:val="lowKashida"/>
        <w:rPr>
          <w:rFonts w:ascii="Simplified Arabic" w:hAnsi="Simplified Arabic" w:cs="Simplified Arabic"/>
          <w:sz w:val="28"/>
          <w:szCs w:val="28"/>
          <w:lang w:bidi="ar-EG"/>
        </w:rPr>
      </w:pPr>
      <w:r w:rsidRPr="009A24B4">
        <w:rPr>
          <w:rFonts w:ascii="Simplified Arabic" w:hAnsi="Simplified Arabic" w:cs="Simplified Arabic"/>
          <w:sz w:val="28"/>
          <w:szCs w:val="28"/>
          <w:rtl/>
          <w:lang w:bidi="ar-EG"/>
        </w:rPr>
        <w:t xml:space="preserve">دراسة راندا مجدى محمد عبد الله الدولتى (2010) </w:t>
      </w:r>
      <w:r w:rsidRPr="009A24B4">
        <w:rPr>
          <w:rFonts w:ascii="Simplified Arabic" w:hAnsi="Simplified Arabic" w:cs="Simplified Arabic"/>
          <w:sz w:val="28"/>
          <w:szCs w:val="28"/>
          <w:vertAlign w:val="superscript"/>
          <w:rtl/>
          <w:lang w:bidi="ar-EG"/>
        </w:rPr>
        <w:t xml:space="preserve">(4) </w:t>
      </w:r>
      <w:r w:rsidRPr="009A24B4">
        <w:rPr>
          <w:rFonts w:ascii="Simplified Arabic" w:hAnsi="Simplified Arabic" w:cs="Simplified Arabic"/>
          <w:sz w:val="28"/>
          <w:szCs w:val="28"/>
          <w:rtl/>
          <w:lang w:bidi="ar-EG"/>
        </w:rPr>
        <w:t>"تعرض الشباب الجامعى للمسرحيات التى تعرضها القنوات الفضائية والإشباعات المتحققة منها". إستهدفت الدراسة التعرف على دوافع تعرض الشباب الجامعى للمسرحيات التى تعرضها القنوات الفضائية والإشباعات المتحققة منها والقاء الضوء على معدل تعرض الشباب الجامعى – عينة الدراسة – للمسرحيات التى تعرضها القنوات الفضائية والإشباعات المتحققة من مشاهدتهم للمسرحيات, وهى دراسة وصفية استخدمت منهج المسح بالعينة للتعرف على إستخدامات الشباب الجامعى (18 – 20) سنه للمسرحيات التى تعرضها القنوات الفضائية وكانت العينة عشوائية قوامها 400 مفردة واستخدمت الدراسة إستمارة الإستبيان بالمقابلة المباشرة وتوصلت الدراسة إلى مجموعة من النتائج أهمها: أن دوافع مشاهدة الشباب الجامعى للمسرحيات التى تعرضها القنوات الفضائية هى التسلية وقضاء وقت الفراغ فى الترتيب الأول ثم التخلص من الملل والضيق يليه التخلص من الشعور بالوحدة. وأن الإشباعات التى تحققت لدى الشباب الجامعى من مشاهدة المسرحيات تمثلت أولاً فى المتعة والتسلية وقضاء وقت الفراغ , ثانياً التخلص من الملل والضيق , ثم الإسترخاء.</w:t>
      </w:r>
    </w:p>
    <w:p w:rsidR="006F10FA" w:rsidRPr="009A24B4" w:rsidRDefault="006F10FA" w:rsidP="009A24B4">
      <w:pPr>
        <w:pStyle w:val="ListParagraph"/>
        <w:numPr>
          <w:ilvl w:val="0"/>
          <w:numId w:val="4"/>
        </w:numPr>
        <w:spacing w:line="360" w:lineRule="auto"/>
        <w:ind w:left="84"/>
        <w:jc w:val="lowKashida"/>
        <w:rPr>
          <w:rFonts w:ascii="Simplified Arabic" w:hAnsi="Simplified Arabic" w:cs="Simplified Arabic"/>
          <w:sz w:val="28"/>
          <w:szCs w:val="28"/>
          <w:lang w:bidi="ar-EG"/>
        </w:rPr>
      </w:pPr>
      <w:r w:rsidRPr="009A24B4">
        <w:rPr>
          <w:rFonts w:ascii="Simplified Arabic" w:hAnsi="Simplified Arabic" w:cs="Simplified Arabic"/>
          <w:sz w:val="28"/>
          <w:szCs w:val="28"/>
          <w:rtl/>
          <w:lang w:bidi="ar-EG"/>
        </w:rPr>
        <w:t xml:space="preserve">دراسة </w:t>
      </w:r>
      <w:r w:rsidRPr="009A24B4">
        <w:rPr>
          <w:rFonts w:ascii="Simplified Arabic" w:hAnsi="Simplified Arabic" w:cs="Simplified Arabic"/>
          <w:b/>
          <w:bCs/>
          <w:sz w:val="28"/>
          <w:szCs w:val="28"/>
          <w:rtl/>
          <w:lang w:bidi="ar-EG"/>
        </w:rPr>
        <w:t>ناصر محمود عبدالفتاح</w:t>
      </w:r>
      <w:r w:rsidRPr="009A24B4">
        <w:rPr>
          <w:rFonts w:ascii="Simplified Arabic" w:hAnsi="Simplified Arabic" w:cs="Simplified Arabic"/>
          <w:sz w:val="28"/>
          <w:szCs w:val="28"/>
          <w:rtl/>
          <w:lang w:bidi="ar-EG"/>
        </w:rPr>
        <w:t xml:space="preserve"> (2008)</w:t>
      </w:r>
      <w:r w:rsidRPr="009A24B4">
        <w:rPr>
          <w:rFonts w:ascii="Simplified Arabic" w:hAnsi="Simplified Arabic" w:cs="Simplified Arabic"/>
          <w:sz w:val="28"/>
          <w:szCs w:val="28"/>
          <w:vertAlign w:val="superscript"/>
          <w:rtl/>
          <w:lang w:bidi="ar-EG"/>
        </w:rPr>
        <w:t>(10)</w:t>
      </w:r>
      <w:r w:rsidRPr="009A24B4">
        <w:rPr>
          <w:rFonts w:ascii="Simplified Arabic" w:hAnsi="Simplified Arabic" w:cs="Simplified Arabic"/>
          <w:b/>
          <w:bCs/>
          <w:sz w:val="28"/>
          <w:szCs w:val="28"/>
          <w:rtl/>
          <w:lang w:bidi="ar-EG"/>
        </w:rPr>
        <w:t xml:space="preserve"> </w:t>
      </w:r>
      <w:r w:rsidRPr="009A24B4">
        <w:rPr>
          <w:rFonts w:ascii="Simplified Arabic" w:hAnsi="Simplified Arabic" w:cs="Simplified Arabic"/>
          <w:sz w:val="28"/>
          <w:szCs w:val="28"/>
          <w:rtl/>
          <w:lang w:bidi="ar-EG"/>
        </w:rPr>
        <w:t>بعنوان "استخدام طلاب</w:t>
      </w:r>
      <w:r w:rsidRPr="009A24B4">
        <w:rPr>
          <w:rFonts w:ascii="Simplified Arabic" w:hAnsi="Simplified Arabic" w:cs="Simplified Arabic"/>
          <w:b/>
          <w:bCs/>
          <w:sz w:val="28"/>
          <w:szCs w:val="28"/>
          <w:rtl/>
          <w:lang w:bidi="ar-EG"/>
        </w:rPr>
        <w:t xml:space="preserve"> </w:t>
      </w:r>
      <w:r w:rsidRPr="009A24B4">
        <w:rPr>
          <w:rFonts w:ascii="Simplified Arabic" w:hAnsi="Simplified Arabic" w:cs="Simplified Arabic"/>
          <w:sz w:val="28"/>
          <w:szCs w:val="28"/>
          <w:rtl/>
          <w:lang w:bidi="ar-EG"/>
        </w:rPr>
        <w:t>أقسام اللغة الإنجليزية بالجامعات المصرية للمواد التليفزيونية المقدمة باللغة الأجنبية والإشباعات التى تحققها لهم". هدفت الدراسة إلى التعرف على دوافع استخدام طلاب أقسام اللغة الإنجليزية بالجامعات  اطار مدخل الاستخدامات والاشباعات، واستخدمت الدراسة منهج المسح بالعينة، كما استخدمت الإستبيان كأداة لجمع البيانات، وأجريت الدراسة على عينة عشوائية طبقية من سن 18 – 21 سنة ، قوامها 320 مفردة من طلاب وطالبات أقسام اللغة الإنجليزية بكليات الألسن والأداب والتربية بجامعة عين شمس. وقد توصلت الدراسة لمجموعة من النتائج أهمها: يتعرض جميع أفراد العينة لمشاهدة التليفزيون بنسبة 100% فى حين يتعرض 90.32% منهم لمشاهدة المواد التليفزيونية المقدمة باللغة الإنجليزية من خلال قنوات التليفزيون العربية والأجنبية. جاءت الأفلام الأجنبية باللغة الإنجليزية فى مقدمة تلك المواد، تلاها المنوعات الأجنبية باللغة الإنجليزية، ثم المسلسلات الأجنبية باللغة الإنجليزية. تفوقت الدوافع النفعية لتعرض أفراد العينة لمشاهدة المواد التليفزيونية المقدمة باللغة الإنجليزية على الدوافع الطقوسية، فى حين تفوقت اشباعات العملية الإتصالية _ اشباعات شبه توجيهية، اشباعات شبه إجتماعية_ التى تحققت لأفراد العينة نتيجة مشاهدتهم للمواد التليفزيونية المقدمة باللغة الإنجليزية على إشباعات المحتوى.</w:t>
      </w:r>
    </w:p>
    <w:p w:rsidR="006F10FA" w:rsidRPr="009A24B4" w:rsidRDefault="006F10FA" w:rsidP="009A24B4">
      <w:pPr>
        <w:spacing w:after="0" w:line="360" w:lineRule="auto"/>
        <w:jc w:val="lowKashida"/>
        <w:rPr>
          <w:rFonts w:ascii="Simplified Arabic" w:hAnsi="Simplified Arabic" w:cs="Simplified Arabic"/>
          <w:b/>
          <w:bCs/>
          <w:sz w:val="28"/>
          <w:szCs w:val="28"/>
          <w:lang w:bidi="ar-EG"/>
        </w:rPr>
      </w:pPr>
      <w:r w:rsidRPr="009A24B4">
        <w:rPr>
          <w:rFonts w:ascii="Simplified Arabic" w:hAnsi="Simplified Arabic" w:cs="Simplified Arabic"/>
          <w:b/>
          <w:bCs/>
          <w:sz w:val="28"/>
          <w:szCs w:val="28"/>
          <w:rtl/>
          <w:lang w:bidi="ar-EG"/>
        </w:rPr>
        <w:t>سادسًا- المفاهيم الإجرائية للدراسة :</w:t>
      </w:r>
    </w:p>
    <w:p w:rsidR="006F10FA" w:rsidRPr="009A24B4" w:rsidRDefault="006F10FA" w:rsidP="009A24B4">
      <w:pPr>
        <w:autoSpaceDE w:val="0"/>
        <w:autoSpaceDN w:val="0"/>
        <w:spacing w:after="0" w:line="360" w:lineRule="auto"/>
        <w:jc w:val="lowKashida"/>
        <w:rPr>
          <w:rFonts w:ascii="Simplified Arabic" w:hAnsi="Simplified Arabic" w:cs="Simplified Arabic"/>
          <w:sz w:val="28"/>
          <w:szCs w:val="28"/>
          <w:rtl/>
          <w:lang w:val="es-MX" w:bidi="ar-EG"/>
        </w:rPr>
      </w:pPr>
      <w:r w:rsidRPr="009A24B4">
        <w:rPr>
          <w:rFonts w:ascii="Simplified Arabic" w:hAnsi="Simplified Arabic" w:cs="Simplified Arabic"/>
          <w:b/>
          <w:bCs/>
          <w:sz w:val="28"/>
          <w:szCs w:val="28"/>
          <w:rtl/>
          <w:lang w:val="es-MX" w:bidi="ar-EG"/>
        </w:rPr>
        <w:t>الإخراج السينمائى</w:t>
      </w:r>
      <w:r w:rsidRPr="009A24B4">
        <w:rPr>
          <w:rFonts w:ascii="Simplified Arabic" w:hAnsi="Simplified Arabic" w:cs="Simplified Arabic"/>
          <w:sz w:val="28"/>
          <w:szCs w:val="28"/>
          <w:rtl/>
          <w:lang w:val="es-MX" w:bidi="ar-EG"/>
        </w:rPr>
        <w:t xml:space="preserve"> : هو عملية صياغة فنية معينة يتحول بعدها النص المكتوب أو الفكرة أو الموضوع أو الحدث إلى شكل مرئى مجسم</w:t>
      </w:r>
      <w:r w:rsidRPr="009A24B4">
        <w:rPr>
          <w:rFonts w:ascii="Simplified Arabic" w:hAnsi="Simplified Arabic" w:cs="Simplified Arabic"/>
          <w:sz w:val="28"/>
          <w:szCs w:val="28"/>
          <w:rtl/>
          <w:lang w:val="es-MX"/>
        </w:rPr>
        <w:t xml:space="preserve"> </w:t>
      </w:r>
      <w:r w:rsidRPr="009A24B4">
        <w:rPr>
          <w:rFonts w:ascii="Simplified Arabic" w:hAnsi="Simplified Arabic" w:cs="Simplified Arabic"/>
          <w:sz w:val="28"/>
          <w:szCs w:val="28"/>
          <w:rtl/>
          <w:lang w:val="es-MX" w:bidi="ar-EG"/>
        </w:rPr>
        <w:t xml:space="preserve">بإستخدام عناصر مادية وبشرية وآلية وهى: التصوير، الإضاءة، الديكور، الملابس، الاكسسوار، الصوت، والمونتاج، وتوجيهها وإدارتها لإخراج الفيلم الروائى فى شكله النهائى إلى حيز الوجود. </w:t>
      </w:r>
    </w:p>
    <w:p w:rsidR="006F10FA" w:rsidRPr="009A24B4" w:rsidRDefault="006F10FA" w:rsidP="009A24B4">
      <w:pPr>
        <w:autoSpaceDE w:val="0"/>
        <w:autoSpaceDN w:val="0"/>
        <w:spacing w:after="0" w:line="360" w:lineRule="auto"/>
        <w:jc w:val="lowKashida"/>
        <w:rPr>
          <w:rFonts w:ascii="Simplified Arabic" w:hAnsi="Simplified Arabic" w:cs="Simplified Arabic"/>
          <w:sz w:val="28"/>
          <w:szCs w:val="28"/>
          <w:rtl/>
          <w:lang w:val="es-MX" w:bidi="ar-EG"/>
        </w:rPr>
      </w:pPr>
      <w:r w:rsidRPr="009A24B4">
        <w:rPr>
          <w:rFonts w:ascii="Simplified Arabic" w:hAnsi="Simplified Arabic" w:cs="Simplified Arabic"/>
          <w:b/>
          <w:bCs/>
          <w:sz w:val="28"/>
          <w:szCs w:val="28"/>
          <w:rtl/>
          <w:lang w:val="es-MX" w:bidi="ar-EG"/>
        </w:rPr>
        <w:t>الأفلام الأجنبية</w:t>
      </w:r>
      <w:r w:rsidRPr="009A24B4">
        <w:rPr>
          <w:rFonts w:ascii="Simplified Arabic" w:hAnsi="Simplified Arabic" w:cs="Simplified Arabic"/>
          <w:sz w:val="28"/>
          <w:szCs w:val="28"/>
          <w:rtl/>
          <w:lang w:bidi="ar-EG"/>
        </w:rPr>
        <w:t>: ويقصد بها الأفلام الروائية الأجنبية الطويلة الناطقة بلغة أخرى غير اللغة العربية والمقدمة بالقنوات الفضائية العربية المذاعة على القمر الصناعي المصري نايل سات</w:t>
      </w:r>
      <w:r w:rsidRPr="009A24B4">
        <w:rPr>
          <w:rFonts w:ascii="Simplified Arabic" w:hAnsi="Simplified Arabic" w:cs="Simplified Arabic"/>
          <w:sz w:val="28"/>
          <w:szCs w:val="28"/>
          <w:rtl/>
          <w:lang w:val="es-MX" w:bidi="ar-EG"/>
        </w:rPr>
        <w:t>.</w:t>
      </w:r>
    </w:p>
    <w:p w:rsidR="006F10FA" w:rsidRPr="009A24B4" w:rsidRDefault="006F10FA" w:rsidP="009A24B4">
      <w:pPr>
        <w:tabs>
          <w:tab w:val="left" w:pos="2670"/>
          <w:tab w:val="left" w:pos="7826"/>
          <w:tab w:val="left" w:pos="8426"/>
          <w:tab w:val="left" w:pos="10226"/>
          <w:tab w:val="left" w:pos="10466"/>
          <w:tab w:val="left" w:pos="11546"/>
        </w:tabs>
        <w:autoSpaceDE w:val="0"/>
        <w:autoSpaceDN w:val="0"/>
        <w:spacing w:after="0" w:line="360" w:lineRule="auto"/>
        <w:ind w:left="-1"/>
        <w:jc w:val="lowKashida"/>
        <w:rPr>
          <w:rFonts w:ascii="Simplified Arabic" w:hAnsi="Simplified Arabic" w:cs="Simplified Arabic"/>
          <w:b/>
          <w:bCs/>
          <w:color w:val="000000"/>
          <w:sz w:val="28"/>
          <w:szCs w:val="28"/>
          <w:rtl/>
          <w:lang w:val="es-MX"/>
        </w:rPr>
      </w:pPr>
      <w:r w:rsidRPr="009A24B4">
        <w:rPr>
          <w:rFonts w:ascii="Simplified Arabic" w:hAnsi="Simplified Arabic" w:cs="Simplified Arabic"/>
          <w:b/>
          <w:bCs/>
          <w:color w:val="000000"/>
          <w:sz w:val="28"/>
          <w:szCs w:val="28"/>
          <w:rtl/>
          <w:lang w:val="es-MX"/>
        </w:rPr>
        <w:t>سابعًا- منهجية الدراسة:</w:t>
      </w:r>
    </w:p>
    <w:p w:rsidR="006F10FA" w:rsidRPr="009A24B4" w:rsidRDefault="006F10FA" w:rsidP="009A24B4">
      <w:pPr>
        <w:tabs>
          <w:tab w:val="left" w:pos="2670"/>
          <w:tab w:val="left" w:pos="7826"/>
          <w:tab w:val="left" w:pos="8426"/>
          <w:tab w:val="left" w:pos="10226"/>
          <w:tab w:val="left" w:pos="10466"/>
          <w:tab w:val="left" w:pos="11546"/>
        </w:tabs>
        <w:autoSpaceDE w:val="0"/>
        <w:autoSpaceDN w:val="0"/>
        <w:spacing w:after="0" w:line="360" w:lineRule="auto"/>
        <w:ind w:left="-1"/>
        <w:jc w:val="lowKashida"/>
        <w:rPr>
          <w:rFonts w:ascii="Simplified Arabic" w:hAnsi="Simplified Arabic" w:cs="Simplified Arabic"/>
          <w:b/>
          <w:bCs/>
          <w:color w:val="000000"/>
          <w:sz w:val="28"/>
          <w:szCs w:val="28"/>
          <w:rtl/>
          <w:lang w:val="es-MX"/>
        </w:rPr>
      </w:pPr>
      <w:r w:rsidRPr="009A24B4">
        <w:rPr>
          <w:rFonts w:ascii="Simplified Arabic" w:hAnsi="Simplified Arabic" w:cs="Simplified Arabic"/>
          <w:b/>
          <w:bCs/>
          <w:color w:val="000000"/>
          <w:sz w:val="28"/>
          <w:szCs w:val="28"/>
          <w:rtl/>
          <w:lang w:val="es-MX"/>
        </w:rPr>
        <w:t xml:space="preserve">أ) نوعية الدراسة ومنهجها: </w:t>
      </w:r>
      <w:r w:rsidRPr="009A24B4">
        <w:rPr>
          <w:rFonts w:ascii="Simplified Arabic" w:hAnsi="Simplified Arabic" w:cs="Simplified Arabic"/>
          <w:color w:val="000000"/>
          <w:sz w:val="28"/>
          <w:szCs w:val="28"/>
          <w:rtl/>
          <w:lang w:val="es-MX"/>
        </w:rPr>
        <w:t xml:space="preserve">تنتمي الدراسة إلى </w:t>
      </w:r>
      <w:r w:rsidRPr="009A24B4">
        <w:rPr>
          <w:rFonts w:ascii="Simplified Arabic" w:hAnsi="Simplified Arabic" w:cs="Simplified Arabic"/>
          <w:b/>
          <w:bCs/>
          <w:color w:val="000000"/>
          <w:sz w:val="28"/>
          <w:szCs w:val="28"/>
          <w:rtl/>
          <w:lang w:val="es-MX"/>
        </w:rPr>
        <w:t xml:space="preserve">الدراسات الوصفية </w:t>
      </w:r>
      <w:r w:rsidRPr="009A24B4">
        <w:rPr>
          <w:rFonts w:ascii="Simplified Arabic" w:hAnsi="Simplified Arabic" w:cs="Simplified Arabic"/>
          <w:color w:val="000000"/>
          <w:sz w:val="28"/>
          <w:szCs w:val="28"/>
          <w:rtl/>
          <w:lang w:val="es-MX"/>
        </w:rPr>
        <w:t xml:space="preserve">التي </w:t>
      </w:r>
      <w:r w:rsidRPr="009A24B4">
        <w:rPr>
          <w:rFonts w:ascii="Simplified Arabic" w:hAnsi="Simplified Arabic" w:cs="Simplified Arabic"/>
          <w:sz w:val="28"/>
          <w:szCs w:val="28"/>
          <w:rtl/>
          <w:lang w:val="es-MX" w:bidi="ar-EG"/>
        </w:rPr>
        <w:t>تُفسر علاقة الإخراج السينمائى بكثافة تعرض الشباب الجامعى للأفلام الأجنبية بالقنوات الفضائية</w:t>
      </w:r>
      <w:r w:rsidRPr="009A24B4">
        <w:rPr>
          <w:rFonts w:ascii="Simplified Arabic" w:hAnsi="Simplified Arabic" w:cs="Simplified Arabic"/>
          <w:color w:val="000000"/>
          <w:sz w:val="28"/>
          <w:szCs w:val="28"/>
          <w:rtl/>
          <w:lang w:val="es-MX"/>
        </w:rPr>
        <w:t xml:space="preserve"> العربية. وتستخدم الدراسة </w:t>
      </w:r>
      <w:r w:rsidRPr="009A24B4">
        <w:rPr>
          <w:rFonts w:ascii="Simplified Arabic" w:hAnsi="Simplified Arabic" w:cs="Simplified Arabic"/>
          <w:b/>
          <w:bCs/>
          <w:color w:val="000000"/>
          <w:sz w:val="28"/>
          <w:szCs w:val="28"/>
          <w:rtl/>
          <w:lang w:val="es-MX"/>
        </w:rPr>
        <w:t xml:space="preserve">منهج المسح </w:t>
      </w:r>
      <w:r w:rsidRPr="009A24B4">
        <w:rPr>
          <w:rFonts w:ascii="Simplified Arabic" w:hAnsi="Simplified Arabic" w:cs="Simplified Arabic"/>
          <w:color w:val="000000"/>
          <w:sz w:val="28"/>
          <w:szCs w:val="28"/>
          <w:rtl/>
          <w:lang w:val="es-MX"/>
        </w:rPr>
        <w:t xml:space="preserve">وذلك لأنه من أنسب المناهج الإعلامية التي تعتمد عليه غالبية الدراسات الإعلامية. </w:t>
      </w:r>
    </w:p>
    <w:p w:rsidR="006F10FA" w:rsidRPr="009A24B4" w:rsidRDefault="006F10FA" w:rsidP="009A24B4">
      <w:pPr>
        <w:tabs>
          <w:tab w:val="left" w:pos="2670"/>
          <w:tab w:val="left" w:pos="7826"/>
          <w:tab w:val="left" w:pos="8426"/>
          <w:tab w:val="left" w:pos="10226"/>
          <w:tab w:val="left" w:pos="10466"/>
          <w:tab w:val="left" w:pos="11546"/>
        </w:tabs>
        <w:autoSpaceDE w:val="0"/>
        <w:autoSpaceDN w:val="0"/>
        <w:spacing w:after="0" w:line="360" w:lineRule="auto"/>
        <w:ind w:left="-1"/>
        <w:jc w:val="lowKashida"/>
        <w:rPr>
          <w:rFonts w:ascii="Simplified Arabic" w:hAnsi="Simplified Arabic" w:cs="Simplified Arabic"/>
          <w:color w:val="000000"/>
          <w:sz w:val="28"/>
          <w:szCs w:val="28"/>
          <w:rtl/>
          <w:lang w:val="es-MX"/>
        </w:rPr>
      </w:pPr>
      <w:r w:rsidRPr="009A24B4">
        <w:rPr>
          <w:rFonts w:ascii="Simplified Arabic" w:hAnsi="Simplified Arabic" w:cs="Simplified Arabic"/>
          <w:b/>
          <w:bCs/>
          <w:color w:val="000000"/>
          <w:sz w:val="28"/>
          <w:szCs w:val="28"/>
          <w:rtl/>
          <w:lang w:val="es-MX"/>
        </w:rPr>
        <w:t>ب) مجتمع وعينة الدراسة</w:t>
      </w:r>
      <w:r w:rsidRPr="009A24B4">
        <w:rPr>
          <w:rFonts w:ascii="Simplified Arabic" w:hAnsi="Simplified Arabic" w:cs="Simplified Arabic"/>
          <w:b/>
          <w:bCs/>
          <w:i/>
          <w:iCs/>
          <w:color w:val="000000"/>
          <w:sz w:val="28"/>
          <w:szCs w:val="28"/>
          <w:rtl/>
          <w:lang w:val="es-MX"/>
        </w:rPr>
        <w:t xml:space="preserve"> </w:t>
      </w:r>
      <w:r w:rsidRPr="009A24B4">
        <w:rPr>
          <w:rFonts w:ascii="Simplified Arabic" w:hAnsi="Simplified Arabic" w:cs="Simplified Arabic"/>
          <w:b/>
          <w:bCs/>
          <w:color w:val="000000"/>
          <w:sz w:val="28"/>
          <w:szCs w:val="28"/>
          <w:rtl/>
          <w:lang w:val="es-MX"/>
        </w:rPr>
        <w:t>:</w:t>
      </w:r>
      <w:r w:rsidRPr="009A24B4">
        <w:rPr>
          <w:rFonts w:ascii="Simplified Arabic" w:hAnsi="Simplified Arabic" w:cs="Simplified Arabic"/>
          <w:color w:val="000000"/>
          <w:sz w:val="28"/>
          <w:szCs w:val="28"/>
          <w:rtl/>
          <w:lang w:val="es-MX"/>
        </w:rPr>
        <w:t xml:space="preserve"> يمثل المجتمع البشري في هذه الدراسة فئة الشباب الذين يتراوح أعمارهم من (18وحتي 21 ) سنة في الجامعات المصرية التالية :(جامعة القاهرة . جامعة عين شمس ليمثلا الجامعات الحكومية. الجامعة الأمريكية. الجامعة البريطانية: ليمثلا الجامعات الخـــاصـة). وقام الباحث بسحب عينة عشوائية قوامها (400 ) مفردة (200ذكور ، 200إناث) ، وتقسم بأسلوب التوزيع المتساوي بين الجامعات بواقع 100 مفردة لكل جامعة .</w:t>
      </w:r>
    </w:p>
    <w:p w:rsidR="006F10FA" w:rsidRPr="009A24B4" w:rsidRDefault="006F10FA" w:rsidP="009A24B4">
      <w:pPr>
        <w:tabs>
          <w:tab w:val="left" w:pos="2670"/>
          <w:tab w:val="left" w:pos="7826"/>
          <w:tab w:val="left" w:pos="8426"/>
          <w:tab w:val="left" w:pos="10226"/>
          <w:tab w:val="left" w:pos="10466"/>
          <w:tab w:val="left" w:pos="11546"/>
        </w:tabs>
        <w:autoSpaceDE w:val="0"/>
        <w:autoSpaceDN w:val="0"/>
        <w:spacing w:after="0" w:line="360" w:lineRule="auto"/>
        <w:ind w:left="-1"/>
        <w:jc w:val="lowKashida"/>
        <w:rPr>
          <w:rFonts w:ascii="Simplified Arabic" w:hAnsi="Simplified Arabic" w:cs="Simplified Arabic"/>
          <w:color w:val="000000"/>
          <w:sz w:val="28"/>
          <w:szCs w:val="28"/>
          <w:lang w:val="es-MX"/>
        </w:rPr>
      </w:pPr>
      <w:r w:rsidRPr="009A24B4">
        <w:rPr>
          <w:rFonts w:ascii="Simplified Arabic" w:hAnsi="Simplified Arabic" w:cs="Simplified Arabic"/>
          <w:b/>
          <w:bCs/>
          <w:color w:val="000000"/>
          <w:sz w:val="28"/>
          <w:szCs w:val="28"/>
          <w:rtl/>
          <w:lang w:val="es-MX"/>
        </w:rPr>
        <w:t>ج) أدوات الدراسة:</w:t>
      </w:r>
      <w:r w:rsidRPr="009A24B4">
        <w:rPr>
          <w:rFonts w:ascii="Simplified Arabic" w:hAnsi="Simplified Arabic" w:cs="Simplified Arabic"/>
          <w:color w:val="000000"/>
          <w:sz w:val="28"/>
          <w:szCs w:val="28"/>
          <w:rtl/>
          <w:lang w:val="es-MX"/>
        </w:rPr>
        <w:t xml:space="preserve">  </w:t>
      </w:r>
      <w:r w:rsidRPr="009A24B4">
        <w:rPr>
          <w:rFonts w:ascii="Simplified Arabic" w:hAnsi="Simplified Arabic" w:cs="Simplified Arabic"/>
          <w:sz w:val="28"/>
          <w:szCs w:val="28"/>
          <w:rtl/>
          <w:lang w:val="es-MX" w:bidi="ar-EG"/>
        </w:rPr>
        <w:t>تم جمع بيانات الدراسة الميدانية من خلال استمارة إستبيان لجمع البيانات الكمية والكيفية  وقام الباحث بإعدادها وتصميمها من خلال تحديد البيانات المطلوب جمعها عن الإخراج السينمائى وعادات وأنماط تعرض الشباب الجامعى للأفلام الأجنبية، ثم وضع التصور المبدئى لإستمارة الإستبيان وإختبارها وتم إجراء التعديلات اللازمة ووضعها فى شكلها النهائى لكى تغطى أهداف الدراسة</w:t>
      </w:r>
      <w:r w:rsidRPr="009A24B4">
        <w:rPr>
          <w:rFonts w:ascii="Simplified Arabic" w:hAnsi="Simplified Arabic" w:cs="Simplified Arabic"/>
          <w:color w:val="000000"/>
          <w:sz w:val="28"/>
          <w:szCs w:val="28"/>
          <w:rtl/>
          <w:lang w:val="es-MX"/>
        </w:rPr>
        <w:t>.</w:t>
      </w:r>
    </w:p>
    <w:p w:rsidR="006F10FA" w:rsidRPr="009A24B4" w:rsidRDefault="006F10FA" w:rsidP="009A24B4">
      <w:pPr>
        <w:autoSpaceDE w:val="0"/>
        <w:autoSpaceDN w:val="0"/>
        <w:spacing w:line="360" w:lineRule="auto"/>
        <w:ind w:left="85" w:hanging="227"/>
        <w:jc w:val="lowKashida"/>
        <w:rPr>
          <w:rFonts w:ascii="Simplified Arabic" w:hAnsi="Simplified Arabic" w:cs="Simplified Arabic"/>
          <w:sz w:val="28"/>
          <w:szCs w:val="28"/>
          <w:rtl/>
          <w:lang w:bidi="ar-EG"/>
        </w:rPr>
      </w:pPr>
      <w:r w:rsidRPr="009A24B4">
        <w:rPr>
          <w:rFonts w:ascii="Simplified Arabic" w:hAnsi="Simplified Arabic" w:cs="Simplified Arabic"/>
          <w:b/>
          <w:bCs/>
          <w:color w:val="000000"/>
          <w:sz w:val="28"/>
          <w:szCs w:val="28"/>
          <w:rtl/>
          <w:lang w:val="es-MX"/>
        </w:rPr>
        <w:t>د) أساليب المعالجة الإحصائية :</w:t>
      </w:r>
      <w:r w:rsidRPr="009A24B4">
        <w:rPr>
          <w:rFonts w:ascii="Simplified Arabic" w:hAnsi="Simplified Arabic" w:cs="Simplified Arabic"/>
          <w:sz w:val="28"/>
          <w:szCs w:val="28"/>
          <w:rtl/>
          <w:lang w:val="es-MX"/>
        </w:rPr>
        <w:t xml:space="preserve"> التكرارات البسيطة والنسب المئوية، استخدام مقياس اختبار كا2 </w:t>
      </w:r>
      <w:r w:rsidRPr="009A24B4">
        <w:rPr>
          <w:rFonts w:ascii="Simplified Arabic" w:hAnsi="Simplified Arabic" w:cs="Simplified Arabic"/>
          <w:sz w:val="28"/>
          <w:szCs w:val="28"/>
        </w:rPr>
        <w:t>chi</w:t>
      </w:r>
      <w:r w:rsidRPr="009A24B4">
        <w:rPr>
          <w:rFonts w:ascii="Simplified Arabic" w:hAnsi="Simplified Arabic" w:cs="Simplified Arabic"/>
          <w:sz w:val="28"/>
          <w:szCs w:val="28"/>
          <w:lang w:val="es-MX"/>
        </w:rPr>
        <w:t xml:space="preserve"> </w:t>
      </w:r>
      <w:r w:rsidRPr="009A24B4">
        <w:rPr>
          <w:rFonts w:ascii="Simplified Arabic" w:hAnsi="Simplified Arabic" w:cs="Simplified Arabic"/>
          <w:sz w:val="28"/>
          <w:szCs w:val="28"/>
        </w:rPr>
        <w:t>square</w:t>
      </w:r>
      <w:r w:rsidRPr="009A24B4">
        <w:rPr>
          <w:rFonts w:ascii="Simplified Arabic" w:hAnsi="Simplified Arabic" w:cs="Simplified Arabic"/>
          <w:sz w:val="28"/>
          <w:szCs w:val="28"/>
          <w:lang w:val="es-MX"/>
        </w:rPr>
        <w:t xml:space="preserve"> </w:t>
      </w:r>
      <w:r w:rsidRPr="009A24B4">
        <w:rPr>
          <w:rFonts w:ascii="Simplified Arabic" w:hAnsi="Simplified Arabic" w:cs="Simplified Arabic"/>
          <w:sz w:val="28"/>
          <w:szCs w:val="28"/>
          <w:rtl/>
          <w:lang w:val="es-MX"/>
        </w:rPr>
        <w:t xml:space="preserve">، وإختبار </w:t>
      </w:r>
      <w:r w:rsidRPr="009A24B4">
        <w:rPr>
          <w:rFonts w:ascii="Simplified Arabic" w:hAnsi="Simplified Arabic" w:cs="Simplified Arabic"/>
          <w:sz w:val="28"/>
          <w:szCs w:val="28"/>
        </w:rPr>
        <w:t>Z</w:t>
      </w:r>
      <w:r w:rsidRPr="009A24B4">
        <w:rPr>
          <w:rFonts w:ascii="Simplified Arabic" w:hAnsi="Simplified Arabic" w:cs="Simplified Arabic"/>
          <w:sz w:val="28"/>
          <w:szCs w:val="28"/>
          <w:rtl/>
          <w:lang w:bidi="ar-EG"/>
        </w:rPr>
        <w:t xml:space="preserve"> لقياس الفروق بين نسبتين مئويتين.</w:t>
      </w:r>
    </w:p>
    <w:p w:rsidR="006F10FA" w:rsidRPr="009A24B4" w:rsidRDefault="006F10FA" w:rsidP="009A24B4">
      <w:pPr>
        <w:autoSpaceDE w:val="0"/>
        <w:autoSpaceDN w:val="0"/>
        <w:spacing w:after="0" w:line="360" w:lineRule="auto"/>
        <w:jc w:val="lowKashida"/>
        <w:rPr>
          <w:rFonts w:ascii="Simplified Arabic" w:hAnsi="Simplified Arabic" w:cs="Simplified Arabic"/>
          <w:b/>
          <w:bCs/>
          <w:sz w:val="28"/>
          <w:szCs w:val="28"/>
          <w:rtl/>
          <w:lang w:val="es-MX" w:bidi="ar-EG"/>
        </w:rPr>
      </w:pPr>
      <w:r w:rsidRPr="009A24B4">
        <w:rPr>
          <w:rFonts w:ascii="Simplified Arabic" w:hAnsi="Simplified Arabic" w:cs="Simplified Arabic"/>
          <w:b/>
          <w:bCs/>
          <w:sz w:val="28"/>
          <w:szCs w:val="28"/>
          <w:rtl/>
          <w:lang w:val="es-MX"/>
        </w:rPr>
        <w:t>ثامناً- نتائج الدراسة:</w:t>
      </w:r>
    </w:p>
    <w:p w:rsidR="006F10FA" w:rsidRPr="009A24B4" w:rsidRDefault="006F10FA" w:rsidP="009A24B4">
      <w:pPr>
        <w:numPr>
          <w:ilvl w:val="0"/>
          <w:numId w:val="5"/>
        </w:numPr>
        <w:autoSpaceDE w:val="0"/>
        <w:autoSpaceDN w:val="0"/>
        <w:spacing w:after="0" w:line="360" w:lineRule="auto"/>
        <w:ind w:left="510"/>
        <w:jc w:val="lowKashida"/>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 xml:space="preserve"> معدل مشاهدة المبحوثين للأفلام الأجنبية بالقنوات الفضائية العربية:</w:t>
      </w:r>
    </w:p>
    <w:p w:rsidR="006F10FA" w:rsidRPr="009A24B4" w:rsidRDefault="006F10FA" w:rsidP="009A24B4">
      <w:pPr>
        <w:autoSpaceDE w:val="0"/>
        <w:autoSpaceDN w:val="0"/>
        <w:spacing w:after="0" w:line="360" w:lineRule="auto"/>
        <w:ind w:left="70"/>
        <w:jc w:val="center"/>
        <w:rPr>
          <w:rFonts w:ascii="Simplified Arabic" w:hAnsi="Simplified Arabic" w:cs="Simplified Arabic"/>
          <w:sz w:val="28"/>
          <w:szCs w:val="28"/>
          <w:rtl/>
          <w:lang w:val="es-MX" w:bidi="ar-EG"/>
        </w:rPr>
      </w:pPr>
      <w:r w:rsidRPr="009A24B4">
        <w:rPr>
          <w:rFonts w:ascii="Simplified Arabic" w:hAnsi="Simplified Arabic" w:cs="Simplified Arabic"/>
          <w:sz w:val="28"/>
          <w:szCs w:val="28"/>
          <w:rtl/>
          <w:lang w:val="es-MX" w:bidi="ar-EG"/>
        </w:rPr>
        <w:t>جدول (1)</w:t>
      </w:r>
      <w:r w:rsidRPr="009A24B4">
        <w:rPr>
          <w:rFonts w:ascii="Simplified Arabic" w:hAnsi="Simplified Arabic" w:cs="Simplified Arabic"/>
          <w:sz w:val="28"/>
          <w:szCs w:val="28"/>
          <w:rtl/>
          <w:lang w:val="es-MX"/>
        </w:rPr>
        <w:t xml:space="preserve"> معدل مشاهدة المبحوثين للأفلام الأجنبية بالقنوات الفضائية العربية وفقاً للنوع</w:t>
      </w:r>
      <w:r w:rsidRPr="009A24B4">
        <w:rPr>
          <w:rFonts w:ascii="Simplified Arabic" w:hAnsi="Simplified Arabic" w:cs="Simplified Arabic"/>
          <w:sz w:val="28"/>
          <w:szCs w:val="28"/>
          <w:rtl/>
          <w:lang w:val="es-MX" w:bidi="ar-EG"/>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931"/>
        <w:gridCol w:w="1148"/>
        <w:gridCol w:w="931"/>
        <w:gridCol w:w="970"/>
        <w:gridCol w:w="950"/>
        <w:gridCol w:w="1109"/>
      </w:tblGrid>
      <w:tr w:rsidR="006F10FA" w:rsidRPr="009A24B4">
        <w:trPr>
          <w:trHeight w:val="177"/>
          <w:jc w:val="center"/>
        </w:trPr>
        <w:tc>
          <w:tcPr>
            <w:tcW w:w="1537" w:type="pct"/>
            <w:vMerge w:val="restart"/>
            <w:tcBorders>
              <w:top w:val="single" w:sz="12" w:space="0" w:color="auto"/>
              <w:left w:val="single" w:sz="12" w:space="0" w:color="auto"/>
              <w:bottom w:val="single" w:sz="12" w:space="0" w:color="auto"/>
              <w:right w:val="single" w:sz="12" w:space="0" w:color="auto"/>
              <w:tr2bl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sz w:val="28"/>
                <w:szCs w:val="28"/>
                <w:rtl/>
                <w:lang w:val="es-MX"/>
              </w:rPr>
            </w:pPr>
            <w:r w:rsidRPr="009A24B4">
              <w:rPr>
                <w:rFonts w:ascii="Simplified Arabic" w:hAnsi="Simplified Arabic" w:cs="Simplified Arabic"/>
                <w:sz w:val="28"/>
                <w:szCs w:val="28"/>
                <w:rtl/>
                <w:lang w:val="es-MX"/>
              </w:rPr>
              <w:t xml:space="preserve">            العينة</w:t>
            </w:r>
          </w:p>
          <w:p w:rsidR="006F10FA" w:rsidRPr="009A24B4" w:rsidRDefault="006F10FA" w:rsidP="009A24B4">
            <w:pPr>
              <w:autoSpaceDE w:val="0"/>
              <w:autoSpaceDN w:val="0"/>
              <w:spacing w:after="0" w:line="360" w:lineRule="auto"/>
              <w:rPr>
                <w:rFonts w:ascii="Simplified Arabic" w:hAnsi="Simplified Arabic" w:cs="Simplified Arabic"/>
                <w:sz w:val="28"/>
                <w:szCs w:val="28"/>
                <w:lang w:val="es-MX"/>
              </w:rPr>
            </w:pPr>
            <w:r w:rsidRPr="009A24B4">
              <w:rPr>
                <w:rFonts w:ascii="Simplified Arabic" w:hAnsi="Simplified Arabic" w:cs="Simplified Arabic"/>
                <w:sz w:val="28"/>
                <w:szCs w:val="28"/>
                <w:rtl/>
                <w:lang w:val="es-MX"/>
              </w:rPr>
              <w:t xml:space="preserve">المعدل </w:t>
            </w:r>
          </w:p>
        </w:tc>
        <w:tc>
          <w:tcPr>
            <w:tcW w:w="1192" w:type="pct"/>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sz w:val="28"/>
                <w:szCs w:val="28"/>
                <w:lang w:val="es-MX"/>
              </w:rPr>
            </w:pPr>
            <w:r w:rsidRPr="009A24B4">
              <w:rPr>
                <w:rFonts w:ascii="Simplified Arabic" w:hAnsi="Simplified Arabic" w:cs="Simplified Arabic"/>
                <w:sz w:val="28"/>
                <w:szCs w:val="28"/>
                <w:rtl/>
                <w:lang w:val="es-MX"/>
              </w:rPr>
              <w:t>الذكور</w:t>
            </w:r>
          </w:p>
        </w:tc>
        <w:tc>
          <w:tcPr>
            <w:tcW w:w="1090" w:type="pct"/>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sz w:val="28"/>
                <w:szCs w:val="28"/>
                <w:lang w:val="es-MX"/>
              </w:rPr>
            </w:pPr>
            <w:r w:rsidRPr="009A24B4">
              <w:rPr>
                <w:rFonts w:ascii="Simplified Arabic" w:hAnsi="Simplified Arabic" w:cs="Simplified Arabic"/>
                <w:sz w:val="28"/>
                <w:szCs w:val="28"/>
                <w:rtl/>
                <w:lang w:val="es-MX"/>
              </w:rPr>
              <w:t>الإناث</w:t>
            </w:r>
          </w:p>
        </w:tc>
        <w:tc>
          <w:tcPr>
            <w:tcW w:w="1181" w:type="pct"/>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sz w:val="28"/>
                <w:szCs w:val="28"/>
                <w:lang w:val="es-MX"/>
              </w:rPr>
            </w:pPr>
            <w:r w:rsidRPr="009A24B4">
              <w:rPr>
                <w:rFonts w:ascii="Simplified Arabic" w:hAnsi="Simplified Arabic" w:cs="Simplified Arabic"/>
                <w:sz w:val="28"/>
                <w:szCs w:val="28"/>
                <w:rtl/>
                <w:lang w:val="es-MX"/>
              </w:rPr>
              <w:t>الإجمالي</w:t>
            </w:r>
          </w:p>
        </w:tc>
      </w:tr>
      <w:tr w:rsidR="006F10FA" w:rsidRPr="009A24B4">
        <w:trPr>
          <w:trHeight w:val="70"/>
          <w:jc w:val="center"/>
        </w:trPr>
        <w:tc>
          <w:tcPr>
            <w:tcW w:w="1537" w:type="pct"/>
            <w:vMerge/>
            <w:tcBorders>
              <w:top w:val="single" w:sz="12" w:space="0" w:color="auto"/>
              <w:left w:val="single" w:sz="12"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bidi w:val="0"/>
              <w:spacing w:after="0" w:line="360" w:lineRule="auto"/>
              <w:rPr>
                <w:rFonts w:ascii="Simplified Arabic" w:hAnsi="Simplified Arabic" w:cs="Simplified Arabic"/>
                <w:sz w:val="28"/>
                <w:szCs w:val="28"/>
                <w:lang w:val="es-MX"/>
              </w:rPr>
            </w:pPr>
          </w:p>
        </w:tc>
        <w:tc>
          <w:tcPr>
            <w:tcW w:w="534" w:type="pct"/>
            <w:tcBorders>
              <w:top w:val="single" w:sz="12" w:space="0" w:color="auto"/>
              <w:left w:val="single" w:sz="12" w:space="0" w:color="auto"/>
              <w:bottom w:val="single" w:sz="12"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sz w:val="28"/>
                <w:szCs w:val="28"/>
                <w:lang w:val="es-MX"/>
              </w:rPr>
            </w:pPr>
            <w:r w:rsidRPr="009A24B4">
              <w:rPr>
                <w:rFonts w:ascii="Simplified Arabic" w:hAnsi="Simplified Arabic" w:cs="Simplified Arabic"/>
                <w:sz w:val="28"/>
                <w:szCs w:val="28"/>
                <w:rtl/>
                <w:lang w:val="es-MX"/>
              </w:rPr>
              <w:t>ك</w:t>
            </w:r>
          </w:p>
        </w:tc>
        <w:tc>
          <w:tcPr>
            <w:tcW w:w="658" w:type="pct"/>
            <w:tcBorders>
              <w:top w:val="single" w:sz="12" w:space="0" w:color="auto"/>
              <w:left w:val="single" w:sz="8"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sz w:val="28"/>
                <w:szCs w:val="28"/>
                <w:lang w:val="es-MX"/>
              </w:rPr>
            </w:pPr>
            <w:r w:rsidRPr="009A24B4">
              <w:rPr>
                <w:rFonts w:ascii="Simplified Arabic" w:hAnsi="Simplified Arabic" w:cs="Simplified Arabic"/>
                <w:sz w:val="28"/>
                <w:szCs w:val="28"/>
                <w:rtl/>
                <w:lang w:val="es-MX"/>
              </w:rPr>
              <w:t>%</w:t>
            </w:r>
          </w:p>
        </w:tc>
        <w:tc>
          <w:tcPr>
            <w:tcW w:w="534" w:type="pct"/>
            <w:tcBorders>
              <w:top w:val="single" w:sz="12" w:space="0" w:color="auto"/>
              <w:left w:val="single" w:sz="12" w:space="0" w:color="auto"/>
              <w:bottom w:val="single" w:sz="12"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sz w:val="28"/>
                <w:szCs w:val="28"/>
                <w:lang w:val="es-MX"/>
              </w:rPr>
            </w:pPr>
            <w:r w:rsidRPr="009A24B4">
              <w:rPr>
                <w:rFonts w:ascii="Simplified Arabic" w:hAnsi="Simplified Arabic" w:cs="Simplified Arabic"/>
                <w:sz w:val="28"/>
                <w:szCs w:val="28"/>
                <w:rtl/>
                <w:lang w:val="es-MX"/>
              </w:rPr>
              <w:t>ك</w:t>
            </w:r>
          </w:p>
        </w:tc>
        <w:tc>
          <w:tcPr>
            <w:tcW w:w="556" w:type="pct"/>
            <w:tcBorders>
              <w:top w:val="single" w:sz="12" w:space="0" w:color="auto"/>
              <w:left w:val="single" w:sz="8"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sz w:val="28"/>
                <w:szCs w:val="28"/>
                <w:lang w:val="es-MX"/>
              </w:rPr>
            </w:pPr>
            <w:r w:rsidRPr="009A24B4">
              <w:rPr>
                <w:rFonts w:ascii="Simplified Arabic" w:hAnsi="Simplified Arabic" w:cs="Simplified Arabic"/>
                <w:sz w:val="28"/>
                <w:szCs w:val="28"/>
                <w:rtl/>
                <w:lang w:val="es-MX"/>
              </w:rPr>
              <w:t>%</w:t>
            </w:r>
          </w:p>
        </w:tc>
        <w:tc>
          <w:tcPr>
            <w:tcW w:w="545" w:type="pct"/>
            <w:tcBorders>
              <w:top w:val="single" w:sz="12" w:space="0" w:color="auto"/>
              <w:left w:val="single" w:sz="12" w:space="0" w:color="auto"/>
              <w:bottom w:val="single" w:sz="12"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sz w:val="28"/>
                <w:szCs w:val="28"/>
                <w:lang w:val="es-MX"/>
              </w:rPr>
            </w:pPr>
            <w:r w:rsidRPr="009A24B4">
              <w:rPr>
                <w:rFonts w:ascii="Simplified Arabic" w:hAnsi="Simplified Arabic" w:cs="Simplified Arabic"/>
                <w:sz w:val="28"/>
                <w:szCs w:val="28"/>
                <w:rtl/>
                <w:lang w:val="es-MX"/>
              </w:rPr>
              <w:t>ك</w:t>
            </w:r>
          </w:p>
        </w:tc>
        <w:tc>
          <w:tcPr>
            <w:tcW w:w="636" w:type="pct"/>
            <w:tcBorders>
              <w:top w:val="single" w:sz="12" w:space="0" w:color="auto"/>
              <w:left w:val="single" w:sz="8"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sz w:val="28"/>
                <w:szCs w:val="28"/>
                <w:lang w:val="es-MX"/>
              </w:rPr>
            </w:pPr>
            <w:r w:rsidRPr="009A24B4">
              <w:rPr>
                <w:rFonts w:ascii="Simplified Arabic" w:hAnsi="Simplified Arabic" w:cs="Simplified Arabic"/>
                <w:sz w:val="28"/>
                <w:szCs w:val="28"/>
                <w:rtl/>
                <w:lang w:val="es-MX"/>
              </w:rPr>
              <w:t>%</w:t>
            </w:r>
          </w:p>
        </w:tc>
      </w:tr>
      <w:tr w:rsidR="006F10FA" w:rsidRPr="009A24B4">
        <w:trPr>
          <w:trHeight w:val="70"/>
          <w:jc w:val="center"/>
        </w:trPr>
        <w:tc>
          <w:tcPr>
            <w:tcW w:w="1537" w:type="pct"/>
            <w:tcBorders>
              <w:top w:val="single" w:sz="12" w:space="0" w:color="auto"/>
              <w:left w:val="single" w:sz="12"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sz w:val="28"/>
                <w:szCs w:val="28"/>
                <w:lang w:val="es-MX"/>
              </w:rPr>
            </w:pPr>
            <w:r w:rsidRPr="009A24B4">
              <w:rPr>
                <w:rFonts w:ascii="Simplified Arabic" w:hAnsi="Simplified Arabic" w:cs="Simplified Arabic"/>
                <w:sz w:val="28"/>
                <w:szCs w:val="28"/>
                <w:rtl/>
                <w:lang w:val="es-MX"/>
              </w:rPr>
              <w:t>دائماً</w:t>
            </w:r>
          </w:p>
        </w:tc>
        <w:tc>
          <w:tcPr>
            <w:tcW w:w="534" w:type="pct"/>
            <w:tcBorders>
              <w:top w:val="single" w:sz="12" w:space="0" w:color="auto"/>
              <w:left w:val="single" w:sz="12" w:space="0" w:color="auto"/>
              <w:bottom w:val="single" w:sz="8"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sz w:val="28"/>
                <w:szCs w:val="28"/>
                <w:lang w:val="es-MX" w:bidi="ar-EG"/>
              </w:rPr>
            </w:pPr>
            <w:r w:rsidRPr="009A24B4">
              <w:rPr>
                <w:rFonts w:ascii="Simplified Arabic" w:hAnsi="Simplified Arabic" w:cs="Simplified Arabic"/>
                <w:sz w:val="28"/>
                <w:szCs w:val="28"/>
                <w:rtl/>
                <w:lang w:val="es-MX" w:bidi="ar-EG"/>
              </w:rPr>
              <w:t>179</w:t>
            </w:r>
          </w:p>
        </w:tc>
        <w:tc>
          <w:tcPr>
            <w:tcW w:w="658" w:type="pct"/>
            <w:tcBorders>
              <w:top w:val="single" w:sz="12" w:space="0" w:color="auto"/>
              <w:left w:val="single" w:sz="8"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sz w:val="28"/>
                <w:szCs w:val="28"/>
                <w:lang w:val="es-MX"/>
              </w:rPr>
            </w:pPr>
            <w:r w:rsidRPr="009A24B4">
              <w:rPr>
                <w:rFonts w:ascii="Simplified Arabic" w:hAnsi="Simplified Arabic" w:cs="Simplified Arabic"/>
                <w:sz w:val="28"/>
                <w:szCs w:val="28"/>
                <w:rtl/>
                <w:lang w:val="es-MX"/>
              </w:rPr>
              <w:t>89.5</w:t>
            </w:r>
          </w:p>
        </w:tc>
        <w:tc>
          <w:tcPr>
            <w:tcW w:w="534" w:type="pct"/>
            <w:tcBorders>
              <w:top w:val="single" w:sz="12" w:space="0" w:color="auto"/>
              <w:left w:val="single" w:sz="12" w:space="0" w:color="auto"/>
              <w:bottom w:val="single" w:sz="8"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sz w:val="28"/>
                <w:szCs w:val="28"/>
                <w:lang w:val="es-MX"/>
              </w:rPr>
            </w:pPr>
            <w:r w:rsidRPr="009A24B4">
              <w:rPr>
                <w:rFonts w:ascii="Simplified Arabic" w:hAnsi="Simplified Arabic" w:cs="Simplified Arabic"/>
                <w:sz w:val="28"/>
                <w:szCs w:val="28"/>
                <w:rtl/>
                <w:lang w:val="es-MX"/>
              </w:rPr>
              <w:t>192</w:t>
            </w:r>
          </w:p>
        </w:tc>
        <w:tc>
          <w:tcPr>
            <w:tcW w:w="556" w:type="pct"/>
            <w:tcBorders>
              <w:top w:val="single" w:sz="12" w:space="0" w:color="auto"/>
              <w:left w:val="single" w:sz="8"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sz w:val="28"/>
                <w:szCs w:val="28"/>
                <w:lang w:val="es-MX"/>
              </w:rPr>
            </w:pPr>
            <w:r w:rsidRPr="009A24B4">
              <w:rPr>
                <w:rFonts w:ascii="Simplified Arabic" w:hAnsi="Simplified Arabic" w:cs="Simplified Arabic"/>
                <w:sz w:val="28"/>
                <w:szCs w:val="28"/>
                <w:rtl/>
                <w:lang w:val="es-MX"/>
              </w:rPr>
              <w:t>96</w:t>
            </w:r>
          </w:p>
        </w:tc>
        <w:tc>
          <w:tcPr>
            <w:tcW w:w="545" w:type="pct"/>
            <w:tcBorders>
              <w:top w:val="single" w:sz="12" w:space="0" w:color="auto"/>
              <w:left w:val="single" w:sz="12" w:space="0" w:color="auto"/>
              <w:bottom w:val="single" w:sz="8"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sz w:val="28"/>
                <w:szCs w:val="28"/>
                <w:lang w:val="es-MX"/>
              </w:rPr>
            </w:pPr>
            <w:r w:rsidRPr="009A24B4">
              <w:rPr>
                <w:rFonts w:ascii="Simplified Arabic" w:hAnsi="Simplified Arabic" w:cs="Simplified Arabic"/>
                <w:sz w:val="28"/>
                <w:szCs w:val="28"/>
                <w:rtl/>
                <w:lang w:val="es-MX"/>
              </w:rPr>
              <w:t>371</w:t>
            </w:r>
          </w:p>
        </w:tc>
        <w:tc>
          <w:tcPr>
            <w:tcW w:w="636" w:type="pct"/>
            <w:tcBorders>
              <w:top w:val="single" w:sz="12" w:space="0" w:color="auto"/>
              <w:left w:val="single" w:sz="8"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sz w:val="28"/>
                <w:szCs w:val="28"/>
                <w:lang w:val="es-MX"/>
              </w:rPr>
            </w:pPr>
            <w:r w:rsidRPr="009A24B4">
              <w:rPr>
                <w:rFonts w:ascii="Simplified Arabic" w:hAnsi="Simplified Arabic" w:cs="Simplified Arabic"/>
                <w:sz w:val="28"/>
                <w:szCs w:val="28"/>
                <w:rtl/>
                <w:lang w:val="es-MX"/>
              </w:rPr>
              <w:t>92.8</w:t>
            </w:r>
          </w:p>
        </w:tc>
      </w:tr>
      <w:tr w:rsidR="006F10FA" w:rsidRPr="009A24B4">
        <w:trPr>
          <w:trHeight w:val="70"/>
          <w:jc w:val="center"/>
        </w:trPr>
        <w:tc>
          <w:tcPr>
            <w:tcW w:w="1537" w:type="pct"/>
            <w:tcBorders>
              <w:top w:val="single" w:sz="8" w:space="0" w:color="auto"/>
              <w:left w:val="single" w:sz="12"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sz w:val="28"/>
                <w:szCs w:val="28"/>
                <w:lang w:val="es-MX"/>
              </w:rPr>
            </w:pPr>
            <w:r w:rsidRPr="009A24B4">
              <w:rPr>
                <w:rFonts w:ascii="Simplified Arabic" w:hAnsi="Simplified Arabic" w:cs="Simplified Arabic"/>
                <w:sz w:val="28"/>
                <w:szCs w:val="28"/>
                <w:rtl/>
                <w:lang w:val="es-MX"/>
              </w:rPr>
              <w:t>أحياناً</w:t>
            </w:r>
          </w:p>
        </w:tc>
        <w:tc>
          <w:tcPr>
            <w:tcW w:w="534" w:type="pct"/>
            <w:tcBorders>
              <w:top w:val="single" w:sz="8" w:space="0" w:color="auto"/>
              <w:left w:val="single" w:sz="12" w:space="0" w:color="auto"/>
              <w:bottom w:val="single" w:sz="12"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sz w:val="28"/>
                <w:szCs w:val="28"/>
                <w:lang w:val="es-MX"/>
              </w:rPr>
            </w:pPr>
            <w:r w:rsidRPr="009A24B4">
              <w:rPr>
                <w:rFonts w:ascii="Simplified Arabic" w:hAnsi="Simplified Arabic" w:cs="Simplified Arabic"/>
                <w:sz w:val="28"/>
                <w:szCs w:val="28"/>
                <w:rtl/>
                <w:lang w:val="es-MX"/>
              </w:rPr>
              <w:t>21</w:t>
            </w:r>
          </w:p>
        </w:tc>
        <w:tc>
          <w:tcPr>
            <w:tcW w:w="658" w:type="pct"/>
            <w:tcBorders>
              <w:top w:val="single" w:sz="8" w:space="0" w:color="auto"/>
              <w:left w:val="single" w:sz="8"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sz w:val="28"/>
                <w:szCs w:val="28"/>
                <w:lang w:val="es-MX"/>
              </w:rPr>
            </w:pPr>
            <w:r w:rsidRPr="009A24B4">
              <w:rPr>
                <w:rFonts w:ascii="Simplified Arabic" w:hAnsi="Simplified Arabic" w:cs="Simplified Arabic"/>
                <w:sz w:val="28"/>
                <w:szCs w:val="28"/>
                <w:rtl/>
                <w:lang w:val="es-MX"/>
              </w:rPr>
              <w:t>10.5</w:t>
            </w:r>
          </w:p>
        </w:tc>
        <w:tc>
          <w:tcPr>
            <w:tcW w:w="534" w:type="pct"/>
            <w:tcBorders>
              <w:top w:val="single" w:sz="8" w:space="0" w:color="auto"/>
              <w:left w:val="single" w:sz="12" w:space="0" w:color="auto"/>
              <w:bottom w:val="single" w:sz="12"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sz w:val="28"/>
                <w:szCs w:val="28"/>
                <w:lang w:val="es-MX"/>
              </w:rPr>
            </w:pPr>
            <w:r w:rsidRPr="009A24B4">
              <w:rPr>
                <w:rFonts w:ascii="Simplified Arabic" w:hAnsi="Simplified Arabic" w:cs="Simplified Arabic"/>
                <w:sz w:val="28"/>
                <w:szCs w:val="28"/>
                <w:rtl/>
                <w:lang w:val="es-MX"/>
              </w:rPr>
              <w:t>8</w:t>
            </w:r>
          </w:p>
        </w:tc>
        <w:tc>
          <w:tcPr>
            <w:tcW w:w="556" w:type="pct"/>
            <w:tcBorders>
              <w:top w:val="single" w:sz="8" w:space="0" w:color="auto"/>
              <w:left w:val="single" w:sz="8"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sz w:val="28"/>
                <w:szCs w:val="28"/>
                <w:lang w:val="es-MX"/>
              </w:rPr>
            </w:pPr>
            <w:r w:rsidRPr="009A24B4">
              <w:rPr>
                <w:rFonts w:ascii="Simplified Arabic" w:hAnsi="Simplified Arabic" w:cs="Simplified Arabic"/>
                <w:sz w:val="28"/>
                <w:szCs w:val="28"/>
                <w:rtl/>
                <w:lang w:val="es-MX"/>
              </w:rPr>
              <w:t>4</w:t>
            </w:r>
          </w:p>
        </w:tc>
        <w:tc>
          <w:tcPr>
            <w:tcW w:w="545" w:type="pct"/>
            <w:tcBorders>
              <w:top w:val="single" w:sz="8" w:space="0" w:color="auto"/>
              <w:left w:val="single" w:sz="12" w:space="0" w:color="auto"/>
              <w:bottom w:val="single" w:sz="12"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sz w:val="28"/>
                <w:szCs w:val="28"/>
                <w:lang w:val="es-MX"/>
              </w:rPr>
            </w:pPr>
            <w:r w:rsidRPr="009A24B4">
              <w:rPr>
                <w:rFonts w:ascii="Simplified Arabic" w:hAnsi="Simplified Arabic" w:cs="Simplified Arabic"/>
                <w:sz w:val="28"/>
                <w:szCs w:val="28"/>
                <w:rtl/>
                <w:lang w:val="es-MX"/>
              </w:rPr>
              <w:t>29</w:t>
            </w:r>
          </w:p>
        </w:tc>
        <w:tc>
          <w:tcPr>
            <w:tcW w:w="636" w:type="pct"/>
            <w:tcBorders>
              <w:top w:val="single" w:sz="8" w:space="0" w:color="auto"/>
              <w:left w:val="single" w:sz="8"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sz w:val="28"/>
                <w:szCs w:val="28"/>
                <w:lang w:val="es-MX"/>
              </w:rPr>
            </w:pPr>
            <w:r w:rsidRPr="009A24B4">
              <w:rPr>
                <w:rFonts w:ascii="Simplified Arabic" w:hAnsi="Simplified Arabic" w:cs="Simplified Arabic"/>
                <w:sz w:val="28"/>
                <w:szCs w:val="28"/>
                <w:rtl/>
                <w:lang w:val="es-MX"/>
              </w:rPr>
              <w:t>7.2</w:t>
            </w:r>
          </w:p>
        </w:tc>
      </w:tr>
      <w:tr w:rsidR="006F10FA" w:rsidRPr="009A24B4">
        <w:trPr>
          <w:trHeight w:val="70"/>
          <w:jc w:val="center"/>
        </w:trPr>
        <w:tc>
          <w:tcPr>
            <w:tcW w:w="1537" w:type="pct"/>
            <w:tcBorders>
              <w:top w:val="single" w:sz="12" w:space="0" w:color="auto"/>
              <w:left w:val="single" w:sz="12"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sz w:val="28"/>
                <w:szCs w:val="28"/>
                <w:lang w:val="es-MX"/>
              </w:rPr>
            </w:pPr>
            <w:r w:rsidRPr="009A24B4">
              <w:rPr>
                <w:rFonts w:ascii="Simplified Arabic" w:hAnsi="Simplified Arabic" w:cs="Simplified Arabic"/>
                <w:sz w:val="28"/>
                <w:szCs w:val="28"/>
                <w:rtl/>
                <w:lang w:val="es-MX"/>
              </w:rPr>
              <w:t>الإجمالي</w:t>
            </w:r>
          </w:p>
        </w:tc>
        <w:tc>
          <w:tcPr>
            <w:tcW w:w="534" w:type="pct"/>
            <w:tcBorders>
              <w:top w:val="single" w:sz="12" w:space="0" w:color="auto"/>
              <w:left w:val="single" w:sz="12" w:space="0" w:color="auto"/>
              <w:bottom w:val="single" w:sz="12"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sz w:val="28"/>
                <w:szCs w:val="28"/>
                <w:lang w:val="es-MX"/>
              </w:rPr>
            </w:pPr>
            <w:r w:rsidRPr="009A24B4">
              <w:rPr>
                <w:rFonts w:ascii="Simplified Arabic" w:hAnsi="Simplified Arabic" w:cs="Simplified Arabic"/>
                <w:sz w:val="28"/>
                <w:szCs w:val="28"/>
                <w:rtl/>
                <w:lang w:val="es-MX"/>
              </w:rPr>
              <w:t>200</w:t>
            </w:r>
          </w:p>
        </w:tc>
        <w:tc>
          <w:tcPr>
            <w:tcW w:w="658" w:type="pct"/>
            <w:tcBorders>
              <w:top w:val="single" w:sz="12" w:space="0" w:color="auto"/>
              <w:left w:val="single" w:sz="8"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sz w:val="28"/>
                <w:szCs w:val="28"/>
                <w:lang w:val="es-MX"/>
              </w:rPr>
            </w:pPr>
            <w:r w:rsidRPr="009A24B4">
              <w:rPr>
                <w:rFonts w:ascii="Simplified Arabic" w:hAnsi="Simplified Arabic" w:cs="Simplified Arabic"/>
                <w:sz w:val="28"/>
                <w:szCs w:val="28"/>
                <w:rtl/>
                <w:lang w:val="es-MX"/>
              </w:rPr>
              <w:t>100</w:t>
            </w:r>
          </w:p>
        </w:tc>
        <w:tc>
          <w:tcPr>
            <w:tcW w:w="534" w:type="pct"/>
            <w:tcBorders>
              <w:top w:val="single" w:sz="12" w:space="0" w:color="auto"/>
              <w:left w:val="single" w:sz="12" w:space="0" w:color="auto"/>
              <w:bottom w:val="single" w:sz="12"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sz w:val="28"/>
                <w:szCs w:val="28"/>
                <w:lang w:val="es-MX"/>
              </w:rPr>
            </w:pPr>
            <w:r w:rsidRPr="009A24B4">
              <w:rPr>
                <w:rFonts w:ascii="Simplified Arabic" w:hAnsi="Simplified Arabic" w:cs="Simplified Arabic"/>
                <w:sz w:val="28"/>
                <w:szCs w:val="28"/>
                <w:rtl/>
                <w:lang w:val="es-MX"/>
              </w:rPr>
              <w:t>200</w:t>
            </w:r>
          </w:p>
        </w:tc>
        <w:tc>
          <w:tcPr>
            <w:tcW w:w="556" w:type="pct"/>
            <w:tcBorders>
              <w:top w:val="single" w:sz="12" w:space="0" w:color="auto"/>
              <w:left w:val="single" w:sz="8"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sz w:val="28"/>
                <w:szCs w:val="28"/>
                <w:lang w:val="es-MX"/>
              </w:rPr>
            </w:pPr>
            <w:r w:rsidRPr="009A24B4">
              <w:rPr>
                <w:rFonts w:ascii="Simplified Arabic" w:hAnsi="Simplified Arabic" w:cs="Simplified Arabic"/>
                <w:sz w:val="28"/>
                <w:szCs w:val="28"/>
                <w:rtl/>
                <w:lang w:val="es-MX"/>
              </w:rPr>
              <w:t>100</w:t>
            </w:r>
          </w:p>
        </w:tc>
        <w:tc>
          <w:tcPr>
            <w:tcW w:w="545" w:type="pct"/>
            <w:tcBorders>
              <w:top w:val="single" w:sz="12" w:space="0" w:color="auto"/>
              <w:left w:val="single" w:sz="12" w:space="0" w:color="auto"/>
              <w:bottom w:val="single" w:sz="12"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sz w:val="28"/>
                <w:szCs w:val="28"/>
                <w:lang w:val="es-MX"/>
              </w:rPr>
            </w:pPr>
            <w:r w:rsidRPr="009A24B4">
              <w:rPr>
                <w:rFonts w:ascii="Simplified Arabic" w:hAnsi="Simplified Arabic" w:cs="Simplified Arabic"/>
                <w:sz w:val="28"/>
                <w:szCs w:val="28"/>
                <w:rtl/>
                <w:lang w:val="es-MX"/>
              </w:rPr>
              <w:t>400</w:t>
            </w:r>
          </w:p>
        </w:tc>
        <w:tc>
          <w:tcPr>
            <w:tcW w:w="636" w:type="pct"/>
            <w:tcBorders>
              <w:top w:val="single" w:sz="12" w:space="0" w:color="auto"/>
              <w:left w:val="single" w:sz="8"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sz w:val="28"/>
                <w:szCs w:val="28"/>
                <w:lang w:val="es-MX"/>
              </w:rPr>
            </w:pPr>
            <w:r w:rsidRPr="009A24B4">
              <w:rPr>
                <w:rFonts w:ascii="Simplified Arabic" w:hAnsi="Simplified Arabic" w:cs="Simplified Arabic"/>
                <w:sz w:val="28"/>
                <w:szCs w:val="28"/>
                <w:rtl/>
                <w:lang w:val="es-MX"/>
              </w:rPr>
              <w:t>100</w:t>
            </w:r>
          </w:p>
        </w:tc>
      </w:tr>
    </w:tbl>
    <w:p w:rsidR="006F10FA" w:rsidRPr="009A24B4" w:rsidRDefault="006F10FA" w:rsidP="009A24B4">
      <w:pPr>
        <w:autoSpaceDE w:val="0"/>
        <w:autoSpaceDN w:val="0"/>
        <w:spacing w:after="0" w:line="360" w:lineRule="auto"/>
        <w:ind w:left="70"/>
        <w:jc w:val="center"/>
        <w:rPr>
          <w:rFonts w:ascii="Simplified Arabic" w:hAnsi="Simplified Arabic" w:cs="Simplified Arabic"/>
          <w:b/>
          <w:bCs/>
          <w:sz w:val="28"/>
          <w:szCs w:val="28"/>
          <w:rtl/>
          <w:lang w:val="es-MX" w:bidi="ar-EG"/>
        </w:rPr>
      </w:pPr>
      <w:r w:rsidRPr="009A24B4">
        <w:rPr>
          <w:rFonts w:ascii="Simplified Arabic" w:hAnsi="Simplified Arabic" w:cs="Simplified Arabic"/>
          <w:b/>
          <w:bCs/>
          <w:sz w:val="28"/>
          <w:szCs w:val="28"/>
          <w:rtl/>
          <w:lang w:val="es-MX"/>
        </w:rPr>
        <w:t>قيمة كا</w:t>
      </w:r>
      <w:r w:rsidRPr="009A24B4">
        <w:rPr>
          <w:rFonts w:ascii="Simplified Arabic" w:hAnsi="Simplified Arabic" w:cs="Simplified Arabic"/>
          <w:b/>
          <w:bCs/>
          <w:sz w:val="28"/>
          <w:szCs w:val="28"/>
          <w:vertAlign w:val="superscript"/>
          <w:rtl/>
          <w:lang w:val="es-MX"/>
        </w:rPr>
        <w:t>2</w:t>
      </w:r>
      <w:r w:rsidRPr="009A24B4">
        <w:rPr>
          <w:rFonts w:ascii="Simplified Arabic" w:hAnsi="Simplified Arabic" w:cs="Simplified Arabic"/>
          <w:b/>
          <w:bCs/>
          <w:sz w:val="28"/>
          <w:szCs w:val="28"/>
          <w:rtl/>
          <w:lang w:val="es-MX"/>
        </w:rPr>
        <w:t xml:space="preserve"> =6.283     درجة الحرية =1      مستوي المعنوية=0.012    الدلالة =0.05</w:t>
      </w:r>
    </w:p>
    <w:p w:rsidR="006F10FA" w:rsidRPr="009A24B4" w:rsidRDefault="006F10FA" w:rsidP="009A24B4">
      <w:pPr>
        <w:autoSpaceDE w:val="0"/>
        <w:autoSpaceDN w:val="0"/>
        <w:spacing w:after="0" w:line="360" w:lineRule="auto"/>
        <w:ind w:left="70"/>
        <w:jc w:val="lowKashida"/>
        <w:rPr>
          <w:rFonts w:ascii="Simplified Arabic" w:hAnsi="Simplified Arabic" w:cs="Simplified Arabic"/>
          <w:sz w:val="28"/>
          <w:szCs w:val="28"/>
          <w:rtl/>
          <w:lang w:val="es-MX" w:bidi="ar-EG"/>
        </w:rPr>
      </w:pPr>
      <w:r w:rsidRPr="009A24B4">
        <w:rPr>
          <w:rFonts w:ascii="Simplified Arabic" w:hAnsi="Simplified Arabic" w:cs="Simplified Arabic"/>
          <w:sz w:val="28"/>
          <w:szCs w:val="28"/>
          <w:rtl/>
          <w:lang w:val="es-MX"/>
        </w:rPr>
        <w:t>تشير النتائج التفصيلية للجدول السابق إلى أن نسبة من يشاهدون الأفلام الأجنبية بالقنوات الفضـائية دائم</w:t>
      </w:r>
      <w:r w:rsidRPr="009A24B4">
        <w:rPr>
          <w:rFonts w:ascii="Simplified Arabic" w:hAnsi="Simplified Arabic" w:cs="Simplified Arabic"/>
          <w:sz w:val="28"/>
          <w:szCs w:val="28"/>
          <w:rtl/>
          <w:lang w:val="es-MX" w:bidi="ar-EG"/>
        </w:rPr>
        <w:t>ً</w:t>
      </w:r>
      <w:r w:rsidRPr="009A24B4">
        <w:rPr>
          <w:rFonts w:ascii="Simplified Arabic" w:hAnsi="Simplified Arabic" w:cs="Simplified Arabic"/>
          <w:sz w:val="28"/>
          <w:szCs w:val="28"/>
          <w:rtl/>
          <w:lang w:val="es-MX"/>
        </w:rPr>
        <w:t>ا من إجمالى مفردات عينة الدراسة بلغت 92.8% ، موزعة بين 89.5% من إجمالى مفردات عينة الذكور فى مقابل 96.00% من إجمالى مفردات عينة الإناث، وبلغت نسبة من يشاهدون الأفلام الأجنبية بالقنوات الفضـائية أحيانًا من إجمالى مفردات عينة الدراسة 7.2% ، موزعة بين 10.5% من إجمالى مفردات عينة الذكور فى مقابل 4.00% من إجمالى مفردات عينة الإناث.</w:t>
      </w:r>
    </w:p>
    <w:p w:rsidR="006F10FA" w:rsidRPr="009A24B4" w:rsidRDefault="006F10FA" w:rsidP="009A24B4">
      <w:pPr>
        <w:autoSpaceDE w:val="0"/>
        <w:autoSpaceDN w:val="0"/>
        <w:spacing w:after="0" w:line="360" w:lineRule="auto"/>
        <w:ind w:left="70"/>
        <w:jc w:val="lowKashida"/>
        <w:rPr>
          <w:rFonts w:ascii="Simplified Arabic" w:hAnsi="Simplified Arabic" w:cs="Simplified Arabic"/>
          <w:sz w:val="28"/>
          <w:szCs w:val="28"/>
          <w:rtl/>
          <w:lang w:val="es-MX"/>
        </w:rPr>
      </w:pPr>
      <w:r w:rsidRPr="009A24B4">
        <w:rPr>
          <w:rFonts w:ascii="Simplified Arabic" w:hAnsi="Simplified Arabic" w:cs="Simplified Arabic"/>
          <w:sz w:val="28"/>
          <w:szCs w:val="28"/>
          <w:rtl/>
          <w:lang w:val="es-MX"/>
        </w:rPr>
        <w:t>وبحساب قيمة كا2 من الجدول السابق عند درجة حرية =1 ، وجد أنها = 6.283 وهى قيمة دالة إحصائيًا عند مستوى دلالة = 0.05، أى أن مستوى المعنوية أصغر من 0.05، مما يؤكد وجود علاقة دالة إحصائيًا بين النوع (ذكور- إناث) ومعدل مشاهدة المبحوثين الأفلام الأجنبية بالقنوات الفضـائية.</w:t>
      </w:r>
    </w:p>
    <w:p w:rsidR="006F10FA" w:rsidRPr="009A24B4" w:rsidRDefault="006F10FA" w:rsidP="009A24B4">
      <w:pPr>
        <w:numPr>
          <w:ilvl w:val="0"/>
          <w:numId w:val="5"/>
        </w:numPr>
        <w:tabs>
          <w:tab w:val="left" w:pos="0"/>
          <w:tab w:val="left" w:pos="1509"/>
        </w:tabs>
        <w:autoSpaceDE w:val="0"/>
        <w:autoSpaceDN w:val="0"/>
        <w:spacing w:before="240" w:after="0" w:line="360" w:lineRule="auto"/>
        <w:ind w:left="227"/>
        <w:jc w:val="both"/>
        <w:rPr>
          <w:rFonts w:ascii="Simplified Arabic" w:hAnsi="Simplified Arabic" w:cs="Simplified Arabic"/>
          <w:sz w:val="28"/>
          <w:szCs w:val="28"/>
          <w:lang w:val="es-MX" w:bidi="ar-EG"/>
        </w:rPr>
      </w:pPr>
      <w:r w:rsidRPr="009A24B4">
        <w:rPr>
          <w:rFonts w:ascii="Simplified Arabic" w:hAnsi="Simplified Arabic" w:cs="Simplified Arabic"/>
          <w:b/>
          <w:bCs/>
          <w:sz w:val="28"/>
          <w:szCs w:val="28"/>
          <w:rtl/>
          <w:lang w:val="es-MX"/>
        </w:rPr>
        <w:t>مدي حرص المبحوثين علي مشاهدة الأفلام الأجنبية بالقنوات الفضـائية:</w:t>
      </w:r>
    </w:p>
    <w:p w:rsidR="006F10FA" w:rsidRPr="009A24B4" w:rsidRDefault="006F10FA" w:rsidP="009A24B4">
      <w:pPr>
        <w:autoSpaceDE w:val="0"/>
        <w:autoSpaceDN w:val="0"/>
        <w:spacing w:after="0" w:line="360" w:lineRule="auto"/>
        <w:ind w:left="70"/>
        <w:jc w:val="center"/>
        <w:rPr>
          <w:rFonts w:ascii="Simplified Arabic" w:hAnsi="Simplified Arabic" w:cs="Simplified Arabic"/>
          <w:sz w:val="28"/>
          <w:szCs w:val="28"/>
          <w:rtl/>
          <w:lang w:val="es-MX" w:bidi="ar-EG"/>
        </w:rPr>
      </w:pPr>
      <w:r w:rsidRPr="009A24B4">
        <w:rPr>
          <w:rFonts w:ascii="Simplified Arabic" w:hAnsi="Simplified Arabic" w:cs="Simplified Arabic"/>
          <w:sz w:val="28"/>
          <w:szCs w:val="28"/>
          <w:rtl/>
          <w:lang w:val="es-MX" w:bidi="ar-EG"/>
        </w:rPr>
        <w:t xml:space="preserve">جدول (2) </w:t>
      </w:r>
      <w:r w:rsidRPr="009A24B4">
        <w:rPr>
          <w:rFonts w:ascii="Simplified Arabic" w:hAnsi="Simplified Arabic" w:cs="Simplified Arabic"/>
          <w:sz w:val="28"/>
          <w:szCs w:val="28"/>
          <w:rtl/>
          <w:lang w:val="es-MX"/>
        </w:rPr>
        <w:t>مدي حرص المبحوثين علي مشاهدة الأفلام الأجنبية بالقنوات الفضـائية</w:t>
      </w:r>
      <w:r w:rsidRPr="009A24B4">
        <w:rPr>
          <w:rFonts w:ascii="Simplified Arabic" w:hAnsi="Simplified Arabic" w:cs="Simplified Arabic"/>
          <w:sz w:val="28"/>
          <w:szCs w:val="28"/>
          <w:rtl/>
          <w:lang w:val="es-MX" w:bidi="ar-EG"/>
        </w:rPr>
        <w:t xml:space="preserve"> وفقاً للنوع</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931"/>
        <w:gridCol w:w="1148"/>
        <w:gridCol w:w="931"/>
        <w:gridCol w:w="970"/>
        <w:gridCol w:w="950"/>
        <w:gridCol w:w="1109"/>
      </w:tblGrid>
      <w:tr w:rsidR="006F10FA" w:rsidRPr="009A24B4">
        <w:trPr>
          <w:trHeight w:val="177"/>
          <w:jc w:val="center"/>
        </w:trPr>
        <w:tc>
          <w:tcPr>
            <w:tcW w:w="1537" w:type="pct"/>
            <w:vMerge w:val="restart"/>
            <w:tcBorders>
              <w:top w:val="single" w:sz="12" w:space="0" w:color="auto"/>
              <w:left w:val="single" w:sz="12" w:space="0" w:color="auto"/>
              <w:bottom w:val="single" w:sz="12" w:space="0" w:color="auto"/>
              <w:right w:val="single" w:sz="12" w:space="0" w:color="auto"/>
              <w:tr2bl w:val="single" w:sz="4"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sz w:val="28"/>
                <w:szCs w:val="28"/>
                <w:rtl/>
                <w:lang w:val="es-MX"/>
              </w:rPr>
            </w:pPr>
            <w:r w:rsidRPr="009A24B4">
              <w:rPr>
                <w:rFonts w:ascii="Simplified Arabic" w:hAnsi="Simplified Arabic" w:cs="Simplified Arabic"/>
                <w:sz w:val="28"/>
                <w:szCs w:val="28"/>
                <w:rtl/>
                <w:lang w:val="es-MX"/>
              </w:rPr>
              <w:t xml:space="preserve">            العينة</w:t>
            </w:r>
          </w:p>
          <w:p w:rsidR="006F10FA" w:rsidRPr="009A24B4" w:rsidRDefault="006F10FA" w:rsidP="009A24B4">
            <w:pPr>
              <w:autoSpaceDE w:val="0"/>
              <w:autoSpaceDN w:val="0"/>
              <w:spacing w:after="0" w:line="360" w:lineRule="auto"/>
              <w:rPr>
                <w:rFonts w:ascii="Simplified Arabic" w:hAnsi="Simplified Arabic" w:cs="Simplified Arabic"/>
                <w:sz w:val="28"/>
                <w:szCs w:val="28"/>
                <w:lang w:val="es-MX"/>
              </w:rPr>
            </w:pPr>
            <w:r w:rsidRPr="009A24B4">
              <w:rPr>
                <w:rFonts w:ascii="Simplified Arabic" w:hAnsi="Simplified Arabic" w:cs="Simplified Arabic"/>
                <w:sz w:val="28"/>
                <w:szCs w:val="28"/>
                <w:rtl/>
                <w:lang w:val="es-MX"/>
              </w:rPr>
              <w:t xml:space="preserve">مدي الحرص </w:t>
            </w:r>
          </w:p>
        </w:tc>
        <w:tc>
          <w:tcPr>
            <w:tcW w:w="1192" w:type="pct"/>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sz w:val="28"/>
                <w:szCs w:val="28"/>
                <w:lang w:val="es-MX"/>
              </w:rPr>
            </w:pPr>
            <w:r w:rsidRPr="009A24B4">
              <w:rPr>
                <w:rFonts w:ascii="Simplified Arabic" w:hAnsi="Simplified Arabic" w:cs="Simplified Arabic"/>
                <w:sz w:val="28"/>
                <w:szCs w:val="28"/>
                <w:rtl/>
                <w:lang w:val="es-MX"/>
              </w:rPr>
              <w:t>الذكور</w:t>
            </w:r>
          </w:p>
        </w:tc>
        <w:tc>
          <w:tcPr>
            <w:tcW w:w="1090" w:type="pct"/>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sz w:val="28"/>
                <w:szCs w:val="28"/>
                <w:lang w:val="es-MX"/>
              </w:rPr>
            </w:pPr>
            <w:r w:rsidRPr="009A24B4">
              <w:rPr>
                <w:rFonts w:ascii="Simplified Arabic" w:hAnsi="Simplified Arabic" w:cs="Simplified Arabic"/>
                <w:sz w:val="28"/>
                <w:szCs w:val="28"/>
                <w:rtl/>
                <w:lang w:val="es-MX"/>
              </w:rPr>
              <w:t>الإناث</w:t>
            </w:r>
          </w:p>
        </w:tc>
        <w:tc>
          <w:tcPr>
            <w:tcW w:w="1181" w:type="pct"/>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sz w:val="28"/>
                <w:szCs w:val="28"/>
                <w:lang w:val="es-MX"/>
              </w:rPr>
            </w:pPr>
            <w:r w:rsidRPr="009A24B4">
              <w:rPr>
                <w:rFonts w:ascii="Simplified Arabic" w:hAnsi="Simplified Arabic" w:cs="Simplified Arabic"/>
                <w:sz w:val="28"/>
                <w:szCs w:val="28"/>
                <w:rtl/>
                <w:lang w:val="es-MX"/>
              </w:rPr>
              <w:t>الإجمالي</w:t>
            </w:r>
          </w:p>
        </w:tc>
      </w:tr>
      <w:tr w:rsidR="006F10FA" w:rsidRPr="009A24B4">
        <w:trPr>
          <w:trHeight w:val="70"/>
          <w:jc w:val="center"/>
        </w:trPr>
        <w:tc>
          <w:tcPr>
            <w:tcW w:w="1537" w:type="pct"/>
            <w:vMerge/>
            <w:tcBorders>
              <w:top w:val="single" w:sz="12" w:space="0" w:color="auto"/>
              <w:left w:val="single" w:sz="12"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bidi w:val="0"/>
              <w:spacing w:after="0" w:line="360" w:lineRule="auto"/>
              <w:rPr>
                <w:rFonts w:ascii="Simplified Arabic" w:hAnsi="Simplified Arabic" w:cs="Simplified Arabic"/>
                <w:sz w:val="28"/>
                <w:szCs w:val="28"/>
                <w:lang w:val="es-MX"/>
              </w:rPr>
            </w:pPr>
          </w:p>
        </w:tc>
        <w:tc>
          <w:tcPr>
            <w:tcW w:w="534" w:type="pct"/>
            <w:tcBorders>
              <w:top w:val="single" w:sz="12" w:space="0" w:color="auto"/>
              <w:left w:val="single" w:sz="12" w:space="0" w:color="auto"/>
              <w:bottom w:val="single" w:sz="12"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sz w:val="28"/>
                <w:szCs w:val="28"/>
                <w:lang w:val="es-MX"/>
              </w:rPr>
            </w:pPr>
            <w:r w:rsidRPr="009A24B4">
              <w:rPr>
                <w:rFonts w:ascii="Simplified Arabic" w:hAnsi="Simplified Arabic" w:cs="Simplified Arabic"/>
                <w:sz w:val="28"/>
                <w:szCs w:val="28"/>
                <w:rtl/>
                <w:lang w:val="es-MX"/>
              </w:rPr>
              <w:t>ك</w:t>
            </w:r>
          </w:p>
        </w:tc>
        <w:tc>
          <w:tcPr>
            <w:tcW w:w="658" w:type="pct"/>
            <w:tcBorders>
              <w:top w:val="single" w:sz="12" w:space="0" w:color="auto"/>
              <w:left w:val="single" w:sz="8"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sz w:val="28"/>
                <w:szCs w:val="28"/>
                <w:lang w:val="es-MX"/>
              </w:rPr>
            </w:pPr>
            <w:r w:rsidRPr="009A24B4">
              <w:rPr>
                <w:rFonts w:ascii="Simplified Arabic" w:hAnsi="Simplified Arabic" w:cs="Simplified Arabic"/>
                <w:sz w:val="28"/>
                <w:szCs w:val="28"/>
                <w:rtl/>
                <w:lang w:val="es-MX"/>
              </w:rPr>
              <w:t>%</w:t>
            </w:r>
          </w:p>
        </w:tc>
        <w:tc>
          <w:tcPr>
            <w:tcW w:w="534" w:type="pct"/>
            <w:tcBorders>
              <w:top w:val="single" w:sz="12" w:space="0" w:color="auto"/>
              <w:left w:val="single" w:sz="12" w:space="0" w:color="auto"/>
              <w:bottom w:val="single" w:sz="12"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sz w:val="28"/>
                <w:szCs w:val="28"/>
                <w:lang w:val="es-MX"/>
              </w:rPr>
            </w:pPr>
            <w:r w:rsidRPr="009A24B4">
              <w:rPr>
                <w:rFonts w:ascii="Simplified Arabic" w:hAnsi="Simplified Arabic" w:cs="Simplified Arabic"/>
                <w:sz w:val="28"/>
                <w:szCs w:val="28"/>
                <w:rtl/>
                <w:lang w:val="es-MX"/>
              </w:rPr>
              <w:t>ك</w:t>
            </w:r>
          </w:p>
        </w:tc>
        <w:tc>
          <w:tcPr>
            <w:tcW w:w="556" w:type="pct"/>
            <w:tcBorders>
              <w:top w:val="single" w:sz="12" w:space="0" w:color="auto"/>
              <w:left w:val="single" w:sz="8"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sz w:val="28"/>
                <w:szCs w:val="28"/>
                <w:lang w:val="es-MX"/>
              </w:rPr>
            </w:pPr>
            <w:r w:rsidRPr="009A24B4">
              <w:rPr>
                <w:rFonts w:ascii="Simplified Arabic" w:hAnsi="Simplified Arabic" w:cs="Simplified Arabic"/>
                <w:sz w:val="28"/>
                <w:szCs w:val="28"/>
                <w:rtl/>
                <w:lang w:val="es-MX"/>
              </w:rPr>
              <w:t>%</w:t>
            </w:r>
          </w:p>
        </w:tc>
        <w:tc>
          <w:tcPr>
            <w:tcW w:w="545" w:type="pct"/>
            <w:tcBorders>
              <w:top w:val="single" w:sz="12" w:space="0" w:color="auto"/>
              <w:left w:val="single" w:sz="12" w:space="0" w:color="auto"/>
              <w:bottom w:val="single" w:sz="12"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sz w:val="28"/>
                <w:szCs w:val="28"/>
                <w:lang w:val="es-MX"/>
              </w:rPr>
            </w:pPr>
            <w:r w:rsidRPr="009A24B4">
              <w:rPr>
                <w:rFonts w:ascii="Simplified Arabic" w:hAnsi="Simplified Arabic" w:cs="Simplified Arabic"/>
                <w:sz w:val="28"/>
                <w:szCs w:val="28"/>
                <w:rtl/>
                <w:lang w:val="es-MX"/>
              </w:rPr>
              <w:t>ك</w:t>
            </w:r>
          </w:p>
        </w:tc>
        <w:tc>
          <w:tcPr>
            <w:tcW w:w="636" w:type="pct"/>
            <w:tcBorders>
              <w:top w:val="single" w:sz="12" w:space="0" w:color="auto"/>
              <w:left w:val="single" w:sz="8"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sz w:val="28"/>
                <w:szCs w:val="28"/>
                <w:lang w:val="es-MX"/>
              </w:rPr>
            </w:pPr>
            <w:r w:rsidRPr="009A24B4">
              <w:rPr>
                <w:rFonts w:ascii="Simplified Arabic" w:hAnsi="Simplified Arabic" w:cs="Simplified Arabic"/>
                <w:sz w:val="28"/>
                <w:szCs w:val="28"/>
                <w:rtl/>
                <w:lang w:val="es-MX"/>
              </w:rPr>
              <w:t>%</w:t>
            </w:r>
          </w:p>
        </w:tc>
      </w:tr>
      <w:tr w:rsidR="006F10FA" w:rsidRPr="009A24B4">
        <w:trPr>
          <w:trHeight w:val="70"/>
          <w:jc w:val="center"/>
        </w:trPr>
        <w:tc>
          <w:tcPr>
            <w:tcW w:w="1537" w:type="pct"/>
            <w:tcBorders>
              <w:top w:val="single" w:sz="12" w:space="0" w:color="auto"/>
              <w:left w:val="single" w:sz="12"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sz w:val="28"/>
                <w:szCs w:val="28"/>
                <w:lang w:val="es-MX"/>
              </w:rPr>
            </w:pPr>
            <w:r w:rsidRPr="009A24B4">
              <w:rPr>
                <w:rFonts w:ascii="Simplified Arabic" w:hAnsi="Simplified Arabic" w:cs="Simplified Arabic"/>
                <w:sz w:val="28"/>
                <w:szCs w:val="28"/>
                <w:rtl/>
                <w:lang w:val="es-MX"/>
              </w:rPr>
              <w:t>دائماً</w:t>
            </w:r>
          </w:p>
        </w:tc>
        <w:tc>
          <w:tcPr>
            <w:tcW w:w="534" w:type="pct"/>
            <w:tcBorders>
              <w:top w:val="single" w:sz="12" w:space="0" w:color="auto"/>
              <w:left w:val="single" w:sz="12" w:space="0" w:color="auto"/>
              <w:bottom w:val="single" w:sz="8"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sz w:val="28"/>
                <w:szCs w:val="28"/>
                <w:lang w:val="es-MX"/>
              </w:rPr>
            </w:pPr>
            <w:r w:rsidRPr="009A24B4">
              <w:rPr>
                <w:rFonts w:ascii="Simplified Arabic" w:hAnsi="Simplified Arabic" w:cs="Simplified Arabic"/>
                <w:sz w:val="28"/>
                <w:szCs w:val="28"/>
                <w:rtl/>
                <w:lang w:val="es-MX"/>
              </w:rPr>
              <w:t>135</w:t>
            </w:r>
          </w:p>
        </w:tc>
        <w:tc>
          <w:tcPr>
            <w:tcW w:w="658" w:type="pct"/>
            <w:tcBorders>
              <w:top w:val="single" w:sz="12" w:space="0" w:color="auto"/>
              <w:left w:val="single" w:sz="8"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sz w:val="28"/>
                <w:szCs w:val="28"/>
                <w:lang w:val="es-MX"/>
              </w:rPr>
            </w:pPr>
            <w:r w:rsidRPr="009A24B4">
              <w:rPr>
                <w:rFonts w:ascii="Simplified Arabic" w:hAnsi="Simplified Arabic" w:cs="Simplified Arabic"/>
                <w:sz w:val="28"/>
                <w:szCs w:val="28"/>
                <w:rtl/>
                <w:lang w:val="es-MX"/>
              </w:rPr>
              <w:t>67.5</w:t>
            </w:r>
          </w:p>
        </w:tc>
        <w:tc>
          <w:tcPr>
            <w:tcW w:w="534" w:type="pct"/>
            <w:tcBorders>
              <w:top w:val="single" w:sz="12" w:space="0" w:color="auto"/>
              <w:left w:val="single" w:sz="12" w:space="0" w:color="auto"/>
              <w:bottom w:val="single" w:sz="8"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sz w:val="28"/>
                <w:szCs w:val="28"/>
                <w:lang w:val="es-MX"/>
              </w:rPr>
            </w:pPr>
            <w:r w:rsidRPr="009A24B4">
              <w:rPr>
                <w:rFonts w:ascii="Simplified Arabic" w:hAnsi="Simplified Arabic" w:cs="Simplified Arabic"/>
                <w:sz w:val="28"/>
                <w:szCs w:val="28"/>
                <w:rtl/>
                <w:lang w:val="es-MX"/>
              </w:rPr>
              <w:t>169</w:t>
            </w:r>
          </w:p>
        </w:tc>
        <w:tc>
          <w:tcPr>
            <w:tcW w:w="556" w:type="pct"/>
            <w:tcBorders>
              <w:top w:val="single" w:sz="12" w:space="0" w:color="auto"/>
              <w:left w:val="single" w:sz="8"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sz w:val="28"/>
                <w:szCs w:val="28"/>
                <w:lang w:val="es-MX"/>
              </w:rPr>
            </w:pPr>
            <w:r w:rsidRPr="009A24B4">
              <w:rPr>
                <w:rFonts w:ascii="Simplified Arabic" w:hAnsi="Simplified Arabic" w:cs="Simplified Arabic"/>
                <w:sz w:val="28"/>
                <w:szCs w:val="28"/>
                <w:rtl/>
                <w:lang w:val="es-MX"/>
              </w:rPr>
              <w:t>84.5</w:t>
            </w:r>
          </w:p>
        </w:tc>
        <w:tc>
          <w:tcPr>
            <w:tcW w:w="545" w:type="pct"/>
            <w:tcBorders>
              <w:top w:val="single" w:sz="12" w:space="0" w:color="auto"/>
              <w:left w:val="single" w:sz="12" w:space="0" w:color="auto"/>
              <w:bottom w:val="single" w:sz="8"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sz w:val="28"/>
                <w:szCs w:val="28"/>
                <w:lang w:val="es-MX"/>
              </w:rPr>
            </w:pPr>
            <w:r w:rsidRPr="009A24B4">
              <w:rPr>
                <w:rFonts w:ascii="Simplified Arabic" w:hAnsi="Simplified Arabic" w:cs="Simplified Arabic"/>
                <w:sz w:val="28"/>
                <w:szCs w:val="28"/>
                <w:rtl/>
                <w:lang w:val="es-MX"/>
              </w:rPr>
              <w:t>304</w:t>
            </w:r>
          </w:p>
        </w:tc>
        <w:tc>
          <w:tcPr>
            <w:tcW w:w="636" w:type="pct"/>
            <w:tcBorders>
              <w:top w:val="single" w:sz="12" w:space="0" w:color="auto"/>
              <w:left w:val="single" w:sz="8"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sz w:val="28"/>
                <w:szCs w:val="28"/>
                <w:lang w:val="es-MX"/>
              </w:rPr>
            </w:pPr>
            <w:r w:rsidRPr="009A24B4">
              <w:rPr>
                <w:rFonts w:ascii="Simplified Arabic" w:hAnsi="Simplified Arabic" w:cs="Simplified Arabic"/>
                <w:sz w:val="28"/>
                <w:szCs w:val="28"/>
                <w:rtl/>
                <w:lang w:val="es-MX"/>
              </w:rPr>
              <w:t>76</w:t>
            </w:r>
          </w:p>
        </w:tc>
      </w:tr>
      <w:tr w:rsidR="006F10FA" w:rsidRPr="009A24B4">
        <w:trPr>
          <w:trHeight w:val="70"/>
          <w:jc w:val="center"/>
        </w:trPr>
        <w:tc>
          <w:tcPr>
            <w:tcW w:w="1537" w:type="pct"/>
            <w:tcBorders>
              <w:top w:val="single" w:sz="8" w:space="0" w:color="auto"/>
              <w:left w:val="single" w:sz="12"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sz w:val="28"/>
                <w:szCs w:val="28"/>
                <w:lang w:val="es-MX"/>
              </w:rPr>
            </w:pPr>
            <w:r w:rsidRPr="009A24B4">
              <w:rPr>
                <w:rFonts w:ascii="Simplified Arabic" w:hAnsi="Simplified Arabic" w:cs="Simplified Arabic"/>
                <w:sz w:val="28"/>
                <w:szCs w:val="28"/>
                <w:rtl/>
                <w:lang w:val="es-MX"/>
              </w:rPr>
              <w:t>أحياناً</w:t>
            </w:r>
          </w:p>
        </w:tc>
        <w:tc>
          <w:tcPr>
            <w:tcW w:w="534" w:type="pct"/>
            <w:tcBorders>
              <w:top w:val="single" w:sz="8" w:space="0" w:color="auto"/>
              <w:left w:val="single" w:sz="12" w:space="0" w:color="auto"/>
              <w:bottom w:val="single" w:sz="12"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sz w:val="28"/>
                <w:szCs w:val="28"/>
                <w:lang w:val="es-MX"/>
              </w:rPr>
            </w:pPr>
            <w:r w:rsidRPr="009A24B4">
              <w:rPr>
                <w:rFonts w:ascii="Simplified Arabic" w:hAnsi="Simplified Arabic" w:cs="Simplified Arabic"/>
                <w:sz w:val="28"/>
                <w:szCs w:val="28"/>
                <w:rtl/>
                <w:lang w:val="es-MX"/>
              </w:rPr>
              <w:t>65</w:t>
            </w:r>
          </w:p>
        </w:tc>
        <w:tc>
          <w:tcPr>
            <w:tcW w:w="658" w:type="pct"/>
            <w:tcBorders>
              <w:top w:val="single" w:sz="8" w:space="0" w:color="auto"/>
              <w:left w:val="single" w:sz="8"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sz w:val="28"/>
                <w:szCs w:val="28"/>
                <w:lang w:val="es-MX"/>
              </w:rPr>
            </w:pPr>
            <w:r w:rsidRPr="009A24B4">
              <w:rPr>
                <w:rFonts w:ascii="Simplified Arabic" w:hAnsi="Simplified Arabic" w:cs="Simplified Arabic"/>
                <w:sz w:val="28"/>
                <w:szCs w:val="28"/>
                <w:rtl/>
                <w:lang w:val="es-MX"/>
              </w:rPr>
              <w:t>32.5</w:t>
            </w:r>
          </w:p>
        </w:tc>
        <w:tc>
          <w:tcPr>
            <w:tcW w:w="534" w:type="pct"/>
            <w:tcBorders>
              <w:top w:val="single" w:sz="8" w:space="0" w:color="auto"/>
              <w:left w:val="single" w:sz="12" w:space="0" w:color="auto"/>
              <w:bottom w:val="single" w:sz="12"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sz w:val="28"/>
                <w:szCs w:val="28"/>
                <w:lang w:val="es-MX"/>
              </w:rPr>
            </w:pPr>
            <w:r w:rsidRPr="009A24B4">
              <w:rPr>
                <w:rFonts w:ascii="Simplified Arabic" w:hAnsi="Simplified Arabic" w:cs="Simplified Arabic"/>
                <w:sz w:val="28"/>
                <w:szCs w:val="28"/>
                <w:rtl/>
                <w:lang w:val="es-MX"/>
              </w:rPr>
              <w:t>31</w:t>
            </w:r>
          </w:p>
        </w:tc>
        <w:tc>
          <w:tcPr>
            <w:tcW w:w="556" w:type="pct"/>
            <w:tcBorders>
              <w:top w:val="single" w:sz="8" w:space="0" w:color="auto"/>
              <w:left w:val="single" w:sz="8"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sz w:val="28"/>
                <w:szCs w:val="28"/>
                <w:lang w:val="es-MX"/>
              </w:rPr>
            </w:pPr>
            <w:r w:rsidRPr="009A24B4">
              <w:rPr>
                <w:rFonts w:ascii="Simplified Arabic" w:hAnsi="Simplified Arabic" w:cs="Simplified Arabic"/>
                <w:sz w:val="28"/>
                <w:szCs w:val="28"/>
                <w:rtl/>
                <w:lang w:val="es-MX"/>
              </w:rPr>
              <w:t>15.5</w:t>
            </w:r>
          </w:p>
        </w:tc>
        <w:tc>
          <w:tcPr>
            <w:tcW w:w="545" w:type="pct"/>
            <w:tcBorders>
              <w:top w:val="single" w:sz="8" w:space="0" w:color="auto"/>
              <w:left w:val="single" w:sz="12" w:space="0" w:color="auto"/>
              <w:bottom w:val="single" w:sz="12"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sz w:val="28"/>
                <w:szCs w:val="28"/>
                <w:lang w:val="es-MX"/>
              </w:rPr>
            </w:pPr>
            <w:r w:rsidRPr="009A24B4">
              <w:rPr>
                <w:rFonts w:ascii="Simplified Arabic" w:hAnsi="Simplified Arabic" w:cs="Simplified Arabic"/>
                <w:sz w:val="28"/>
                <w:szCs w:val="28"/>
                <w:rtl/>
                <w:lang w:val="es-MX"/>
              </w:rPr>
              <w:t>96</w:t>
            </w:r>
          </w:p>
        </w:tc>
        <w:tc>
          <w:tcPr>
            <w:tcW w:w="636" w:type="pct"/>
            <w:tcBorders>
              <w:top w:val="single" w:sz="8" w:space="0" w:color="auto"/>
              <w:left w:val="single" w:sz="8"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sz w:val="28"/>
                <w:szCs w:val="28"/>
                <w:lang w:val="es-MX"/>
              </w:rPr>
            </w:pPr>
            <w:r w:rsidRPr="009A24B4">
              <w:rPr>
                <w:rFonts w:ascii="Simplified Arabic" w:hAnsi="Simplified Arabic" w:cs="Simplified Arabic"/>
                <w:sz w:val="28"/>
                <w:szCs w:val="28"/>
                <w:rtl/>
                <w:lang w:val="es-MX"/>
              </w:rPr>
              <w:t>24</w:t>
            </w:r>
          </w:p>
        </w:tc>
      </w:tr>
      <w:tr w:rsidR="006F10FA" w:rsidRPr="009A24B4">
        <w:trPr>
          <w:trHeight w:val="70"/>
          <w:jc w:val="center"/>
        </w:trPr>
        <w:tc>
          <w:tcPr>
            <w:tcW w:w="1537" w:type="pct"/>
            <w:tcBorders>
              <w:top w:val="single" w:sz="12" w:space="0" w:color="auto"/>
              <w:left w:val="single" w:sz="12"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sz w:val="28"/>
                <w:szCs w:val="28"/>
                <w:lang w:val="es-MX"/>
              </w:rPr>
            </w:pPr>
            <w:r w:rsidRPr="009A24B4">
              <w:rPr>
                <w:rFonts w:ascii="Simplified Arabic" w:hAnsi="Simplified Arabic" w:cs="Simplified Arabic"/>
                <w:sz w:val="28"/>
                <w:szCs w:val="28"/>
                <w:rtl/>
                <w:lang w:val="es-MX"/>
              </w:rPr>
              <w:t>الإجمالي</w:t>
            </w:r>
          </w:p>
        </w:tc>
        <w:tc>
          <w:tcPr>
            <w:tcW w:w="534" w:type="pct"/>
            <w:tcBorders>
              <w:top w:val="single" w:sz="12" w:space="0" w:color="auto"/>
              <w:left w:val="single" w:sz="12" w:space="0" w:color="auto"/>
              <w:bottom w:val="single" w:sz="12"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sz w:val="28"/>
                <w:szCs w:val="28"/>
                <w:lang w:val="es-MX"/>
              </w:rPr>
            </w:pPr>
            <w:r w:rsidRPr="009A24B4">
              <w:rPr>
                <w:rFonts w:ascii="Simplified Arabic" w:hAnsi="Simplified Arabic" w:cs="Simplified Arabic"/>
                <w:sz w:val="28"/>
                <w:szCs w:val="28"/>
                <w:rtl/>
                <w:lang w:val="es-MX"/>
              </w:rPr>
              <w:t>200</w:t>
            </w:r>
          </w:p>
        </w:tc>
        <w:tc>
          <w:tcPr>
            <w:tcW w:w="658" w:type="pct"/>
            <w:tcBorders>
              <w:top w:val="single" w:sz="12" w:space="0" w:color="auto"/>
              <w:left w:val="single" w:sz="8"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sz w:val="28"/>
                <w:szCs w:val="28"/>
                <w:lang w:val="es-MX"/>
              </w:rPr>
            </w:pPr>
            <w:r w:rsidRPr="009A24B4">
              <w:rPr>
                <w:rFonts w:ascii="Simplified Arabic" w:hAnsi="Simplified Arabic" w:cs="Simplified Arabic"/>
                <w:sz w:val="28"/>
                <w:szCs w:val="28"/>
                <w:rtl/>
                <w:lang w:val="es-MX"/>
              </w:rPr>
              <w:t>100</w:t>
            </w:r>
          </w:p>
        </w:tc>
        <w:tc>
          <w:tcPr>
            <w:tcW w:w="534" w:type="pct"/>
            <w:tcBorders>
              <w:top w:val="single" w:sz="12" w:space="0" w:color="auto"/>
              <w:left w:val="single" w:sz="12" w:space="0" w:color="auto"/>
              <w:bottom w:val="single" w:sz="12"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sz w:val="28"/>
                <w:szCs w:val="28"/>
                <w:lang w:val="es-MX"/>
              </w:rPr>
            </w:pPr>
            <w:r w:rsidRPr="009A24B4">
              <w:rPr>
                <w:rFonts w:ascii="Simplified Arabic" w:hAnsi="Simplified Arabic" w:cs="Simplified Arabic"/>
                <w:sz w:val="28"/>
                <w:szCs w:val="28"/>
                <w:rtl/>
                <w:lang w:val="es-MX"/>
              </w:rPr>
              <w:t>200</w:t>
            </w:r>
          </w:p>
        </w:tc>
        <w:tc>
          <w:tcPr>
            <w:tcW w:w="556" w:type="pct"/>
            <w:tcBorders>
              <w:top w:val="single" w:sz="12" w:space="0" w:color="auto"/>
              <w:left w:val="single" w:sz="8"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sz w:val="28"/>
                <w:szCs w:val="28"/>
                <w:lang w:val="es-MX"/>
              </w:rPr>
            </w:pPr>
            <w:r w:rsidRPr="009A24B4">
              <w:rPr>
                <w:rFonts w:ascii="Simplified Arabic" w:hAnsi="Simplified Arabic" w:cs="Simplified Arabic"/>
                <w:sz w:val="28"/>
                <w:szCs w:val="28"/>
                <w:rtl/>
                <w:lang w:val="es-MX"/>
              </w:rPr>
              <w:t>100</w:t>
            </w:r>
          </w:p>
        </w:tc>
        <w:tc>
          <w:tcPr>
            <w:tcW w:w="545" w:type="pct"/>
            <w:tcBorders>
              <w:top w:val="single" w:sz="12" w:space="0" w:color="auto"/>
              <w:left w:val="single" w:sz="12" w:space="0" w:color="auto"/>
              <w:bottom w:val="single" w:sz="12"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sz w:val="28"/>
                <w:szCs w:val="28"/>
                <w:lang w:val="es-MX"/>
              </w:rPr>
            </w:pPr>
            <w:r w:rsidRPr="009A24B4">
              <w:rPr>
                <w:rFonts w:ascii="Simplified Arabic" w:hAnsi="Simplified Arabic" w:cs="Simplified Arabic"/>
                <w:sz w:val="28"/>
                <w:szCs w:val="28"/>
                <w:rtl/>
                <w:lang w:val="es-MX"/>
              </w:rPr>
              <w:t>400</w:t>
            </w:r>
          </w:p>
        </w:tc>
        <w:tc>
          <w:tcPr>
            <w:tcW w:w="636" w:type="pct"/>
            <w:tcBorders>
              <w:top w:val="single" w:sz="12" w:space="0" w:color="auto"/>
              <w:left w:val="single" w:sz="8"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sz w:val="28"/>
                <w:szCs w:val="28"/>
                <w:lang w:val="es-MX"/>
              </w:rPr>
            </w:pPr>
            <w:r w:rsidRPr="009A24B4">
              <w:rPr>
                <w:rFonts w:ascii="Simplified Arabic" w:hAnsi="Simplified Arabic" w:cs="Simplified Arabic"/>
                <w:sz w:val="28"/>
                <w:szCs w:val="28"/>
                <w:rtl/>
                <w:lang w:val="es-MX"/>
              </w:rPr>
              <w:t>100</w:t>
            </w:r>
          </w:p>
        </w:tc>
      </w:tr>
    </w:tbl>
    <w:p w:rsidR="006F10FA" w:rsidRPr="009A24B4" w:rsidRDefault="006F10FA" w:rsidP="009A24B4">
      <w:pPr>
        <w:tabs>
          <w:tab w:val="left" w:pos="0"/>
          <w:tab w:val="left" w:pos="141"/>
        </w:tabs>
        <w:autoSpaceDE w:val="0"/>
        <w:autoSpaceDN w:val="0"/>
        <w:spacing w:after="0" w:line="360" w:lineRule="auto"/>
        <w:ind w:hanging="1"/>
        <w:jc w:val="center"/>
        <w:rPr>
          <w:rFonts w:ascii="Simplified Arabic" w:hAnsi="Simplified Arabic" w:cs="Simplified Arabic"/>
          <w:b/>
          <w:bCs/>
          <w:sz w:val="28"/>
          <w:szCs w:val="28"/>
          <w:rtl/>
          <w:lang w:val="es-MX"/>
        </w:rPr>
      </w:pPr>
      <w:r w:rsidRPr="009A24B4">
        <w:rPr>
          <w:rFonts w:ascii="Simplified Arabic" w:hAnsi="Simplified Arabic" w:cs="Simplified Arabic"/>
          <w:b/>
          <w:bCs/>
          <w:sz w:val="28"/>
          <w:szCs w:val="28"/>
          <w:rtl/>
          <w:lang w:val="es-MX"/>
        </w:rPr>
        <w:t>قيمة كا</w:t>
      </w:r>
      <w:r w:rsidRPr="009A24B4">
        <w:rPr>
          <w:rFonts w:ascii="Simplified Arabic" w:hAnsi="Simplified Arabic" w:cs="Simplified Arabic"/>
          <w:b/>
          <w:bCs/>
          <w:sz w:val="28"/>
          <w:szCs w:val="28"/>
          <w:vertAlign w:val="superscript"/>
          <w:rtl/>
          <w:lang w:val="es-MX"/>
        </w:rPr>
        <w:t>2</w:t>
      </w:r>
      <w:r w:rsidRPr="009A24B4">
        <w:rPr>
          <w:rFonts w:ascii="Simplified Arabic" w:hAnsi="Simplified Arabic" w:cs="Simplified Arabic"/>
          <w:b/>
          <w:bCs/>
          <w:sz w:val="28"/>
          <w:szCs w:val="28"/>
          <w:rtl/>
          <w:lang w:val="es-MX"/>
        </w:rPr>
        <w:t xml:space="preserve"> =15.844     درجة الحرية =1      مستوي المعنوية=0.000    الدلالة =0.001</w:t>
      </w:r>
    </w:p>
    <w:p w:rsidR="006F10FA" w:rsidRPr="009A24B4" w:rsidRDefault="006F10FA" w:rsidP="009A24B4">
      <w:pPr>
        <w:autoSpaceDE w:val="0"/>
        <w:autoSpaceDN w:val="0"/>
        <w:spacing w:before="120" w:after="0" w:line="360" w:lineRule="auto"/>
        <w:jc w:val="lowKashida"/>
        <w:rPr>
          <w:rFonts w:ascii="Simplified Arabic" w:hAnsi="Simplified Arabic" w:cs="Simplified Arabic"/>
          <w:sz w:val="28"/>
          <w:szCs w:val="28"/>
          <w:rtl/>
          <w:lang w:val="es-MX"/>
        </w:rPr>
      </w:pPr>
      <w:r w:rsidRPr="009A24B4">
        <w:rPr>
          <w:rFonts w:ascii="Simplified Arabic" w:hAnsi="Simplified Arabic" w:cs="Simplified Arabic"/>
          <w:sz w:val="28"/>
          <w:szCs w:val="28"/>
          <w:rtl/>
          <w:lang w:val="es-MX"/>
        </w:rPr>
        <w:t>تشير النتائج التفصيلية للجدول السابق إلى أن نسبة من يحرصون على مشاهدة الأفلام الأجنبية بالقنوات الفضـائية دائما من إجمالى مفردات عينة الدراسة بلغت 76.00% ، موزعة بين 67.5% من إجمالى مفردات عينة الذكور فى مقابل 84.5% من إجمالى مفردات عينة الإناث، وبلغت نسبة من يحرصون على مشاهدة الأفلام الأجنبية بالقنوات الفضـائية أحيانا من إجمالى مفردات عينة الدراسة 24.00% ، موزعة بين 32.5% من إجمالى مفردات عينة الذكور فى مقابل 15.5% من إجمالى مفردات عينة الإناث.</w:t>
      </w:r>
    </w:p>
    <w:p w:rsidR="006F10FA" w:rsidRPr="009A24B4" w:rsidRDefault="006F10FA" w:rsidP="009A24B4">
      <w:pPr>
        <w:autoSpaceDE w:val="0"/>
        <w:autoSpaceDN w:val="0"/>
        <w:spacing w:after="0" w:line="360" w:lineRule="auto"/>
        <w:ind w:firstLine="454"/>
        <w:jc w:val="lowKashida"/>
        <w:rPr>
          <w:rFonts w:ascii="Simplified Arabic" w:hAnsi="Simplified Arabic" w:cs="Simplified Arabic"/>
          <w:sz w:val="28"/>
          <w:szCs w:val="28"/>
          <w:rtl/>
          <w:lang w:val="es-MX"/>
        </w:rPr>
      </w:pPr>
      <w:r w:rsidRPr="009A24B4">
        <w:rPr>
          <w:rFonts w:ascii="Simplified Arabic" w:hAnsi="Simplified Arabic" w:cs="Simplified Arabic"/>
          <w:sz w:val="28"/>
          <w:szCs w:val="28"/>
          <w:rtl/>
          <w:lang w:val="es-MX"/>
        </w:rPr>
        <w:t>وبحساب قيمة كا2 من الجدول السابق عند درجة حرية =1 ، وجد أنها = 15.844 وهى قيمة دالة إحصائياً عند مستوى دلالة = 0.001، أى أن مستوى المعنوية أصغر من 0.05، مما يؤكد وجود علاقة دالة إحصائياً بين النوع (ذكور- إناث) ومدى حرص المبحوثين على مشاهدة المبحوثين الأفلام الأجنبية بالقنوات الفضـائية.</w:t>
      </w:r>
    </w:p>
    <w:p w:rsidR="006F10FA" w:rsidRPr="009A24B4" w:rsidRDefault="006F10FA" w:rsidP="009A24B4">
      <w:pPr>
        <w:numPr>
          <w:ilvl w:val="0"/>
          <w:numId w:val="5"/>
        </w:numPr>
        <w:autoSpaceDE w:val="0"/>
        <w:autoSpaceDN w:val="0"/>
        <w:spacing w:after="0" w:line="360" w:lineRule="auto"/>
        <w:ind w:left="510" w:hanging="420"/>
        <w:jc w:val="lowKashida"/>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bidi="ar-EG"/>
        </w:rPr>
        <w:t>متوسط عدد ساعات مشاهدة المبحوثين اليومية للأفلام الأجنبية</w:t>
      </w:r>
      <w:r w:rsidRPr="009A24B4">
        <w:rPr>
          <w:rFonts w:ascii="Simplified Arabic" w:hAnsi="Simplified Arabic" w:cs="Simplified Arabic"/>
          <w:b/>
          <w:bCs/>
          <w:sz w:val="28"/>
          <w:szCs w:val="28"/>
          <w:rtl/>
          <w:lang w:val="es-MX"/>
        </w:rPr>
        <w:t>:</w:t>
      </w:r>
    </w:p>
    <w:p w:rsidR="006F10FA" w:rsidRPr="009A24B4" w:rsidRDefault="006F10FA" w:rsidP="009A24B4">
      <w:pPr>
        <w:autoSpaceDE w:val="0"/>
        <w:autoSpaceDN w:val="0"/>
        <w:spacing w:after="0" w:line="360" w:lineRule="auto"/>
        <w:ind w:left="70"/>
        <w:jc w:val="center"/>
        <w:rPr>
          <w:rFonts w:ascii="Simplified Arabic" w:hAnsi="Simplified Arabic" w:cs="Simplified Arabic"/>
          <w:sz w:val="28"/>
          <w:szCs w:val="28"/>
          <w:rtl/>
          <w:lang w:val="es-MX" w:bidi="ar-EG"/>
        </w:rPr>
      </w:pPr>
      <w:r w:rsidRPr="009A24B4">
        <w:rPr>
          <w:rFonts w:ascii="Simplified Arabic" w:hAnsi="Simplified Arabic" w:cs="Simplified Arabic"/>
          <w:sz w:val="28"/>
          <w:szCs w:val="28"/>
          <w:rtl/>
          <w:lang w:val="es-MX" w:bidi="ar-EG"/>
        </w:rPr>
        <w:t>جدول (3) متوسط عدد ساعات مشاهدة المبحوثين اليومية للأفلام الأجنبية وفقاً للنوع</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9"/>
        <w:gridCol w:w="820"/>
        <w:gridCol w:w="1008"/>
        <w:gridCol w:w="820"/>
        <w:gridCol w:w="853"/>
        <w:gridCol w:w="835"/>
        <w:gridCol w:w="975"/>
      </w:tblGrid>
      <w:tr w:rsidR="006F10FA" w:rsidRPr="009A24B4">
        <w:trPr>
          <w:trHeight w:val="177"/>
          <w:jc w:val="center"/>
        </w:trPr>
        <w:tc>
          <w:tcPr>
            <w:tcW w:w="1955" w:type="pct"/>
            <w:vMerge w:val="restart"/>
            <w:tcBorders>
              <w:top w:val="single" w:sz="12" w:space="0" w:color="auto"/>
              <w:left w:val="single" w:sz="12" w:space="0" w:color="auto"/>
              <w:bottom w:val="single" w:sz="12" w:space="0" w:color="auto"/>
              <w:right w:val="single" w:sz="12" w:space="0" w:color="auto"/>
              <w:tr2bl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rtl/>
                <w:lang w:val="es-MX"/>
              </w:rPr>
            </w:pPr>
            <w:r w:rsidRPr="009A24B4">
              <w:rPr>
                <w:rFonts w:ascii="Simplified Arabic" w:hAnsi="Simplified Arabic" w:cs="Simplified Arabic"/>
                <w:b/>
                <w:bCs/>
                <w:sz w:val="28"/>
                <w:szCs w:val="28"/>
                <w:rtl/>
                <w:lang w:val="es-MX"/>
              </w:rPr>
              <w:t xml:space="preserve">            العينة</w:t>
            </w:r>
          </w:p>
          <w:p w:rsidR="006F10FA" w:rsidRPr="009A24B4" w:rsidRDefault="006F10FA" w:rsidP="009A24B4">
            <w:pPr>
              <w:autoSpaceDE w:val="0"/>
              <w:autoSpaceDN w:val="0"/>
              <w:spacing w:after="0" w:line="360" w:lineRule="auto"/>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 xml:space="preserve">متوسط عدد الساعات </w:t>
            </w:r>
          </w:p>
        </w:tc>
        <w:tc>
          <w:tcPr>
            <w:tcW w:w="1048" w:type="pct"/>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الذكور</w:t>
            </w:r>
          </w:p>
        </w:tc>
        <w:tc>
          <w:tcPr>
            <w:tcW w:w="959" w:type="pct"/>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الإناث</w:t>
            </w:r>
          </w:p>
        </w:tc>
        <w:tc>
          <w:tcPr>
            <w:tcW w:w="1038" w:type="pct"/>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الإجمالي</w:t>
            </w:r>
          </w:p>
        </w:tc>
      </w:tr>
      <w:tr w:rsidR="006F10FA" w:rsidRPr="009A24B4">
        <w:trPr>
          <w:trHeight w:val="70"/>
          <w:jc w:val="center"/>
        </w:trPr>
        <w:tc>
          <w:tcPr>
            <w:tcW w:w="1955" w:type="pct"/>
            <w:vMerge/>
            <w:tcBorders>
              <w:top w:val="single" w:sz="12" w:space="0" w:color="auto"/>
              <w:left w:val="single" w:sz="12"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bidi w:val="0"/>
              <w:spacing w:after="0" w:line="360" w:lineRule="auto"/>
              <w:rPr>
                <w:rFonts w:ascii="Simplified Arabic" w:hAnsi="Simplified Arabic" w:cs="Simplified Arabic"/>
                <w:b/>
                <w:bCs/>
                <w:sz w:val="28"/>
                <w:szCs w:val="28"/>
                <w:lang w:val="es-MX"/>
              </w:rPr>
            </w:pPr>
          </w:p>
        </w:tc>
        <w:tc>
          <w:tcPr>
            <w:tcW w:w="470" w:type="pct"/>
            <w:tcBorders>
              <w:top w:val="single" w:sz="12" w:space="0" w:color="auto"/>
              <w:left w:val="single" w:sz="12" w:space="0" w:color="auto"/>
              <w:bottom w:val="single" w:sz="12"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ك</w:t>
            </w:r>
          </w:p>
        </w:tc>
        <w:tc>
          <w:tcPr>
            <w:tcW w:w="578" w:type="pct"/>
            <w:tcBorders>
              <w:top w:val="single" w:sz="12" w:space="0" w:color="auto"/>
              <w:left w:val="single" w:sz="8"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w:t>
            </w:r>
          </w:p>
        </w:tc>
        <w:tc>
          <w:tcPr>
            <w:tcW w:w="470" w:type="pct"/>
            <w:tcBorders>
              <w:top w:val="single" w:sz="12" w:space="0" w:color="auto"/>
              <w:left w:val="single" w:sz="12" w:space="0" w:color="auto"/>
              <w:bottom w:val="single" w:sz="12"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ك</w:t>
            </w:r>
          </w:p>
        </w:tc>
        <w:tc>
          <w:tcPr>
            <w:tcW w:w="489" w:type="pct"/>
            <w:tcBorders>
              <w:top w:val="single" w:sz="12" w:space="0" w:color="auto"/>
              <w:left w:val="single" w:sz="8"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w:t>
            </w:r>
          </w:p>
        </w:tc>
        <w:tc>
          <w:tcPr>
            <w:tcW w:w="479" w:type="pct"/>
            <w:tcBorders>
              <w:top w:val="single" w:sz="12" w:space="0" w:color="auto"/>
              <w:left w:val="single" w:sz="12" w:space="0" w:color="auto"/>
              <w:bottom w:val="single" w:sz="12"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ك</w:t>
            </w:r>
          </w:p>
        </w:tc>
        <w:tc>
          <w:tcPr>
            <w:tcW w:w="559" w:type="pct"/>
            <w:tcBorders>
              <w:top w:val="single" w:sz="12" w:space="0" w:color="auto"/>
              <w:left w:val="single" w:sz="8"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w:t>
            </w:r>
          </w:p>
        </w:tc>
      </w:tr>
      <w:tr w:rsidR="006F10FA" w:rsidRPr="009A24B4">
        <w:trPr>
          <w:trHeight w:val="70"/>
          <w:jc w:val="center"/>
        </w:trPr>
        <w:tc>
          <w:tcPr>
            <w:tcW w:w="1955" w:type="pct"/>
            <w:tcBorders>
              <w:top w:val="single" w:sz="12" w:space="0" w:color="auto"/>
              <w:left w:val="single" w:sz="12" w:space="0" w:color="auto"/>
              <w:bottom w:val="single" w:sz="8" w:space="0" w:color="auto"/>
              <w:right w:val="single" w:sz="12"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من ساعتين إلى أقل ثلاث ساعات.</w:t>
            </w:r>
          </w:p>
        </w:tc>
        <w:tc>
          <w:tcPr>
            <w:tcW w:w="470" w:type="pct"/>
            <w:tcBorders>
              <w:top w:val="single" w:sz="12" w:space="0" w:color="auto"/>
              <w:left w:val="single" w:sz="12" w:space="0" w:color="auto"/>
              <w:bottom w:val="single" w:sz="8"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40</w:t>
            </w:r>
          </w:p>
        </w:tc>
        <w:tc>
          <w:tcPr>
            <w:tcW w:w="578" w:type="pct"/>
            <w:tcBorders>
              <w:top w:val="single" w:sz="12" w:space="0" w:color="auto"/>
              <w:left w:val="single" w:sz="8"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20</w:t>
            </w:r>
          </w:p>
        </w:tc>
        <w:tc>
          <w:tcPr>
            <w:tcW w:w="470" w:type="pct"/>
            <w:tcBorders>
              <w:top w:val="single" w:sz="12" w:space="0" w:color="auto"/>
              <w:left w:val="single" w:sz="12" w:space="0" w:color="auto"/>
              <w:bottom w:val="single" w:sz="8"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56</w:t>
            </w:r>
          </w:p>
        </w:tc>
        <w:tc>
          <w:tcPr>
            <w:tcW w:w="489" w:type="pct"/>
            <w:tcBorders>
              <w:top w:val="single" w:sz="12" w:space="0" w:color="auto"/>
              <w:left w:val="single" w:sz="8"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28</w:t>
            </w:r>
          </w:p>
        </w:tc>
        <w:tc>
          <w:tcPr>
            <w:tcW w:w="479" w:type="pct"/>
            <w:tcBorders>
              <w:top w:val="single" w:sz="12" w:space="0" w:color="auto"/>
              <w:left w:val="single" w:sz="12" w:space="0" w:color="auto"/>
              <w:bottom w:val="single" w:sz="8"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96</w:t>
            </w:r>
          </w:p>
        </w:tc>
        <w:tc>
          <w:tcPr>
            <w:tcW w:w="559" w:type="pct"/>
            <w:tcBorders>
              <w:top w:val="single" w:sz="12" w:space="0" w:color="auto"/>
              <w:left w:val="single" w:sz="8"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24</w:t>
            </w:r>
          </w:p>
        </w:tc>
      </w:tr>
      <w:tr w:rsidR="006F10FA" w:rsidRPr="009A24B4">
        <w:trPr>
          <w:trHeight w:val="70"/>
          <w:jc w:val="center"/>
        </w:trPr>
        <w:tc>
          <w:tcPr>
            <w:tcW w:w="1955" w:type="pct"/>
            <w:tcBorders>
              <w:top w:val="single" w:sz="8" w:space="0" w:color="auto"/>
              <w:left w:val="single" w:sz="12" w:space="0" w:color="auto"/>
              <w:bottom w:val="single" w:sz="8" w:space="0" w:color="auto"/>
              <w:right w:val="single" w:sz="12"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ثلاث ساعات فأكثر.</w:t>
            </w:r>
          </w:p>
        </w:tc>
        <w:tc>
          <w:tcPr>
            <w:tcW w:w="470" w:type="pct"/>
            <w:tcBorders>
              <w:top w:val="single" w:sz="8" w:space="0" w:color="auto"/>
              <w:left w:val="single" w:sz="12" w:space="0" w:color="auto"/>
              <w:bottom w:val="single" w:sz="8"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133</w:t>
            </w:r>
          </w:p>
        </w:tc>
        <w:tc>
          <w:tcPr>
            <w:tcW w:w="578" w:type="pct"/>
            <w:tcBorders>
              <w:top w:val="single" w:sz="8" w:space="0" w:color="auto"/>
              <w:left w:val="single" w:sz="8"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66.5</w:t>
            </w:r>
          </w:p>
        </w:tc>
        <w:tc>
          <w:tcPr>
            <w:tcW w:w="470" w:type="pct"/>
            <w:tcBorders>
              <w:top w:val="single" w:sz="8" w:space="0" w:color="auto"/>
              <w:left w:val="single" w:sz="12" w:space="0" w:color="auto"/>
              <w:bottom w:val="single" w:sz="8"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92</w:t>
            </w:r>
          </w:p>
        </w:tc>
        <w:tc>
          <w:tcPr>
            <w:tcW w:w="489" w:type="pct"/>
            <w:tcBorders>
              <w:top w:val="single" w:sz="8" w:space="0" w:color="auto"/>
              <w:left w:val="single" w:sz="8"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46</w:t>
            </w:r>
          </w:p>
        </w:tc>
        <w:tc>
          <w:tcPr>
            <w:tcW w:w="479" w:type="pct"/>
            <w:tcBorders>
              <w:top w:val="single" w:sz="8" w:space="0" w:color="auto"/>
              <w:left w:val="single" w:sz="12" w:space="0" w:color="auto"/>
              <w:bottom w:val="single" w:sz="8"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225</w:t>
            </w:r>
          </w:p>
        </w:tc>
        <w:tc>
          <w:tcPr>
            <w:tcW w:w="559" w:type="pct"/>
            <w:tcBorders>
              <w:top w:val="single" w:sz="8" w:space="0" w:color="auto"/>
              <w:left w:val="single" w:sz="8"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56.3</w:t>
            </w:r>
          </w:p>
        </w:tc>
      </w:tr>
      <w:tr w:rsidR="006F10FA" w:rsidRPr="009A24B4">
        <w:trPr>
          <w:trHeight w:val="70"/>
          <w:jc w:val="center"/>
        </w:trPr>
        <w:tc>
          <w:tcPr>
            <w:tcW w:w="1955" w:type="pct"/>
            <w:tcBorders>
              <w:top w:val="single" w:sz="8" w:space="0" w:color="auto"/>
              <w:left w:val="single" w:sz="12" w:space="0" w:color="auto"/>
              <w:bottom w:val="single" w:sz="12" w:space="0" w:color="auto"/>
              <w:right w:val="single" w:sz="12"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حسب الظروف</w:t>
            </w:r>
          </w:p>
        </w:tc>
        <w:tc>
          <w:tcPr>
            <w:tcW w:w="470" w:type="pct"/>
            <w:tcBorders>
              <w:top w:val="single" w:sz="8" w:space="0" w:color="auto"/>
              <w:left w:val="single" w:sz="12" w:space="0" w:color="auto"/>
              <w:bottom w:val="single" w:sz="12"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27</w:t>
            </w:r>
          </w:p>
        </w:tc>
        <w:tc>
          <w:tcPr>
            <w:tcW w:w="578" w:type="pct"/>
            <w:tcBorders>
              <w:top w:val="single" w:sz="8" w:space="0" w:color="auto"/>
              <w:left w:val="single" w:sz="8"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13.5</w:t>
            </w:r>
          </w:p>
        </w:tc>
        <w:tc>
          <w:tcPr>
            <w:tcW w:w="470" w:type="pct"/>
            <w:tcBorders>
              <w:top w:val="single" w:sz="8" w:space="0" w:color="auto"/>
              <w:left w:val="single" w:sz="12" w:space="0" w:color="auto"/>
              <w:bottom w:val="single" w:sz="12"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52</w:t>
            </w:r>
          </w:p>
        </w:tc>
        <w:tc>
          <w:tcPr>
            <w:tcW w:w="489" w:type="pct"/>
            <w:tcBorders>
              <w:top w:val="single" w:sz="8" w:space="0" w:color="auto"/>
              <w:left w:val="single" w:sz="8"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26</w:t>
            </w:r>
          </w:p>
        </w:tc>
        <w:tc>
          <w:tcPr>
            <w:tcW w:w="479" w:type="pct"/>
            <w:tcBorders>
              <w:top w:val="single" w:sz="8" w:space="0" w:color="auto"/>
              <w:left w:val="single" w:sz="12" w:space="0" w:color="auto"/>
              <w:bottom w:val="single" w:sz="12"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79</w:t>
            </w:r>
          </w:p>
        </w:tc>
        <w:tc>
          <w:tcPr>
            <w:tcW w:w="559" w:type="pct"/>
            <w:tcBorders>
              <w:top w:val="single" w:sz="8" w:space="0" w:color="auto"/>
              <w:left w:val="single" w:sz="8"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19.8</w:t>
            </w:r>
          </w:p>
        </w:tc>
      </w:tr>
      <w:tr w:rsidR="006F10FA" w:rsidRPr="009A24B4">
        <w:trPr>
          <w:trHeight w:val="70"/>
          <w:jc w:val="center"/>
        </w:trPr>
        <w:tc>
          <w:tcPr>
            <w:tcW w:w="1955" w:type="pct"/>
            <w:tcBorders>
              <w:top w:val="single" w:sz="12" w:space="0" w:color="auto"/>
              <w:left w:val="single" w:sz="12"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الإجمالي</w:t>
            </w:r>
          </w:p>
        </w:tc>
        <w:tc>
          <w:tcPr>
            <w:tcW w:w="470" w:type="pct"/>
            <w:tcBorders>
              <w:top w:val="single" w:sz="12" w:space="0" w:color="auto"/>
              <w:left w:val="single" w:sz="12" w:space="0" w:color="auto"/>
              <w:bottom w:val="single" w:sz="12"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200</w:t>
            </w:r>
          </w:p>
        </w:tc>
        <w:tc>
          <w:tcPr>
            <w:tcW w:w="578" w:type="pct"/>
            <w:tcBorders>
              <w:top w:val="single" w:sz="12" w:space="0" w:color="auto"/>
              <w:left w:val="single" w:sz="8"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100</w:t>
            </w:r>
          </w:p>
        </w:tc>
        <w:tc>
          <w:tcPr>
            <w:tcW w:w="470" w:type="pct"/>
            <w:tcBorders>
              <w:top w:val="single" w:sz="12" w:space="0" w:color="auto"/>
              <w:left w:val="single" w:sz="12" w:space="0" w:color="auto"/>
              <w:bottom w:val="single" w:sz="12"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200</w:t>
            </w:r>
          </w:p>
        </w:tc>
        <w:tc>
          <w:tcPr>
            <w:tcW w:w="489" w:type="pct"/>
            <w:tcBorders>
              <w:top w:val="single" w:sz="12" w:space="0" w:color="auto"/>
              <w:left w:val="single" w:sz="8"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100</w:t>
            </w:r>
          </w:p>
        </w:tc>
        <w:tc>
          <w:tcPr>
            <w:tcW w:w="479" w:type="pct"/>
            <w:tcBorders>
              <w:top w:val="single" w:sz="12" w:space="0" w:color="auto"/>
              <w:left w:val="single" w:sz="12" w:space="0" w:color="auto"/>
              <w:bottom w:val="single" w:sz="12"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400</w:t>
            </w:r>
          </w:p>
        </w:tc>
        <w:tc>
          <w:tcPr>
            <w:tcW w:w="559" w:type="pct"/>
            <w:tcBorders>
              <w:top w:val="single" w:sz="12" w:space="0" w:color="auto"/>
              <w:left w:val="single" w:sz="8"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100</w:t>
            </w:r>
          </w:p>
        </w:tc>
      </w:tr>
    </w:tbl>
    <w:p w:rsidR="006F10FA" w:rsidRPr="009A24B4" w:rsidRDefault="006F10FA" w:rsidP="009A24B4">
      <w:pPr>
        <w:tabs>
          <w:tab w:val="left" w:pos="0"/>
          <w:tab w:val="left" w:pos="141"/>
        </w:tabs>
        <w:autoSpaceDE w:val="0"/>
        <w:autoSpaceDN w:val="0"/>
        <w:spacing w:after="0" w:line="360" w:lineRule="auto"/>
        <w:ind w:hanging="1"/>
        <w:jc w:val="center"/>
        <w:rPr>
          <w:rFonts w:ascii="Simplified Arabic" w:hAnsi="Simplified Arabic" w:cs="Simplified Arabic"/>
          <w:b/>
          <w:bCs/>
          <w:sz w:val="28"/>
          <w:szCs w:val="28"/>
          <w:rtl/>
          <w:lang w:val="es-MX"/>
        </w:rPr>
      </w:pPr>
      <w:r w:rsidRPr="009A24B4">
        <w:rPr>
          <w:rFonts w:ascii="Simplified Arabic" w:hAnsi="Simplified Arabic" w:cs="Simplified Arabic"/>
          <w:b/>
          <w:bCs/>
          <w:sz w:val="28"/>
          <w:szCs w:val="28"/>
          <w:rtl/>
          <w:lang w:val="es-MX"/>
        </w:rPr>
        <w:t>قيمة كا</w:t>
      </w:r>
      <w:r w:rsidRPr="009A24B4">
        <w:rPr>
          <w:rFonts w:ascii="Simplified Arabic" w:hAnsi="Simplified Arabic" w:cs="Simplified Arabic"/>
          <w:b/>
          <w:bCs/>
          <w:sz w:val="28"/>
          <w:szCs w:val="28"/>
          <w:vertAlign w:val="superscript"/>
          <w:rtl/>
          <w:lang w:val="es-MX"/>
        </w:rPr>
        <w:t>2</w:t>
      </w:r>
      <w:r w:rsidRPr="009A24B4">
        <w:rPr>
          <w:rFonts w:ascii="Simplified Arabic" w:hAnsi="Simplified Arabic" w:cs="Simplified Arabic"/>
          <w:b/>
          <w:bCs/>
          <w:sz w:val="28"/>
          <w:szCs w:val="28"/>
          <w:rtl/>
          <w:lang w:val="es-MX"/>
        </w:rPr>
        <w:t xml:space="preserve"> =18.049     درجة الحرية =2      مستوي المعنوية=0.000    الدلالة =0.001</w:t>
      </w:r>
    </w:p>
    <w:p w:rsidR="006F10FA" w:rsidRPr="009A24B4" w:rsidRDefault="006F10FA" w:rsidP="009A24B4">
      <w:pPr>
        <w:autoSpaceDE w:val="0"/>
        <w:autoSpaceDN w:val="0"/>
        <w:spacing w:before="120" w:after="0" w:line="360" w:lineRule="auto"/>
        <w:ind w:firstLine="454"/>
        <w:jc w:val="lowKashida"/>
        <w:rPr>
          <w:rFonts w:ascii="Simplified Arabic" w:hAnsi="Simplified Arabic" w:cs="Simplified Arabic"/>
          <w:sz w:val="28"/>
          <w:szCs w:val="28"/>
          <w:rtl/>
          <w:lang w:val="es-MX"/>
        </w:rPr>
      </w:pPr>
      <w:r w:rsidRPr="009A24B4">
        <w:rPr>
          <w:rFonts w:ascii="Simplified Arabic" w:hAnsi="Simplified Arabic" w:cs="Simplified Arabic"/>
          <w:b/>
          <w:bCs/>
          <w:sz w:val="28"/>
          <w:szCs w:val="28"/>
          <w:rtl/>
          <w:lang w:val="es-MX"/>
        </w:rPr>
        <w:t xml:space="preserve"> </w:t>
      </w:r>
      <w:r w:rsidRPr="009A24B4">
        <w:rPr>
          <w:rFonts w:ascii="Simplified Arabic" w:hAnsi="Simplified Arabic" w:cs="Simplified Arabic"/>
          <w:sz w:val="28"/>
          <w:szCs w:val="28"/>
          <w:rtl/>
          <w:lang w:val="es-MX" w:bidi="ar-EG"/>
        </w:rPr>
        <w:tab/>
      </w:r>
      <w:r w:rsidRPr="009A24B4">
        <w:rPr>
          <w:rFonts w:ascii="Simplified Arabic" w:hAnsi="Simplified Arabic" w:cs="Simplified Arabic"/>
          <w:sz w:val="28"/>
          <w:szCs w:val="28"/>
          <w:rtl/>
          <w:lang w:val="es-MX"/>
        </w:rPr>
        <w:t>تشير النتائج التفصيلية للجدول السابق إلى أن نسبة من يشاهدون الأفلام الأجنبية بالقنوات الفضـائية من ساعتين إلى أقل ثلاث ساعات من إجمالى مفردات عينة الدراسة بلغت 24.00% ، موزعة بين 20.00% من إجمالى مفردات عينة الذكور فى مقابل 28.00% من إجمالى مفردات عينة الإناث، وبلغت نسبة من يشاهدون الأفلام الأجنبية بالقنوات الفضـائية ثلاث ساعات فأكثر من إجمالى مفردات عينة الدراسة 56.3% ، موزعة بين 66.5% من إجمالى مفردات عينة الذكور فى مقابل 46.0% من إجمالى مفردات عينة الإناث، وبلغت نسبة من يشاهدون الأفلام الأجنبية بالقنوات الفضـائية حسب الظروف من إجمالى مفردات عينة الدراسة 19.8% ، موزعة بين 13.5% من إجمالى مفردات عينة الذكور فى مقابل 26.0% من إجمالى مفردات عينة الإناث.</w:t>
      </w:r>
    </w:p>
    <w:p w:rsidR="006F10FA" w:rsidRPr="009A24B4" w:rsidRDefault="006F10FA" w:rsidP="009A24B4">
      <w:pPr>
        <w:autoSpaceDE w:val="0"/>
        <w:autoSpaceDN w:val="0"/>
        <w:spacing w:line="360" w:lineRule="auto"/>
        <w:ind w:firstLine="454"/>
        <w:jc w:val="lowKashida"/>
        <w:rPr>
          <w:rFonts w:ascii="Simplified Arabic" w:hAnsi="Simplified Arabic" w:cs="Simplified Arabic"/>
          <w:sz w:val="28"/>
          <w:szCs w:val="28"/>
          <w:rtl/>
          <w:lang w:val="es-MX"/>
        </w:rPr>
      </w:pPr>
      <w:r w:rsidRPr="009A24B4">
        <w:rPr>
          <w:rFonts w:ascii="Simplified Arabic" w:hAnsi="Simplified Arabic" w:cs="Simplified Arabic"/>
          <w:sz w:val="28"/>
          <w:szCs w:val="28"/>
          <w:rtl/>
          <w:lang w:val="es-MX"/>
        </w:rPr>
        <w:t>وبحساب قيمة كا2 من الجدول السابق عند درجة حرية =2 ، وجد أنها = 18.049 وهى قيمة دالة إحصائياً عند مستوى دلالة = 0.001، أى أن مستوى المعنوية أصغر من 0.05، مما يؤكد وجود علاقة دالة إحصائياً بين النوع (ذكور- إناث) ومتوسط عدد ساعات مشاهدة المبحوثين الأفلام الأجنبية بالقنوات الفضـائية.</w:t>
      </w:r>
    </w:p>
    <w:p w:rsidR="006F10FA" w:rsidRPr="009A24B4" w:rsidRDefault="006F10FA" w:rsidP="009A24B4">
      <w:pPr>
        <w:numPr>
          <w:ilvl w:val="0"/>
          <w:numId w:val="5"/>
        </w:numPr>
        <w:autoSpaceDE w:val="0"/>
        <w:autoSpaceDN w:val="0"/>
        <w:spacing w:after="0" w:line="360" w:lineRule="auto"/>
        <w:ind w:left="510"/>
        <w:jc w:val="lowKashida"/>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نوعية القنوات الفضائية التي يفضل المبحوثون مشاهدة الأفلام الأجنبية خلالها:</w:t>
      </w:r>
    </w:p>
    <w:p w:rsidR="006F10FA" w:rsidRPr="009A24B4" w:rsidRDefault="006F10FA" w:rsidP="009A24B4">
      <w:pPr>
        <w:autoSpaceDE w:val="0"/>
        <w:autoSpaceDN w:val="0"/>
        <w:spacing w:after="0" w:line="360" w:lineRule="auto"/>
        <w:ind w:left="70"/>
        <w:jc w:val="center"/>
        <w:rPr>
          <w:rFonts w:ascii="Simplified Arabic" w:hAnsi="Simplified Arabic" w:cs="Simplified Arabic"/>
          <w:sz w:val="28"/>
          <w:szCs w:val="28"/>
          <w:rtl/>
          <w:lang w:val="es-MX" w:bidi="ar-EG"/>
        </w:rPr>
      </w:pPr>
      <w:r w:rsidRPr="009A24B4">
        <w:rPr>
          <w:rFonts w:ascii="Simplified Arabic" w:hAnsi="Simplified Arabic" w:cs="Simplified Arabic"/>
          <w:sz w:val="28"/>
          <w:szCs w:val="28"/>
          <w:rtl/>
          <w:lang w:val="es-MX" w:bidi="ar-EG"/>
        </w:rPr>
        <w:t xml:space="preserve">جدول (4) </w:t>
      </w:r>
    </w:p>
    <w:p w:rsidR="006F10FA" w:rsidRPr="009A24B4" w:rsidRDefault="006F10FA" w:rsidP="009A24B4">
      <w:pPr>
        <w:autoSpaceDE w:val="0"/>
        <w:autoSpaceDN w:val="0"/>
        <w:spacing w:after="0" w:line="360" w:lineRule="auto"/>
        <w:ind w:left="70"/>
        <w:jc w:val="center"/>
        <w:rPr>
          <w:rFonts w:ascii="Simplified Arabic" w:hAnsi="Simplified Arabic" w:cs="Simplified Arabic"/>
          <w:b/>
          <w:bCs/>
          <w:sz w:val="28"/>
          <w:szCs w:val="28"/>
          <w:lang w:val="es-MX"/>
        </w:rPr>
      </w:pPr>
      <w:r w:rsidRPr="009A24B4">
        <w:rPr>
          <w:rFonts w:ascii="Simplified Arabic" w:hAnsi="Simplified Arabic" w:cs="Simplified Arabic"/>
          <w:sz w:val="28"/>
          <w:szCs w:val="28"/>
          <w:rtl/>
          <w:lang w:val="es-MX" w:bidi="ar-EG"/>
        </w:rPr>
        <w:t>نوعية القنوات الفضائية التي يفضل المبحوثون مشاهدة الأفلام الأجنبية خلالها وفقاً للنوع</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3"/>
        <w:gridCol w:w="985"/>
        <w:gridCol w:w="1214"/>
        <w:gridCol w:w="985"/>
        <w:gridCol w:w="1025"/>
        <w:gridCol w:w="1006"/>
        <w:gridCol w:w="1172"/>
      </w:tblGrid>
      <w:tr w:rsidR="006F10FA" w:rsidRPr="009A24B4">
        <w:trPr>
          <w:trHeight w:val="177"/>
          <w:jc w:val="center"/>
        </w:trPr>
        <w:tc>
          <w:tcPr>
            <w:tcW w:w="1337" w:type="pct"/>
            <w:vMerge w:val="restart"/>
            <w:tcBorders>
              <w:top w:val="single" w:sz="12" w:space="0" w:color="auto"/>
              <w:left w:val="single" w:sz="12" w:space="0" w:color="auto"/>
              <w:bottom w:val="single" w:sz="12" w:space="0" w:color="auto"/>
              <w:right w:val="single" w:sz="12" w:space="0" w:color="auto"/>
              <w:tr2bl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rtl/>
                <w:lang w:val="es-MX"/>
              </w:rPr>
            </w:pPr>
            <w:r w:rsidRPr="009A24B4">
              <w:rPr>
                <w:rFonts w:ascii="Simplified Arabic" w:hAnsi="Simplified Arabic" w:cs="Simplified Arabic"/>
                <w:b/>
                <w:bCs/>
                <w:sz w:val="28"/>
                <w:szCs w:val="28"/>
                <w:rtl/>
                <w:lang w:val="es-MX"/>
              </w:rPr>
              <w:t xml:space="preserve">            العينة</w:t>
            </w:r>
          </w:p>
          <w:p w:rsidR="006F10FA" w:rsidRPr="009A24B4" w:rsidRDefault="006F10FA" w:rsidP="009A24B4">
            <w:pPr>
              <w:autoSpaceDE w:val="0"/>
              <w:autoSpaceDN w:val="0"/>
              <w:spacing w:after="0" w:line="360" w:lineRule="auto"/>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 xml:space="preserve">نوعية القنوات </w:t>
            </w:r>
          </w:p>
        </w:tc>
        <w:tc>
          <w:tcPr>
            <w:tcW w:w="1261" w:type="pct"/>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الذكور</w:t>
            </w:r>
          </w:p>
        </w:tc>
        <w:tc>
          <w:tcPr>
            <w:tcW w:w="1153" w:type="pct"/>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الإناث</w:t>
            </w:r>
          </w:p>
        </w:tc>
        <w:tc>
          <w:tcPr>
            <w:tcW w:w="1249" w:type="pct"/>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الإجمالي</w:t>
            </w:r>
          </w:p>
        </w:tc>
      </w:tr>
      <w:tr w:rsidR="006F10FA" w:rsidRPr="009A24B4">
        <w:trPr>
          <w:trHeight w:val="70"/>
          <w:jc w:val="center"/>
        </w:trPr>
        <w:tc>
          <w:tcPr>
            <w:tcW w:w="1337" w:type="pct"/>
            <w:vMerge/>
            <w:tcBorders>
              <w:top w:val="single" w:sz="12" w:space="0" w:color="auto"/>
              <w:left w:val="single" w:sz="12"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bidi w:val="0"/>
              <w:spacing w:after="0" w:line="360" w:lineRule="auto"/>
              <w:rPr>
                <w:rFonts w:ascii="Simplified Arabic" w:hAnsi="Simplified Arabic" w:cs="Simplified Arabic"/>
                <w:b/>
                <w:bCs/>
                <w:sz w:val="28"/>
                <w:szCs w:val="28"/>
                <w:lang w:val="es-MX"/>
              </w:rPr>
            </w:pPr>
          </w:p>
        </w:tc>
        <w:tc>
          <w:tcPr>
            <w:tcW w:w="565" w:type="pct"/>
            <w:tcBorders>
              <w:top w:val="single" w:sz="12" w:space="0" w:color="auto"/>
              <w:left w:val="single" w:sz="12" w:space="0" w:color="auto"/>
              <w:bottom w:val="single" w:sz="12"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ك</w:t>
            </w:r>
          </w:p>
        </w:tc>
        <w:tc>
          <w:tcPr>
            <w:tcW w:w="696" w:type="pct"/>
            <w:tcBorders>
              <w:top w:val="single" w:sz="12" w:space="0" w:color="auto"/>
              <w:left w:val="single" w:sz="8"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w:t>
            </w:r>
          </w:p>
        </w:tc>
        <w:tc>
          <w:tcPr>
            <w:tcW w:w="565" w:type="pct"/>
            <w:tcBorders>
              <w:top w:val="single" w:sz="12" w:space="0" w:color="auto"/>
              <w:left w:val="single" w:sz="12" w:space="0" w:color="auto"/>
              <w:bottom w:val="single" w:sz="12"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ك</w:t>
            </w:r>
          </w:p>
        </w:tc>
        <w:tc>
          <w:tcPr>
            <w:tcW w:w="588" w:type="pct"/>
            <w:tcBorders>
              <w:top w:val="single" w:sz="12" w:space="0" w:color="auto"/>
              <w:left w:val="single" w:sz="8"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w:t>
            </w:r>
          </w:p>
        </w:tc>
        <w:tc>
          <w:tcPr>
            <w:tcW w:w="577" w:type="pct"/>
            <w:tcBorders>
              <w:top w:val="single" w:sz="12" w:space="0" w:color="auto"/>
              <w:left w:val="single" w:sz="12" w:space="0" w:color="auto"/>
              <w:bottom w:val="single" w:sz="12"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ك</w:t>
            </w:r>
          </w:p>
        </w:tc>
        <w:tc>
          <w:tcPr>
            <w:tcW w:w="672" w:type="pct"/>
            <w:tcBorders>
              <w:top w:val="single" w:sz="12" w:space="0" w:color="auto"/>
              <w:left w:val="single" w:sz="8"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w:t>
            </w:r>
          </w:p>
        </w:tc>
      </w:tr>
      <w:tr w:rsidR="006F10FA" w:rsidRPr="009A24B4">
        <w:trPr>
          <w:trHeight w:val="70"/>
          <w:jc w:val="center"/>
        </w:trPr>
        <w:tc>
          <w:tcPr>
            <w:tcW w:w="1337" w:type="pct"/>
            <w:tcBorders>
              <w:top w:val="single" w:sz="12" w:space="0" w:color="auto"/>
              <w:left w:val="single" w:sz="12" w:space="0" w:color="auto"/>
              <w:bottom w:val="single" w:sz="8" w:space="0" w:color="auto"/>
              <w:right w:val="single" w:sz="12"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القنوات العربية.</w:t>
            </w:r>
          </w:p>
        </w:tc>
        <w:tc>
          <w:tcPr>
            <w:tcW w:w="565" w:type="pct"/>
            <w:tcBorders>
              <w:top w:val="single" w:sz="12" w:space="0" w:color="auto"/>
              <w:left w:val="single" w:sz="12" w:space="0" w:color="auto"/>
              <w:bottom w:val="single" w:sz="8"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84</w:t>
            </w:r>
          </w:p>
        </w:tc>
        <w:tc>
          <w:tcPr>
            <w:tcW w:w="696" w:type="pct"/>
            <w:tcBorders>
              <w:top w:val="single" w:sz="12" w:space="0" w:color="auto"/>
              <w:left w:val="single" w:sz="8"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42</w:t>
            </w:r>
          </w:p>
        </w:tc>
        <w:tc>
          <w:tcPr>
            <w:tcW w:w="565" w:type="pct"/>
            <w:tcBorders>
              <w:top w:val="single" w:sz="12" w:space="0" w:color="auto"/>
              <w:left w:val="single" w:sz="12" w:space="0" w:color="auto"/>
              <w:bottom w:val="single" w:sz="8"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98</w:t>
            </w:r>
          </w:p>
        </w:tc>
        <w:tc>
          <w:tcPr>
            <w:tcW w:w="588" w:type="pct"/>
            <w:tcBorders>
              <w:top w:val="single" w:sz="12" w:space="0" w:color="auto"/>
              <w:left w:val="single" w:sz="8"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49</w:t>
            </w:r>
          </w:p>
        </w:tc>
        <w:tc>
          <w:tcPr>
            <w:tcW w:w="577" w:type="pct"/>
            <w:tcBorders>
              <w:top w:val="single" w:sz="12" w:space="0" w:color="auto"/>
              <w:left w:val="single" w:sz="12" w:space="0" w:color="auto"/>
              <w:bottom w:val="single" w:sz="8"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182</w:t>
            </w:r>
          </w:p>
        </w:tc>
        <w:tc>
          <w:tcPr>
            <w:tcW w:w="672" w:type="pct"/>
            <w:tcBorders>
              <w:top w:val="single" w:sz="12" w:space="0" w:color="auto"/>
              <w:left w:val="single" w:sz="8"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45.5</w:t>
            </w:r>
          </w:p>
        </w:tc>
      </w:tr>
      <w:tr w:rsidR="006F10FA" w:rsidRPr="009A24B4">
        <w:trPr>
          <w:trHeight w:val="70"/>
          <w:jc w:val="center"/>
        </w:trPr>
        <w:tc>
          <w:tcPr>
            <w:tcW w:w="1337" w:type="pct"/>
            <w:tcBorders>
              <w:top w:val="single" w:sz="8" w:space="0" w:color="auto"/>
              <w:left w:val="single" w:sz="12" w:space="0" w:color="auto"/>
              <w:bottom w:val="single" w:sz="8" w:space="0" w:color="auto"/>
              <w:right w:val="single" w:sz="12"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القنوات الأجنبية.</w:t>
            </w:r>
          </w:p>
        </w:tc>
        <w:tc>
          <w:tcPr>
            <w:tcW w:w="565" w:type="pct"/>
            <w:tcBorders>
              <w:top w:val="single" w:sz="8" w:space="0" w:color="auto"/>
              <w:left w:val="single" w:sz="12" w:space="0" w:color="auto"/>
              <w:bottom w:val="single" w:sz="8"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101</w:t>
            </w:r>
          </w:p>
        </w:tc>
        <w:tc>
          <w:tcPr>
            <w:tcW w:w="696" w:type="pct"/>
            <w:tcBorders>
              <w:top w:val="single" w:sz="8" w:space="0" w:color="auto"/>
              <w:left w:val="single" w:sz="8"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50.5</w:t>
            </w:r>
          </w:p>
        </w:tc>
        <w:tc>
          <w:tcPr>
            <w:tcW w:w="565" w:type="pct"/>
            <w:tcBorders>
              <w:top w:val="single" w:sz="8" w:space="0" w:color="auto"/>
              <w:left w:val="single" w:sz="12" w:space="0" w:color="auto"/>
              <w:bottom w:val="single" w:sz="8"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54</w:t>
            </w:r>
          </w:p>
        </w:tc>
        <w:tc>
          <w:tcPr>
            <w:tcW w:w="588" w:type="pct"/>
            <w:tcBorders>
              <w:top w:val="single" w:sz="8" w:space="0" w:color="auto"/>
              <w:left w:val="single" w:sz="8"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27</w:t>
            </w:r>
          </w:p>
        </w:tc>
        <w:tc>
          <w:tcPr>
            <w:tcW w:w="577" w:type="pct"/>
            <w:tcBorders>
              <w:top w:val="single" w:sz="8" w:space="0" w:color="auto"/>
              <w:left w:val="single" w:sz="12" w:space="0" w:color="auto"/>
              <w:bottom w:val="single" w:sz="8"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155</w:t>
            </w:r>
          </w:p>
        </w:tc>
        <w:tc>
          <w:tcPr>
            <w:tcW w:w="672" w:type="pct"/>
            <w:tcBorders>
              <w:top w:val="single" w:sz="8" w:space="0" w:color="auto"/>
              <w:left w:val="single" w:sz="8"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38.8</w:t>
            </w:r>
          </w:p>
        </w:tc>
      </w:tr>
      <w:tr w:rsidR="006F10FA" w:rsidRPr="009A24B4">
        <w:trPr>
          <w:trHeight w:val="70"/>
          <w:jc w:val="center"/>
        </w:trPr>
        <w:tc>
          <w:tcPr>
            <w:tcW w:w="1337" w:type="pct"/>
            <w:tcBorders>
              <w:top w:val="single" w:sz="8" w:space="0" w:color="auto"/>
              <w:left w:val="single" w:sz="12" w:space="0" w:color="auto"/>
              <w:bottom w:val="single" w:sz="12" w:space="0" w:color="auto"/>
              <w:right w:val="single" w:sz="12"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كليهما</w:t>
            </w:r>
          </w:p>
        </w:tc>
        <w:tc>
          <w:tcPr>
            <w:tcW w:w="565" w:type="pct"/>
            <w:tcBorders>
              <w:top w:val="single" w:sz="8" w:space="0" w:color="auto"/>
              <w:left w:val="single" w:sz="12" w:space="0" w:color="auto"/>
              <w:bottom w:val="single" w:sz="12"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15</w:t>
            </w:r>
          </w:p>
        </w:tc>
        <w:tc>
          <w:tcPr>
            <w:tcW w:w="696" w:type="pct"/>
            <w:tcBorders>
              <w:top w:val="single" w:sz="8" w:space="0" w:color="auto"/>
              <w:left w:val="single" w:sz="8"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7.5</w:t>
            </w:r>
          </w:p>
        </w:tc>
        <w:tc>
          <w:tcPr>
            <w:tcW w:w="565" w:type="pct"/>
            <w:tcBorders>
              <w:top w:val="single" w:sz="8" w:space="0" w:color="auto"/>
              <w:left w:val="single" w:sz="12" w:space="0" w:color="auto"/>
              <w:bottom w:val="single" w:sz="12"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48</w:t>
            </w:r>
          </w:p>
        </w:tc>
        <w:tc>
          <w:tcPr>
            <w:tcW w:w="588" w:type="pct"/>
            <w:tcBorders>
              <w:top w:val="single" w:sz="8" w:space="0" w:color="auto"/>
              <w:left w:val="single" w:sz="8"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24</w:t>
            </w:r>
          </w:p>
        </w:tc>
        <w:tc>
          <w:tcPr>
            <w:tcW w:w="577" w:type="pct"/>
            <w:tcBorders>
              <w:top w:val="single" w:sz="8" w:space="0" w:color="auto"/>
              <w:left w:val="single" w:sz="12" w:space="0" w:color="auto"/>
              <w:bottom w:val="single" w:sz="12"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63</w:t>
            </w:r>
          </w:p>
        </w:tc>
        <w:tc>
          <w:tcPr>
            <w:tcW w:w="672" w:type="pct"/>
            <w:tcBorders>
              <w:top w:val="single" w:sz="8" w:space="0" w:color="auto"/>
              <w:left w:val="single" w:sz="8"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15.8</w:t>
            </w:r>
          </w:p>
        </w:tc>
      </w:tr>
      <w:tr w:rsidR="006F10FA" w:rsidRPr="009A24B4">
        <w:trPr>
          <w:trHeight w:val="70"/>
          <w:jc w:val="center"/>
        </w:trPr>
        <w:tc>
          <w:tcPr>
            <w:tcW w:w="1337" w:type="pct"/>
            <w:tcBorders>
              <w:top w:val="single" w:sz="12" w:space="0" w:color="auto"/>
              <w:left w:val="single" w:sz="12"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الإجمالي</w:t>
            </w:r>
          </w:p>
        </w:tc>
        <w:tc>
          <w:tcPr>
            <w:tcW w:w="565" w:type="pct"/>
            <w:tcBorders>
              <w:top w:val="single" w:sz="12" w:space="0" w:color="auto"/>
              <w:left w:val="single" w:sz="12" w:space="0" w:color="auto"/>
              <w:bottom w:val="single" w:sz="12"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200</w:t>
            </w:r>
          </w:p>
        </w:tc>
        <w:tc>
          <w:tcPr>
            <w:tcW w:w="696" w:type="pct"/>
            <w:tcBorders>
              <w:top w:val="single" w:sz="12" w:space="0" w:color="auto"/>
              <w:left w:val="single" w:sz="8"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100</w:t>
            </w:r>
          </w:p>
        </w:tc>
        <w:tc>
          <w:tcPr>
            <w:tcW w:w="565" w:type="pct"/>
            <w:tcBorders>
              <w:top w:val="single" w:sz="12" w:space="0" w:color="auto"/>
              <w:left w:val="single" w:sz="12" w:space="0" w:color="auto"/>
              <w:bottom w:val="single" w:sz="12"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200</w:t>
            </w:r>
          </w:p>
        </w:tc>
        <w:tc>
          <w:tcPr>
            <w:tcW w:w="588" w:type="pct"/>
            <w:tcBorders>
              <w:top w:val="single" w:sz="12" w:space="0" w:color="auto"/>
              <w:left w:val="single" w:sz="8"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100</w:t>
            </w:r>
          </w:p>
        </w:tc>
        <w:tc>
          <w:tcPr>
            <w:tcW w:w="577" w:type="pct"/>
            <w:tcBorders>
              <w:top w:val="single" w:sz="12" w:space="0" w:color="auto"/>
              <w:left w:val="single" w:sz="12" w:space="0" w:color="auto"/>
              <w:bottom w:val="single" w:sz="12"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400</w:t>
            </w:r>
          </w:p>
        </w:tc>
        <w:tc>
          <w:tcPr>
            <w:tcW w:w="672" w:type="pct"/>
            <w:tcBorders>
              <w:top w:val="single" w:sz="12" w:space="0" w:color="auto"/>
              <w:left w:val="single" w:sz="8"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100</w:t>
            </w:r>
          </w:p>
        </w:tc>
      </w:tr>
    </w:tbl>
    <w:p w:rsidR="006F10FA" w:rsidRPr="009A24B4" w:rsidRDefault="006F10FA" w:rsidP="009A24B4">
      <w:pPr>
        <w:tabs>
          <w:tab w:val="left" w:pos="0"/>
          <w:tab w:val="left" w:pos="141"/>
        </w:tabs>
        <w:autoSpaceDE w:val="0"/>
        <w:autoSpaceDN w:val="0"/>
        <w:spacing w:after="0" w:line="360" w:lineRule="auto"/>
        <w:ind w:hanging="1"/>
        <w:jc w:val="center"/>
        <w:rPr>
          <w:rFonts w:ascii="Simplified Arabic" w:hAnsi="Simplified Arabic" w:cs="Simplified Arabic"/>
          <w:b/>
          <w:bCs/>
          <w:sz w:val="28"/>
          <w:szCs w:val="28"/>
          <w:rtl/>
          <w:lang w:val="es-MX"/>
        </w:rPr>
      </w:pPr>
      <w:r w:rsidRPr="009A24B4">
        <w:rPr>
          <w:rFonts w:ascii="Simplified Arabic" w:hAnsi="Simplified Arabic" w:cs="Simplified Arabic"/>
          <w:b/>
          <w:bCs/>
          <w:sz w:val="28"/>
          <w:szCs w:val="28"/>
          <w:rtl/>
          <w:lang w:val="es-MX"/>
        </w:rPr>
        <w:t>قيمة كا</w:t>
      </w:r>
      <w:r w:rsidRPr="009A24B4">
        <w:rPr>
          <w:rFonts w:ascii="Simplified Arabic" w:hAnsi="Simplified Arabic" w:cs="Simplified Arabic"/>
          <w:b/>
          <w:bCs/>
          <w:sz w:val="28"/>
          <w:szCs w:val="28"/>
          <w:vertAlign w:val="superscript"/>
          <w:rtl/>
          <w:lang w:val="es-MX"/>
        </w:rPr>
        <w:t>2</w:t>
      </w:r>
      <w:r w:rsidRPr="009A24B4">
        <w:rPr>
          <w:rFonts w:ascii="Simplified Arabic" w:hAnsi="Simplified Arabic" w:cs="Simplified Arabic"/>
          <w:b/>
          <w:bCs/>
          <w:sz w:val="28"/>
          <w:szCs w:val="28"/>
          <w:rtl/>
          <w:lang w:val="es-MX"/>
        </w:rPr>
        <w:t xml:space="preserve"> =32.614     درجة الحرية =2      مستوي المعنوية=0.000    الدلالة =0.001</w:t>
      </w:r>
    </w:p>
    <w:p w:rsidR="006F10FA" w:rsidRPr="009A24B4" w:rsidRDefault="006F10FA" w:rsidP="009A24B4">
      <w:pPr>
        <w:autoSpaceDE w:val="0"/>
        <w:autoSpaceDN w:val="0"/>
        <w:spacing w:before="120" w:after="0" w:line="360" w:lineRule="auto"/>
        <w:ind w:firstLine="454"/>
        <w:jc w:val="lowKashida"/>
        <w:rPr>
          <w:rFonts w:ascii="Simplified Arabic" w:hAnsi="Simplified Arabic" w:cs="Simplified Arabic"/>
          <w:sz w:val="28"/>
          <w:szCs w:val="28"/>
          <w:rtl/>
          <w:lang w:val="es-MX"/>
        </w:rPr>
      </w:pPr>
      <w:r w:rsidRPr="009A24B4">
        <w:rPr>
          <w:rFonts w:ascii="Simplified Arabic" w:hAnsi="Simplified Arabic" w:cs="Simplified Arabic"/>
          <w:sz w:val="28"/>
          <w:szCs w:val="28"/>
          <w:rtl/>
          <w:lang w:val="es-MX" w:bidi="ar-EG"/>
        </w:rPr>
        <w:tab/>
      </w:r>
      <w:r w:rsidRPr="009A24B4">
        <w:rPr>
          <w:rFonts w:ascii="Simplified Arabic" w:hAnsi="Simplified Arabic" w:cs="Simplified Arabic"/>
          <w:sz w:val="28"/>
          <w:szCs w:val="28"/>
          <w:rtl/>
          <w:lang w:val="es-MX"/>
        </w:rPr>
        <w:t>تشير النتائج التفصيلية للجدول السابق إلى أن نسبة من يشاهدون الأفلام الأجنبية بالقنوات الفضـائية العربية من إجمالى مفردات عينة الدراسة بلغت 45.5% ، موزعة بين 42.0% من إجمالى مفردات عينة الذكور فى مقابل 49.00% من إجمالى مفردات عينة الإناث، وبلغت نسبة من يشاهدون الأفلام الأجنبية بالقنوات الفضـائية بالقنوات الأجنبية من إجمالى مفردات عينة الدراسة 38.8% ، موزعة بين 50.5% من إجمالى مفردات عينة الذكور فى مقابل 27.0% من إجمالى مفردات عينة الإناث، وبلغت نسبة من يشاهدون الأفلام الأجنبية بالقنوات الفضـائية العربية والأجنبية من إجمالى مفردات عينة الدراسة 15.8% ، موزعة بين 7.5% من إجمالى مفردات عينة الذكور فى مقابل 24.0% من إجمالى مفردات عينة الإناث.</w:t>
      </w:r>
    </w:p>
    <w:p w:rsidR="006F10FA" w:rsidRPr="009A24B4" w:rsidRDefault="006F10FA" w:rsidP="009A24B4">
      <w:pPr>
        <w:autoSpaceDE w:val="0"/>
        <w:autoSpaceDN w:val="0"/>
        <w:spacing w:after="0" w:line="360" w:lineRule="auto"/>
        <w:ind w:firstLine="454"/>
        <w:jc w:val="lowKashida"/>
        <w:rPr>
          <w:rFonts w:ascii="Simplified Arabic" w:hAnsi="Simplified Arabic" w:cs="Simplified Arabic"/>
          <w:sz w:val="28"/>
          <w:szCs w:val="28"/>
          <w:rtl/>
          <w:lang w:val="es-MX"/>
        </w:rPr>
      </w:pPr>
      <w:r w:rsidRPr="009A24B4">
        <w:rPr>
          <w:rFonts w:ascii="Simplified Arabic" w:hAnsi="Simplified Arabic" w:cs="Simplified Arabic"/>
          <w:sz w:val="28"/>
          <w:szCs w:val="28"/>
          <w:rtl/>
          <w:lang w:val="es-MX"/>
        </w:rPr>
        <w:t xml:space="preserve">وبحساب قيمة كا2 من الجدول السابق عند درجة حرية =2 ، وجد أنها = 32.614 وهى قيمة دالة إحصائياً عند مستوى دلالة = 0.001، أى أن مستوى المعنوية أصغر من 0.05، مما يؤكد وجود علاقة دالة إحصائياً بين النوع (ذكور- إناث) </w:t>
      </w:r>
      <w:r w:rsidRPr="009A24B4">
        <w:rPr>
          <w:rFonts w:ascii="Simplified Arabic" w:hAnsi="Simplified Arabic" w:cs="Simplified Arabic"/>
          <w:sz w:val="28"/>
          <w:szCs w:val="28"/>
          <w:rtl/>
          <w:lang w:val="es-MX" w:bidi="ar-EG"/>
        </w:rPr>
        <w:t>ونوعية القنوات الفضائية التي يفضل المبحوثون مشاهدة الأفلام الأجنبية خلالها</w:t>
      </w:r>
      <w:r w:rsidRPr="009A24B4">
        <w:rPr>
          <w:rFonts w:ascii="Simplified Arabic" w:hAnsi="Simplified Arabic" w:cs="Simplified Arabic"/>
          <w:sz w:val="28"/>
          <w:szCs w:val="28"/>
          <w:rtl/>
          <w:lang w:val="es-MX"/>
        </w:rPr>
        <w:t>.</w:t>
      </w:r>
    </w:p>
    <w:p w:rsidR="006F10FA" w:rsidRPr="009A24B4" w:rsidRDefault="006F10FA" w:rsidP="009A24B4">
      <w:pPr>
        <w:numPr>
          <w:ilvl w:val="0"/>
          <w:numId w:val="5"/>
        </w:numPr>
        <w:autoSpaceDE w:val="0"/>
        <w:autoSpaceDN w:val="0"/>
        <w:spacing w:before="120" w:after="0" w:line="360" w:lineRule="auto"/>
        <w:ind w:left="510"/>
        <w:jc w:val="lowKashida"/>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طريقة مشاهدة المبحوثين للأفلام الأجنبية بالقنوات الفضائية:</w:t>
      </w:r>
    </w:p>
    <w:p w:rsidR="006F10FA" w:rsidRPr="009A24B4" w:rsidRDefault="006F10FA" w:rsidP="009A24B4">
      <w:pPr>
        <w:autoSpaceDE w:val="0"/>
        <w:autoSpaceDN w:val="0"/>
        <w:spacing w:after="0" w:line="360" w:lineRule="auto"/>
        <w:ind w:left="70"/>
        <w:jc w:val="center"/>
        <w:rPr>
          <w:rFonts w:ascii="Simplified Arabic" w:hAnsi="Simplified Arabic" w:cs="Simplified Arabic"/>
          <w:sz w:val="28"/>
          <w:szCs w:val="28"/>
          <w:lang w:val="es-MX" w:bidi="ar-EG"/>
        </w:rPr>
      </w:pPr>
      <w:r w:rsidRPr="009A24B4">
        <w:rPr>
          <w:rFonts w:ascii="Simplified Arabic" w:hAnsi="Simplified Arabic" w:cs="Simplified Arabic"/>
          <w:sz w:val="28"/>
          <w:szCs w:val="28"/>
          <w:rtl/>
          <w:lang w:val="es-MX" w:bidi="ar-EG"/>
        </w:rPr>
        <w:t>جدول (5) طريقة مشاهدة المبحوثين للأفلام الأجنبية بالقنوات الفضائية وفقاً للنوع</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6"/>
        <w:gridCol w:w="816"/>
        <w:gridCol w:w="916"/>
        <w:gridCol w:w="816"/>
        <w:gridCol w:w="916"/>
        <w:gridCol w:w="816"/>
        <w:gridCol w:w="814"/>
      </w:tblGrid>
      <w:tr w:rsidR="006F10FA" w:rsidRPr="009A24B4">
        <w:trPr>
          <w:trHeight w:val="177"/>
          <w:jc w:val="center"/>
        </w:trPr>
        <w:tc>
          <w:tcPr>
            <w:tcW w:w="2079" w:type="pct"/>
            <w:vMerge w:val="restart"/>
            <w:tcBorders>
              <w:top w:val="single" w:sz="12" w:space="0" w:color="auto"/>
              <w:left w:val="single" w:sz="12" w:space="0" w:color="auto"/>
              <w:bottom w:val="single" w:sz="12" w:space="0" w:color="auto"/>
              <w:right w:val="single" w:sz="12" w:space="0" w:color="auto"/>
              <w:tr2bl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rtl/>
                <w:lang w:val="es-MX"/>
              </w:rPr>
            </w:pPr>
            <w:r w:rsidRPr="009A24B4">
              <w:rPr>
                <w:rFonts w:ascii="Simplified Arabic" w:hAnsi="Simplified Arabic" w:cs="Simplified Arabic"/>
                <w:b/>
                <w:bCs/>
                <w:sz w:val="28"/>
                <w:szCs w:val="28"/>
                <w:rtl/>
                <w:lang w:val="es-MX"/>
              </w:rPr>
              <w:t xml:space="preserve">              العينة</w:t>
            </w:r>
          </w:p>
          <w:p w:rsidR="006F10FA" w:rsidRPr="009A24B4" w:rsidRDefault="006F10FA" w:rsidP="009A24B4">
            <w:pPr>
              <w:autoSpaceDE w:val="0"/>
              <w:autoSpaceDN w:val="0"/>
              <w:spacing w:after="0" w:line="360" w:lineRule="auto"/>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 xml:space="preserve">الطريقة </w:t>
            </w:r>
          </w:p>
        </w:tc>
        <w:tc>
          <w:tcPr>
            <w:tcW w:w="993" w:type="pct"/>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الذكور</w:t>
            </w:r>
          </w:p>
        </w:tc>
        <w:tc>
          <w:tcPr>
            <w:tcW w:w="993" w:type="pct"/>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الإناث</w:t>
            </w:r>
          </w:p>
        </w:tc>
        <w:tc>
          <w:tcPr>
            <w:tcW w:w="936" w:type="pct"/>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الإجمالي</w:t>
            </w:r>
          </w:p>
        </w:tc>
      </w:tr>
      <w:tr w:rsidR="006F10FA" w:rsidRPr="009A24B4">
        <w:trPr>
          <w:trHeight w:val="70"/>
          <w:jc w:val="center"/>
        </w:trPr>
        <w:tc>
          <w:tcPr>
            <w:tcW w:w="2079" w:type="pct"/>
            <w:vMerge/>
            <w:tcBorders>
              <w:top w:val="single" w:sz="12" w:space="0" w:color="auto"/>
              <w:left w:val="single" w:sz="12"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bidi w:val="0"/>
              <w:spacing w:after="0" w:line="360" w:lineRule="auto"/>
              <w:rPr>
                <w:rFonts w:ascii="Simplified Arabic" w:hAnsi="Simplified Arabic" w:cs="Simplified Arabic"/>
                <w:b/>
                <w:bCs/>
                <w:sz w:val="28"/>
                <w:szCs w:val="28"/>
                <w:lang w:val="es-MX"/>
              </w:rPr>
            </w:pPr>
          </w:p>
        </w:tc>
        <w:tc>
          <w:tcPr>
            <w:tcW w:w="468" w:type="pct"/>
            <w:tcBorders>
              <w:top w:val="single" w:sz="12" w:space="0" w:color="auto"/>
              <w:left w:val="single" w:sz="12" w:space="0" w:color="auto"/>
              <w:bottom w:val="single" w:sz="12"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ك</w:t>
            </w:r>
          </w:p>
        </w:tc>
        <w:tc>
          <w:tcPr>
            <w:tcW w:w="525" w:type="pct"/>
            <w:tcBorders>
              <w:top w:val="single" w:sz="12" w:space="0" w:color="auto"/>
              <w:left w:val="single" w:sz="8"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w:t>
            </w:r>
          </w:p>
        </w:tc>
        <w:tc>
          <w:tcPr>
            <w:tcW w:w="468" w:type="pct"/>
            <w:tcBorders>
              <w:top w:val="single" w:sz="12" w:space="0" w:color="auto"/>
              <w:left w:val="single" w:sz="12" w:space="0" w:color="auto"/>
              <w:bottom w:val="single" w:sz="12"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ك</w:t>
            </w:r>
          </w:p>
        </w:tc>
        <w:tc>
          <w:tcPr>
            <w:tcW w:w="525" w:type="pct"/>
            <w:tcBorders>
              <w:top w:val="single" w:sz="12" w:space="0" w:color="auto"/>
              <w:left w:val="single" w:sz="8"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w:t>
            </w:r>
          </w:p>
        </w:tc>
        <w:tc>
          <w:tcPr>
            <w:tcW w:w="468" w:type="pct"/>
            <w:tcBorders>
              <w:top w:val="single" w:sz="12" w:space="0" w:color="auto"/>
              <w:left w:val="single" w:sz="12" w:space="0" w:color="auto"/>
              <w:bottom w:val="single" w:sz="12"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ك</w:t>
            </w:r>
          </w:p>
        </w:tc>
        <w:tc>
          <w:tcPr>
            <w:tcW w:w="468" w:type="pct"/>
            <w:tcBorders>
              <w:top w:val="single" w:sz="12" w:space="0" w:color="auto"/>
              <w:left w:val="single" w:sz="8"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w:t>
            </w:r>
          </w:p>
        </w:tc>
      </w:tr>
      <w:tr w:rsidR="006F10FA" w:rsidRPr="009A24B4">
        <w:trPr>
          <w:trHeight w:val="70"/>
          <w:jc w:val="center"/>
        </w:trPr>
        <w:tc>
          <w:tcPr>
            <w:tcW w:w="2079" w:type="pct"/>
            <w:tcBorders>
              <w:top w:val="single" w:sz="12" w:space="0" w:color="auto"/>
              <w:left w:val="single" w:sz="12" w:space="0" w:color="auto"/>
              <w:bottom w:val="single" w:sz="8" w:space="0" w:color="auto"/>
              <w:right w:val="single" w:sz="12"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أتفرغ لمشاهدة الفيلم</w:t>
            </w:r>
          </w:p>
        </w:tc>
        <w:tc>
          <w:tcPr>
            <w:tcW w:w="468" w:type="pct"/>
            <w:tcBorders>
              <w:top w:val="single" w:sz="12" w:space="0" w:color="auto"/>
              <w:left w:val="single" w:sz="12" w:space="0" w:color="auto"/>
              <w:bottom w:val="single" w:sz="8"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153</w:t>
            </w:r>
          </w:p>
        </w:tc>
        <w:tc>
          <w:tcPr>
            <w:tcW w:w="525" w:type="pct"/>
            <w:tcBorders>
              <w:top w:val="single" w:sz="12" w:space="0" w:color="auto"/>
              <w:left w:val="single" w:sz="8"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76.5</w:t>
            </w:r>
          </w:p>
        </w:tc>
        <w:tc>
          <w:tcPr>
            <w:tcW w:w="468" w:type="pct"/>
            <w:tcBorders>
              <w:top w:val="single" w:sz="12" w:space="0" w:color="auto"/>
              <w:left w:val="single" w:sz="12" w:space="0" w:color="auto"/>
              <w:bottom w:val="single" w:sz="8"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155</w:t>
            </w:r>
          </w:p>
        </w:tc>
        <w:tc>
          <w:tcPr>
            <w:tcW w:w="525" w:type="pct"/>
            <w:tcBorders>
              <w:top w:val="single" w:sz="12" w:space="0" w:color="auto"/>
              <w:left w:val="single" w:sz="8"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77.5</w:t>
            </w:r>
          </w:p>
        </w:tc>
        <w:tc>
          <w:tcPr>
            <w:tcW w:w="468" w:type="pct"/>
            <w:tcBorders>
              <w:top w:val="single" w:sz="12" w:space="0" w:color="auto"/>
              <w:left w:val="single" w:sz="12" w:space="0" w:color="auto"/>
              <w:bottom w:val="single" w:sz="8"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308</w:t>
            </w:r>
          </w:p>
        </w:tc>
        <w:tc>
          <w:tcPr>
            <w:tcW w:w="468" w:type="pct"/>
            <w:tcBorders>
              <w:top w:val="single" w:sz="12" w:space="0" w:color="auto"/>
              <w:left w:val="single" w:sz="8"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77</w:t>
            </w:r>
          </w:p>
        </w:tc>
      </w:tr>
      <w:tr w:rsidR="006F10FA" w:rsidRPr="009A24B4">
        <w:trPr>
          <w:trHeight w:val="70"/>
          <w:jc w:val="center"/>
        </w:trPr>
        <w:tc>
          <w:tcPr>
            <w:tcW w:w="2079" w:type="pct"/>
            <w:tcBorders>
              <w:top w:val="single" w:sz="8" w:space="0" w:color="auto"/>
              <w:left w:val="single" w:sz="12" w:space="0" w:color="auto"/>
              <w:bottom w:val="single" w:sz="12" w:space="0" w:color="auto"/>
              <w:right w:val="single" w:sz="12"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أقوم بأعمال أخرى أثناء المشاهدة</w:t>
            </w:r>
          </w:p>
        </w:tc>
        <w:tc>
          <w:tcPr>
            <w:tcW w:w="468" w:type="pct"/>
            <w:tcBorders>
              <w:top w:val="single" w:sz="8" w:space="0" w:color="auto"/>
              <w:left w:val="single" w:sz="12" w:space="0" w:color="auto"/>
              <w:bottom w:val="single" w:sz="12"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47</w:t>
            </w:r>
          </w:p>
        </w:tc>
        <w:tc>
          <w:tcPr>
            <w:tcW w:w="525" w:type="pct"/>
            <w:tcBorders>
              <w:top w:val="single" w:sz="8" w:space="0" w:color="auto"/>
              <w:left w:val="single" w:sz="8"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23.5</w:t>
            </w:r>
          </w:p>
        </w:tc>
        <w:tc>
          <w:tcPr>
            <w:tcW w:w="468" w:type="pct"/>
            <w:tcBorders>
              <w:top w:val="single" w:sz="8" w:space="0" w:color="auto"/>
              <w:left w:val="single" w:sz="12" w:space="0" w:color="auto"/>
              <w:bottom w:val="single" w:sz="12"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45</w:t>
            </w:r>
          </w:p>
        </w:tc>
        <w:tc>
          <w:tcPr>
            <w:tcW w:w="525" w:type="pct"/>
            <w:tcBorders>
              <w:top w:val="single" w:sz="8" w:space="0" w:color="auto"/>
              <w:left w:val="single" w:sz="8"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22.5</w:t>
            </w:r>
          </w:p>
        </w:tc>
        <w:tc>
          <w:tcPr>
            <w:tcW w:w="468" w:type="pct"/>
            <w:tcBorders>
              <w:top w:val="single" w:sz="8" w:space="0" w:color="auto"/>
              <w:left w:val="single" w:sz="12" w:space="0" w:color="auto"/>
              <w:bottom w:val="single" w:sz="12"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92</w:t>
            </w:r>
          </w:p>
        </w:tc>
        <w:tc>
          <w:tcPr>
            <w:tcW w:w="468" w:type="pct"/>
            <w:tcBorders>
              <w:top w:val="single" w:sz="8" w:space="0" w:color="auto"/>
              <w:left w:val="single" w:sz="8"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23</w:t>
            </w:r>
          </w:p>
        </w:tc>
      </w:tr>
      <w:tr w:rsidR="006F10FA" w:rsidRPr="009A24B4">
        <w:trPr>
          <w:trHeight w:val="70"/>
          <w:jc w:val="center"/>
        </w:trPr>
        <w:tc>
          <w:tcPr>
            <w:tcW w:w="2079" w:type="pct"/>
            <w:tcBorders>
              <w:top w:val="single" w:sz="12" w:space="0" w:color="auto"/>
              <w:left w:val="single" w:sz="12"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الإجمالي</w:t>
            </w:r>
          </w:p>
        </w:tc>
        <w:tc>
          <w:tcPr>
            <w:tcW w:w="468" w:type="pct"/>
            <w:tcBorders>
              <w:top w:val="single" w:sz="12" w:space="0" w:color="auto"/>
              <w:left w:val="single" w:sz="12" w:space="0" w:color="auto"/>
              <w:bottom w:val="single" w:sz="12"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200</w:t>
            </w:r>
          </w:p>
        </w:tc>
        <w:tc>
          <w:tcPr>
            <w:tcW w:w="525" w:type="pct"/>
            <w:tcBorders>
              <w:top w:val="single" w:sz="12" w:space="0" w:color="auto"/>
              <w:left w:val="single" w:sz="8"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100</w:t>
            </w:r>
          </w:p>
        </w:tc>
        <w:tc>
          <w:tcPr>
            <w:tcW w:w="468" w:type="pct"/>
            <w:tcBorders>
              <w:top w:val="single" w:sz="12" w:space="0" w:color="auto"/>
              <w:left w:val="single" w:sz="12" w:space="0" w:color="auto"/>
              <w:bottom w:val="single" w:sz="12"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200</w:t>
            </w:r>
          </w:p>
        </w:tc>
        <w:tc>
          <w:tcPr>
            <w:tcW w:w="525" w:type="pct"/>
            <w:tcBorders>
              <w:top w:val="single" w:sz="12" w:space="0" w:color="auto"/>
              <w:left w:val="single" w:sz="8"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100</w:t>
            </w:r>
          </w:p>
        </w:tc>
        <w:tc>
          <w:tcPr>
            <w:tcW w:w="468" w:type="pct"/>
            <w:tcBorders>
              <w:top w:val="single" w:sz="12" w:space="0" w:color="auto"/>
              <w:left w:val="single" w:sz="12" w:space="0" w:color="auto"/>
              <w:bottom w:val="single" w:sz="12"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400</w:t>
            </w:r>
          </w:p>
        </w:tc>
        <w:tc>
          <w:tcPr>
            <w:tcW w:w="468" w:type="pct"/>
            <w:tcBorders>
              <w:top w:val="single" w:sz="12" w:space="0" w:color="auto"/>
              <w:left w:val="single" w:sz="8"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100</w:t>
            </w:r>
          </w:p>
        </w:tc>
      </w:tr>
    </w:tbl>
    <w:p w:rsidR="006F10FA" w:rsidRPr="009A24B4" w:rsidRDefault="006F10FA" w:rsidP="009A24B4">
      <w:pPr>
        <w:tabs>
          <w:tab w:val="left" w:pos="0"/>
          <w:tab w:val="left" w:pos="141"/>
        </w:tabs>
        <w:autoSpaceDE w:val="0"/>
        <w:autoSpaceDN w:val="0"/>
        <w:spacing w:after="0" w:line="360" w:lineRule="auto"/>
        <w:ind w:hanging="1"/>
        <w:jc w:val="center"/>
        <w:rPr>
          <w:rFonts w:ascii="Simplified Arabic" w:hAnsi="Simplified Arabic" w:cs="Simplified Arabic"/>
          <w:b/>
          <w:bCs/>
          <w:sz w:val="28"/>
          <w:szCs w:val="28"/>
          <w:rtl/>
          <w:lang w:val="es-MX"/>
        </w:rPr>
      </w:pPr>
      <w:r w:rsidRPr="009A24B4">
        <w:rPr>
          <w:rFonts w:ascii="Simplified Arabic" w:hAnsi="Simplified Arabic" w:cs="Simplified Arabic"/>
          <w:b/>
          <w:bCs/>
          <w:sz w:val="28"/>
          <w:szCs w:val="28"/>
          <w:rtl/>
          <w:lang w:val="es-MX"/>
        </w:rPr>
        <w:t>قيمة كا</w:t>
      </w:r>
      <w:r w:rsidRPr="009A24B4">
        <w:rPr>
          <w:rFonts w:ascii="Simplified Arabic" w:hAnsi="Simplified Arabic" w:cs="Simplified Arabic"/>
          <w:b/>
          <w:bCs/>
          <w:sz w:val="28"/>
          <w:szCs w:val="28"/>
          <w:vertAlign w:val="superscript"/>
          <w:rtl/>
          <w:lang w:val="es-MX"/>
        </w:rPr>
        <w:t>2</w:t>
      </w:r>
      <w:r w:rsidRPr="009A24B4">
        <w:rPr>
          <w:rFonts w:ascii="Simplified Arabic" w:hAnsi="Simplified Arabic" w:cs="Simplified Arabic"/>
          <w:b/>
          <w:bCs/>
          <w:sz w:val="28"/>
          <w:szCs w:val="28"/>
          <w:rtl/>
          <w:lang w:val="es-MX"/>
        </w:rPr>
        <w:t xml:space="preserve"> =0.056   درجة الحرية =1      مستوي المعنوية=0.812    الدلالة =غير دالة</w:t>
      </w:r>
    </w:p>
    <w:p w:rsidR="006F10FA" w:rsidRPr="009A24B4" w:rsidRDefault="006F10FA" w:rsidP="009A24B4">
      <w:pPr>
        <w:autoSpaceDE w:val="0"/>
        <w:autoSpaceDN w:val="0"/>
        <w:spacing w:before="120" w:after="0" w:line="360" w:lineRule="auto"/>
        <w:ind w:firstLine="454"/>
        <w:jc w:val="mediumKashida"/>
        <w:rPr>
          <w:rFonts w:ascii="Simplified Arabic" w:hAnsi="Simplified Arabic" w:cs="Simplified Arabic"/>
          <w:sz w:val="28"/>
          <w:szCs w:val="28"/>
          <w:rtl/>
          <w:lang w:val="es-MX"/>
        </w:rPr>
      </w:pPr>
      <w:r w:rsidRPr="009A24B4">
        <w:rPr>
          <w:rFonts w:ascii="Simplified Arabic" w:hAnsi="Simplified Arabic" w:cs="Simplified Arabic"/>
          <w:sz w:val="28"/>
          <w:szCs w:val="28"/>
          <w:rtl/>
          <w:lang w:val="es-MX" w:bidi="ar-EG"/>
        </w:rPr>
        <w:tab/>
      </w:r>
      <w:r w:rsidRPr="009A24B4">
        <w:rPr>
          <w:rFonts w:ascii="Simplified Arabic" w:hAnsi="Simplified Arabic" w:cs="Simplified Arabic"/>
          <w:sz w:val="28"/>
          <w:szCs w:val="28"/>
          <w:rtl/>
          <w:lang w:val="es-MX"/>
        </w:rPr>
        <w:t>تشير النتائج التفصيلية للجدول السابق إلى أن نسبة من يتفرغون لمشاهدة الأفلام الأجنبية بالقنوات الفضـائية العربية من إجمالى مفردات عينة الدراسة بلغت 77.00% ، موزعة بين 76.5% من إجمالى مفردات عينة الذكور فى مقابل 77.5% من إجمالى مفردات عينة الإناث، وبلغت نسبة من يقومون بأعمال أخرى أثناء مشاهدة الأفلام الأجنبية بالقنوات الفضـائية بالقنوات الأجنبية من إجمالى مفردات عينة الدراسة 23.0% ، موزعة بين 23.5% من إجمالى مفردات عينة الذكور فى مقابل 22.5% من إجمالى مفردات عينة الإناث.</w:t>
      </w:r>
    </w:p>
    <w:p w:rsidR="006F10FA" w:rsidRPr="009A24B4" w:rsidRDefault="006F10FA" w:rsidP="009A24B4">
      <w:pPr>
        <w:autoSpaceDE w:val="0"/>
        <w:autoSpaceDN w:val="0"/>
        <w:spacing w:line="360" w:lineRule="auto"/>
        <w:ind w:firstLine="454"/>
        <w:jc w:val="mediumKashida"/>
        <w:rPr>
          <w:rFonts w:ascii="Simplified Arabic" w:hAnsi="Simplified Arabic" w:cs="Simplified Arabic"/>
          <w:sz w:val="28"/>
          <w:szCs w:val="28"/>
          <w:rtl/>
          <w:lang w:val="es-MX"/>
        </w:rPr>
      </w:pPr>
      <w:r w:rsidRPr="009A24B4">
        <w:rPr>
          <w:rFonts w:ascii="Simplified Arabic" w:hAnsi="Simplified Arabic" w:cs="Simplified Arabic"/>
          <w:sz w:val="28"/>
          <w:szCs w:val="28"/>
          <w:rtl/>
          <w:lang w:val="es-MX"/>
        </w:rPr>
        <w:t xml:space="preserve">وبحساب قيمة كا2 من الجدول السابق عند درجة حرية =1 ، وجد أنها = 0.056 وهى قيمة غير دالة إحصائياً عند مستوى دلالة = 0.05، أى أن مستوى المعنوية أكبر من 0.05، مما يؤكد عدم وجود علاقة دالة إحصائياً بين النوع (ذكور- إناث) </w:t>
      </w:r>
      <w:r w:rsidRPr="009A24B4">
        <w:rPr>
          <w:rFonts w:ascii="Simplified Arabic" w:hAnsi="Simplified Arabic" w:cs="Simplified Arabic"/>
          <w:sz w:val="28"/>
          <w:szCs w:val="28"/>
          <w:rtl/>
          <w:lang w:val="es-MX" w:bidi="ar-EG"/>
        </w:rPr>
        <w:t>وطريقة مشاهدة المبحوثين للأفلام الأجنبية بالقنوات الفضائية</w:t>
      </w:r>
      <w:r w:rsidRPr="009A24B4">
        <w:rPr>
          <w:rFonts w:ascii="Simplified Arabic" w:hAnsi="Simplified Arabic" w:cs="Simplified Arabic"/>
          <w:sz w:val="28"/>
          <w:szCs w:val="28"/>
          <w:rtl/>
          <w:lang w:val="es-MX"/>
        </w:rPr>
        <w:t>.</w:t>
      </w:r>
    </w:p>
    <w:p w:rsidR="006F10FA" w:rsidRPr="009A24B4" w:rsidRDefault="006F10FA" w:rsidP="009A24B4">
      <w:pPr>
        <w:numPr>
          <w:ilvl w:val="0"/>
          <w:numId w:val="5"/>
        </w:numPr>
        <w:autoSpaceDE w:val="0"/>
        <w:autoSpaceDN w:val="0"/>
        <w:spacing w:before="120" w:after="0" w:line="360" w:lineRule="auto"/>
        <w:ind w:left="227"/>
        <w:jc w:val="lowKashida"/>
        <w:rPr>
          <w:rFonts w:ascii="Simplified Arabic" w:hAnsi="Simplified Arabic" w:cs="Simplified Arabic"/>
          <w:sz w:val="28"/>
          <w:szCs w:val="28"/>
          <w:lang w:val="es-MX"/>
        </w:rPr>
      </w:pPr>
      <w:r w:rsidRPr="009A24B4">
        <w:rPr>
          <w:rFonts w:ascii="Simplified Arabic" w:hAnsi="Simplified Arabic" w:cs="Simplified Arabic"/>
          <w:b/>
          <w:bCs/>
          <w:sz w:val="28"/>
          <w:szCs w:val="28"/>
          <w:rtl/>
          <w:lang w:val="es-MX"/>
        </w:rPr>
        <w:t>أساليب جذب المبحوثين عند مشاهدتهم الأفلام الأجنبية بالقنوات الفضائية:</w:t>
      </w:r>
    </w:p>
    <w:p w:rsidR="006F10FA" w:rsidRPr="009A24B4" w:rsidRDefault="006F10FA" w:rsidP="009A24B4">
      <w:pPr>
        <w:autoSpaceDE w:val="0"/>
        <w:autoSpaceDN w:val="0"/>
        <w:spacing w:after="0" w:line="360" w:lineRule="auto"/>
        <w:ind w:left="70"/>
        <w:jc w:val="center"/>
        <w:rPr>
          <w:rFonts w:ascii="Simplified Arabic" w:hAnsi="Simplified Arabic" w:cs="Simplified Arabic"/>
          <w:sz w:val="28"/>
          <w:szCs w:val="28"/>
          <w:lang w:val="es-MX" w:bidi="ar-EG"/>
        </w:rPr>
      </w:pPr>
      <w:r w:rsidRPr="009A24B4">
        <w:rPr>
          <w:rFonts w:ascii="Simplified Arabic" w:hAnsi="Simplified Arabic" w:cs="Simplified Arabic"/>
          <w:sz w:val="28"/>
          <w:szCs w:val="28"/>
          <w:rtl/>
          <w:lang w:val="es-MX" w:bidi="ar-EG"/>
        </w:rPr>
        <w:t>جدول (6) أساليب جذب المبحوثين عند مشاهدتهم الأفلام الأجنبية بالقنوات الفضائية وفقاً للنوع</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36"/>
        <w:gridCol w:w="933"/>
        <w:gridCol w:w="964"/>
        <w:gridCol w:w="926"/>
        <w:gridCol w:w="816"/>
        <w:gridCol w:w="914"/>
        <w:gridCol w:w="931"/>
      </w:tblGrid>
      <w:tr w:rsidR="006F10FA" w:rsidRPr="009A24B4">
        <w:trPr>
          <w:trHeight w:val="177"/>
          <w:jc w:val="center"/>
        </w:trPr>
        <w:tc>
          <w:tcPr>
            <w:tcW w:w="1855" w:type="pct"/>
            <w:vMerge w:val="restart"/>
            <w:tcBorders>
              <w:top w:val="single" w:sz="12" w:space="0" w:color="auto"/>
              <w:left w:val="single" w:sz="12" w:space="0" w:color="auto"/>
              <w:bottom w:val="single" w:sz="12" w:space="0" w:color="auto"/>
              <w:right w:val="single" w:sz="12" w:space="0" w:color="auto"/>
              <w:tr2bl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rtl/>
                <w:lang w:val="es-MX"/>
              </w:rPr>
            </w:pPr>
            <w:r w:rsidRPr="009A24B4">
              <w:rPr>
                <w:rFonts w:ascii="Simplified Arabic" w:hAnsi="Simplified Arabic" w:cs="Simplified Arabic"/>
                <w:b/>
                <w:bCs/>
                <w:sz w:val="28"/>
                <w:szCs w:val="28"/>
                <w:rtl/>
                <w:lang w:val="es-MX"/>
              </w:rPr>
              <w:t xml:space="preserve">              العينة</w:t>
            </w:r>
          </w:p>
          <w:p w:rsidR="006F10FA" w:rsidRPr="009A24B4" w:rsidRDefault="006F10FA" w:rsidP="009A24B4">
            <w:pPr>
              <w:autoSpaceDE w:val="0"/>
              <w:autoSpaceDN w:val="0"/>
              <w:spacing w:after="0" w:line="360" w:lineRule="auto"/>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الأساليب</w:t>
            </w:r>
          </w:p>
        </w:tc>
        <w:tc>
          <w:tcPr>
            <w:tcW w:w="1088" w:type="pct"/>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الذكور</w:t>
            </w:r>
          </w:p>
        </w:tc>
        <w:tc>
          <w:tcPr>
            <w:tcW w:w="998" w:type="pct"/>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الإناث</w:t>
            </w:r>
          </w:p>
        </w:tc>
        <w:tc>
          <w:tcPr>
            <w:tcW w:w="1059" w:type="pct"/>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الإجمالي</w:t>
            </w:r>
          </w:p>
        </w:tc>
      </w:tr>
      <w:tr w:rsidR="006F10FA" w:rsidRPr="009A24B4">
        <w:trPr>
          <w:trHeight w:val="70"/>
          <w:jc w:val="center"/>
        </w:trPr>
        <w:tc>
          <w:tcPr>
            <w:tcW w:w="1855" w:type="pct"/>
            <w:vMerge/>
            <w:tcBorders>
              <w:top w:val="single" w:sz="12" w:space="0" w:color="auto"/>
              <w:left w:val="single" w:sz="12"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bidi w:val="0"/>
              <w:spacing w:after="0" w:line="360" w:lineRule="auto"/>
              <w:rPr>
                <w:rFonts w:ascii="Simplified Arabic" w:hAnsi="Simplified Arabic" w:cs="Simplified Arabic"/>
                <w:b/>
                <w:bCs/>
                <w:sz w:val="28"/>
                <w:szCs w:val="28"/>
                <w:lang w:val="es-MX"/>
              </w:rPr>
            </w:pPr>
          </w:p>
        </w:tc>
        <w:tc>
          <w:tcPr>
            <w:tcW w:w="535" w:type="pct"/>
            <w:tcBorders>
              <w:top w:val="single" w:sz="12" w:space="0" w:color="auto"/>
              <w:left w:val="single" w:sz="12" w:space="0" w:color="auto"/>
              <w:bottom w:val="single" w:sz="12"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ك</w:t>
            </w:r>
          </w:p>
        </w:tc>
        <w:tc>
          <w:tcPr>
            <w:tcW w:w="553" w:type="pct"/>
            <w:tcBorders>
              <w:top w:val="single" w:sz="12" w:space="0" w:color="auto"/>
              <w:left w:val="single" w:sz="8"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w:t>
            </w:r>
          </w:p>
        </w:tc>
        <w:tc>
          <w:tcPr>
            <w:tcW w:w="531" w:type="pct"/>
            <w:tcBorders>
              <w:top w:val="single" w:sz="12" w:space="0" w:color="auto"/>
              <w:left w:val="single" w:sz="12" w:space="0" w:color="auto"/>
              <w:bottom w:val="single" w:sz="12"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ك</w:t>
            </w:r>
          </w:p>
        </w:tc>
        <w:tc>
          <w:tcPr>
            <w:tcW w:w="468" w:type="pct"/>
            <w:tcBorders>
              <w:top w:val="single" w:sz="12" w:space="0" w:color="auto"/>
              <w:left w:val="single" w:sz="8"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w:t>
            </w:r>
          </w:p>
        </w:tc>
        <w:tc>
          <w:tcPr>
            <w:tcW w:w="524" w:type="pct"/>
            <w:tcBorders>
              <w:top w:val="single" w:sz="12" w:space="0" w:color="auto"/>
              <w:left w:val="single" w:sz="12" w:space="0" w:color="auto"/>
              <w:bottom w:val="single" w:sz="12"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ك</w:t>
            </w:r>
          </w:p>
        </w:tc>
        <w:tc>
          <w:tcPr>
            <w:tcW w:w="535" w:type="pct"/>
            <w:tcBorders>
              <w:top w:val="single" w:sz="12" w:space="0" w:color="auto"/>
              <w:left w:val="single" w:sz="8"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w:t>
            </w:r>
          </w:p>
        </w:tc>
      </w:tr>
      <w:tr w:rsidR="006F10FA" w:rsidRPr="009A24B4">
        <w:trPr>
          <w:trHeight w:val="70"/>
          <w:jc w:val="center"/>
        </w:trPr>
        <w:tc>
          <w:tcPr>
            <w:tcW w:w="1855" w:type="pct"/>
            <w:tcBorders>
              <w:top w:val="single" w:sz="12" w:space="0" w:color="auto"/>
              <w:left w:val="single" w:sz="12" w:space="0" w:color="auto"/>
              <w:bottom w:val="single" w:sz="8" w:space="0" w:color="auto"/>
              <w:right w:val="single" w:sz="12"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الشكل والخدع فى الإخراج</w:t>
            </w:r>
          </w:p>
        </w:tc>
        <w:tc>
          <w:tcPr>
            <w:tcW w:w="535" w:type="pct"/>
            <w:tcBorders>
              <w:top w:val="single" w:sz="12" w:space="0" w:color="auto"/>
              <w:left w:val="single" w:sz="12" w:space="0" w:color="auto"/>
              <w:bottom w:val="single" w:sz="8"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73</w:t>
            </w:r>
          </w:p>
        </w:tc>
        <w:tc>
          <w:tcPr>
            <w:tcW w:w="553" w:type="pct"/>
            <w:tcBorders>
              <w:top w:val="single" w:sz="12" w:space="0" w:color="auto"/>
              <w:left w:val="single" w:sz="8"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36.5</w:t>
            </w:r>
          </w:p>
        </w:tc>
        <w:tc>
          <w:tcPr>
            <w:tcW w:w="531" w:type="pct"/>
            <w:tcBorders>
              <w:top w:val="single" w:sz="12" w:space="0" w:color="auto"/>
              <w:left w:val="single" w:sz="12" w:space="0" w:color="auto"/>
              <w:bottom w:val="single" w:sz="8"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31</w:t>
            </w:r>
          </w:p>
        </w:tc>
        <w:tc>
          <w:tcPr>
            <w:tcW w:w="468" w:type="pct"/>
            <w:tcBorders>
              <w:top w:val="single" w:sz="12" w:space="0" w:color="auto"/>
              <w:left w:val="single" w:sz="8"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15.5</w:t>
            </w:r>
          </w:p>
        </w:tc>
        <w:tc>
          <w:tcPr>
            <w:tcW w:w="524" w:type="pct"/>
            <w:tcBorders>
              <w:top w:val="single" w:sz="12" w:space="0" w:color="auto"/>
              <w:left w:val="single" w:sz="12" w:space="0" w:color="auto"/>
              <w:bottom w:val="single" w:sz="8"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104</w:t>
            </w:r>
          </w:p>
        </w:tc>
        <w:tc>
          <w:tcPr>
            <w:tcW w:w="535" w:type="pct"/>
            <w:tcBorders>
              <w:top w:val="single" w:sz="12" w:space="0" w:color="auto"/>
              <w:left w:val="single" w:sz="8"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26</w:t>
            </w:r>
          </w:p>
        </w:tc>
      </w:tr>
      <w:tr w:rsidR="006F10FA" w:rsidRPr="009A24B4">
        <w:trPr>
          <w:trHeight w:val="70"/>
          <w:jc w:val="center"/>
        </w:trPr>
        <w:tc>
          <w:tcPr>
            <w:tcW w:w="1855" w:type="pct"/>
            <w:tcBorders>
              <w:top w:val="single" w:sz="8" w:space="0" w:color="auto"/>
              <w:left w:val="single" w:sz="12" w:space="0" w:color="auto"/>
              <w:bottom w:val="single" w:sz="8" w:space="0" w:color="auto"/>
              <w:right w:val="single" w:sz="12"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قصة الفيلم</w:t>
            </w:r>
          </w:p>
        </w:tc>
        <w:tc>
          <w:tcPr>
            <w:tcW w:w="535" w:type="pct"/>
            <w:tcBorders>
              <w:top w:val="single" w:sz="8" w:space="0" w:color="auto"/>
              <w:left w:val="single" w:sz="12" w:space="0" w:color="auto"/>
              <w:bottom w:val="single" w:sz="8"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w:t>
            </w:r>
          </w:p>
        </w:tc>
        <w:tc>
          <w:tcPr>
            <w:tcW w:w="553" w:type="pct"/>
            <w:tcBorders>
              <w:top w:val="single" w:sz="8" w:space="0" w:color="auto"/>
              <w:left w:val="single" w:sz="8"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0.5</w:t>
            </w:r>
          </w:p>
        </w:tc>
        <w:tc>
          <w:tcPr>
            <w:tcW w:w="531" w:type="pct"/>
            <w:tcBorders>
              <w:top w:val="single" w:sz="8" w:space="0" w:color="auto"/>
              <w:left w:val="single" w:sz="12" w:space="0" w:color="auto"/>
              <w:bottom w:val="single" w:sz="8"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28</w:t>
            </w:r>
          </w:p>
        </w:tc>
        <w:tc>
          <w:tcPr>
            <w:tcW w:w="468" w:type="pct"/>
            <w:tcBorders>
              <w:top w:val="single" w:sz="8" w:space="0" w:color="auto"/>
              <w:left w:val="single" w:sz="8"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14</w:t>
            </w:r>
          </w:p>
        </w:tc>
        <w:tc>
          <w:tcPr>
            <w:tcW w:w="524" w:type="pct"/>
            <w:tcBorders>
              <w:top w:val="single" w:sz="8" w:space="0" w:color="auto"/>
              <w:left w:val="single" w:sz="12" w:space="0" w:color="auto"/>
              <w:bottom w:val="single" w:sz="8"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29</w:t>
            </w:r>
          </w:p>
        </w:tc>
        <w:tc>
          <w:tcPr>
            <w:tcW w:w="535" w:type="pct"/>
            <w:tcBorders>
              <w:top w:val="single" w:sz="8" w:space="0" w:color="auto"/>
              <w:left w:val="single" w:sz="8"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7.3</w:t>
            </w:r>
          </w:p>
        </w:tc>
      </w:tr>
      <w:tr w:rsidR="006F10FA" w:rsidRPr="009A24B4">
        <w:trPr>
          <w:trHeight w:val="70"/>
          <w:jc w:val="center"/>
        </w:trPr>
        <w:tc>
          <w:tcPr>
            <w:tcW w:w="1855" w:type="pct"/>
            <w:tcBorders>
              <w:top w:val="single" w:sz="8" w:space="0" w:color="auto"/>
              <w:left w:val="single" w:sz="12" w:space="0" w:color="auto"/>
              <w:bottom w:val="single" w:sz="12" w:space="0" w:color="auto"/>
              <w:right w:val="single" w:sz="12"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الإثنان معًا</w:t>
            </w:r>
          </w:p>
        </w:tc>
        <w:tc>
          <w:tcPr>
            <w:tcW w:w="535" w:type="pct"/>
            <w:tcBorders>
              <w:top w:val="single" w:sz="8" w:space="0" w:color="auto"/>
              <w:left w:val="single" w:sz="12" w:space="0" w:color="auto"/>
              <w:bottom w:val="single" w:sz="12"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126</w:t>
            </w:r>
          </w:p>
        </w:tc>
        <w:tc>
          <w:tcPr>
            <w:tcW w:w="553" w:type="pct"/>
            <w:tcBorders>
              <w:top w:val="single" w:sz="8" w:space="0" w:color="auto"/>
              <w:left w:val="single" w:sz="8"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63</w:t>
            </w:r>
          </w:p>
        </w:tc>
        <w:tc>
          <w:tcPr>
            <w:tcW w:w="531" w:type="pct"/>
            <w:tcBorders>
              <w:top w:val="single" w:sz="8" w:space="0" w:color="auto"/>
              <w:left w:val="single" w:sz="12" w:space="0" w:color="auto"/>
              <w:bottom w:val="single" w:sz="12"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141</w:t>
            </w:r>
          </w:p>
        </w:tc>
        <w:tc>
          <w:tcPr>
            <w:tcW w:w="468" w:type="pct"/>
            <w:tcBorders>
              <w:top w:val="single" w:sz="8" w:space="0" w:color="auto"/>
              <w:left w:val="single" w:sz="8"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70.5</w:t>
            </w:r>
          </w:p>
        </w:tc>
        <w:tc>
          <w:tcPr>
            <w:tcW w:w="524" w:type="pct"/>
            <w:tcBorders>
              <w:top w:val="single" w:sz="8" w:space="0" w:color="auto"/>
              <w:left w:val="single" w:sz="12" w:space="0" w:color="auto"/>
              <w:bottom w:val="single" w:sz="12"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267</w:t>
            </w:r>
          </w:p>
        </w:tc>
        <w:tc>
          <w:tcPr>
            <w:tcW w:w="535" w:type="pct"/>
            <w:tcBorders>
              <w:top w:val="single" w:sz="8" w:space="0" w:color="auto"/>
              <w:left w:val="single" w:sz="8"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66.8</w:t>
            </w:r>
          </w:p>
        </w:tc>
      </w:tr>
      <w:tr w:rsidR="006F10FA" w:rsidRPr="009A24B4">
        <w:trPr>
          <w:trHeight w:val="70"/>
          <w:jc w:val="center"/>
        </w:trPr>
        <w:tc>
          <w:tcPr>
            <w:tcW w:w="1855" w:type="pct"/>
            <w:tcBorders>
              <w:top w:val="single" w:sz="12" w:space="0" w:color="auto"/>
              <w:left w:val="single" w:sz="12"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الإجمالي</w:t>
            </w:r>
          </w:p>
        </w:tc>
        <w:tc>
          <w:tcPr>
            <w:tcW w:w="535" w:type="pct"/>
            <w:tcBorders>
              <w:top w:val="single" w:sz="12" w:space="0" w:color="auto"/>
              <w:left w:val="single" w:sz="12" w:space="0" w:color="auto"/>
              <w:bottom w:val="single" w:sz="12"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200</w:t>
            </w:r>
          </w:p>
        </w:tc>
        <w:tc>
          <w:tcPr>
            <w:tcW w:w="553" w:type="pct"/>
            <w:tcBorders>
              <w:top w:val="single" w:sz="12" w:space="0" w:color="auto"/>
              <w:left w:val="single" w:sz="8"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100</w:t>
            </w:r>
          </w:p>
        </w:tc>
        <w:tc>
          <w:tcPr>
            <w:tcW w:w="531" w:type="pct"/>
            <w:tcBorders>
              <w:top w:val="single" w:sz="12" w:space="0" w:color="auto"/>
              <w:left w:val="single" w:sz="12" w:space="0" w:color="auto"/>
              <w:bottom w:val="single" w:sz="12"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200</w:t>
            </w:r>
          </w:p>
        </w:tc>
        <w:tc>
          <w:tcPr>
            <w:tcW w:w="468" w:type="pct"/>
            <w:tcBorders>
              <w:top w:val="single" w:sz="12" w:space="0" w:color="auto"/>
              <w:left w:val="single" w:sz="8"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100</w:t>
            </w:r>
          </w:p>
        </w:tc>
        <w:tc>
          <w:tcPr>
            <w:tcW w:w="524" w:type="pct"/>
            <w:tcBorders>
              <w:top w:val="single" w:sz="12" w:space="0" w:color="auto"/>
              <w:left w:val="single" w:sz="12" w:space="0" w:color="auto"/>
              <w:bottom w:val="single" w:sz="12"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400</w:t>
            </w:r>
          </w:p>
        </w:tc>
        <w:tc>
          <w:tcPr>
            <w:tcW w:w="535" w:type="pct"/>
            <w:tcBorders>
              <w:top w:val="single" w:sz="12" w:space="0" w:color="auto"/>
              <w:left w:val="single" w:sz="8"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100</w:t>
            </w:r>
          </w:p>
        </w:tc>
      </w:tr>
    </w:tbl>
    <w:p w:rsidR="006F10FA" w:rsidRPr="009A24B4" w:rsidRDefault="006F10FA" w:rsidP="009A24B4">
      <w:pPr>
        <w:tabs>
          <w:tab w:val="left" w:pos="0"/>
          <w:tab w:val="left" w:pos="141"/>
        </w:tabs>
        <w:autoSpaceDE w:val="0"/>
        <w:autoSpaceDN w:val="0"/>
        <w:spacing w:after="0" w:line="360" w:lineRule="auto"/>
        <w:ind w:hanging="1"/>
        <w:jc w:val="center"/>
        <w:rPr>
          <w:rFonts w:ascii="Simplified Arabic" w:hAnsi="Simplified Arabic" w:cs="Simplified Arabic"/>
          <w:b/>
          <w:bCs/>
          <w:sz w:val="28"/>
          <w:szCs w:val="28"/>
          <w:rtl/>
          <w:lang w:val="es-MX"/>
        </w:rPr>
      </w:pPr>
      <w:r w:rsidRPr="009A24B4">
        <w:rPr>
          <w:rFonts w:ascii="Simplified Arabic" w:hAnsi="Simplified Arabic" w:cs="Simplified Arabic"/>
          <w:b/>
          <w:bCs/>
          <w:sz w:val="28"/>
          <w:szCs w:val="28"/>
          <w:rtl/>
          <w:lang w:val="es-MX"/>
        </w:rPr>
        <w:t>قيمة كا</w:t>
      </w:r>
      <w:r w:rsidRPr="009A24B4">
        <w:rPr>
          <w:rFonts w:ascii="Simplified Arabic" w:hAnsi="Simplified Arabic" w:cs="Simplified Arabic"/>
          <w:b/>
          <w:bCs/>
          <w:sz w:val="28"/>
          <w:szCs w:val="28"/>
          <w:vertAlign w:val="superscript"/>
          <w:rtl/>
          <w:lang w:val="es-MX"/>
        </w:rPr>
        <w:t>2</w:t>
      </w:r>
      <w:r w:rsidRPr="009A24B4">
        <w:rPr>
          <w:rFonts w:ascii="Simplified Arabic" w:hAnsi="Simplified Arabic" w:cs="Simplified Arabic"/>
          <w:b/>
          <w:bCs/>
          <w:sz w:val="28"/>
          <w:szCs w:val="28"/>
          <w:rtl/>
          <w:lang w:val="es-MX"/>
        </w:rPr>
        <w:t xml:space="preserve"> =42.942   درجة الحرية =2      مستوي المعنوية=0.000    الدلالة =0.001</w:t>
      </w:r>
    </w:p>
    <w:p w:rsidR="006F10FA" w:rsidRPr="009A24B4" w:rsidRDefault="006F10FA" w:rsidP="009A24B4">
      <w:pPr>
        <w:autoSpaceDE w:val="0"/>
        <w:autoSpaceDN w:val="0"/>
        <w:spacing w:before="120" w:after="0" w:line="360" w:lineRule="auto"/>
        <w:ind w:firstLine="454"/>
        <w:jc w:val="mediumKashida"/>
        <w:rPr>
          <w:rFonts w:ascii="Simplified Arabic" w:hAnsi="Simplified Arabic" w:cs="Simplified Arabic"/>
          <w:sz w:val="28"/>
          <w:szCs w:val="28"/>
          <w:rtl/>
          <w:lang w:val="es-MX"/>
        </w:rPr>
      </w:pPr>
      <w:r w:rsidRPr="009A24B4">
        <w:rPr>
          <w:rFonts w:ascii="Simplified Arabic" w:hAnsi="Simplified Arabic" w:cs="Simplified Arabic"/>
          <w:sz w:val="28"/>
          <w:szCs w:val="28"/>
          <w:rtl/>
          <w:lang w:val="es-MX" w:bidi="ar-EG"/>
        </w:rPr>
        <w:tab/>
      </w:r>
      <w:r w:rsidRPr="009A24B4">
        <w:rPr>
          <w:rFonts w:ascii="Simplified Arabic" w:hAnsi="Simplified Arabic" w:cs="Simplified Arabic"/>
          <w:sz w:val="28"/>
          <w:szCs w:val="28"/>
          <w:rtl/>
          <w:lang w:val="es-MX"/>
        </w:rPr>
        <w:t xml:space="preserve">تشير النتائج التفصيلية للجدول السابق إلى أن </w:t>
      </w:r>
      <w:r w:rsidRPr="009A24B4">
        <w:rPr>
          <w:rFonts w:ascii="Simplified Arabic" w:hAnsi="Simplified Arabic" w:cs="Simplified Arabic"/>
          <w:sz w:val="28"/>
          <w:szCs w:val="28"/>
          <w:rtl/>
          <w:lang w:val="es-MX" w:bidi="ar-EG"/>
        </w:rPr>
        <w:t>أساليب جذب المبحوثين عند مشاهدتهم الأفلام الأجنبية بالقنوات الفضائية وفقاً للنوع</w:t>
      </w:r>
      <w:r w:rsidRPr="009A24B4">
        <w:rPr>
          <w:rFonts w:ascii="Simplified Arabic" w:hAnsi="Simplified Arabic" w:cs="Simplified Arabic"/>
          <w:sz w:val="28"/>
          <w:szCs w:val="28"/>
          <w:rtl/>
          <w:lang w:val="es-MX"/>
        </w:rPr>
        <w:t xml:space="preserve"> ، حيث بلغت نسبة من يرون الشكل والخدع فى الإخراج من إجمالى مفردات عينة الدراسة بلغت 26.0% ، موزعة بين 36.5% من إجمالى مفردات عينة الذكور فى مقابل 15.5% من إجمالى مفردات عينة الإناث، وبلغت نسبة من يرون قصة الفيلم من إجمالى مفردات عينة الدراسة 7.3% ، موزعة بين 0.5% من إجمالى مفردات عينة الذكور فى مقابل 14.0% من إجمالى مفردات عينة الإناث، وبلغت نسبة من يرون الاثنين معًا من إجمالى مفردات عينة الدراسة 66.8% ، موزعة بين 63.0% من إجمالى مفردات عينة الذكور فى مقابل 70.5% من إجمالى مفردات عينة الإناث.</w:t>
      </w:r>
    </w:p>
    <w:p w:rsidR="006F10FA" w:rsidRPr="009A24B4" w:rsidRDefault="006F10FA" w:rsidP="009A24B4">
      <w:pPr>
        <w:autoSpaceDE w:val="0"/>
        <w:autoSpaceDN w:val="0"/>
        <w:spacing w:after="0" w:line="360" w:lineRule="auto"/>
        <w:ind w:firstLine="454"/>
        <w:jc w:val="mediumKashida"/>
        <w:rPr>
          <w:rFonts w:ascii="Simplified Arabic" w:hAnsi="Simplified Arabic" w:cs="Simplified Arabic"/>
          <w:sz w:val="28"/>
          <w:szCs w:val="28"/>
          <w:rtl/>
          <w:lang w:val="es-MX"/>
        </w:rPr>
      </w:pPr>
      <w:r w:rsidRPr="009A24B4">
        <w:rPr>
          <w:rFonts w:ascii="Simplified Arabic" w:hAnsi="Simplified Arabic" w:cs="Simplified Arabic"/>
          <w:sz w:val="28"/>
          <w:szCs w:val="28"/>
          <w:rtl/>
          <w:lang w:val="es-MX"/>
        </w:rPr>
        <w:t>وبحساب قيمة كا2 من الجدول السابق عند درجة حرية =2 ، وجد أنها = 42.942 وهى قيمة دالة إحصائياً عند مستوى دلالة = 0.001، أى أن مستوى المعنوية أصغر من 0.05، مما يؤكد وجود علاقة دالة إحصائياً بين النوع (ذكور- إناث) و</w:t>
      </w:r>
      <w:r w:rsidRPr="009A24B4">
        <w:rPr>
          <w:rFonts w:ascii="Simplified Arabic" w:hAnsi="Simplified Arabic" w:cs="Simplified Arabic"/>
          <w:sz w:val="28"/>
          <w:szCs w:val="28"/>
          <w:rtl/>
          <w:lang w:val="es-MX" w:bidi="ar-EG"/>
        </w:rPr>
        <w:t>وسائل جذب المبحوثين عند مشاهدتهم الأفلام الأجنبية بالقنوات الفضائية</w:t>
      </w:r>
      <w:r w:rsidRPr="009A24B4">
        <w:rPr>
          <w:rFonts w:ascii="Simplified Arabic" w:hAnsi="Simplified Arabic" w:cs="Simplified Arabic"/>
          <w:sz w:val="28"/>
          <w:szCs w:val="28"/>
          <w:rtl/>
          <w:lang w:val="es-MX"/>
        </w:rPr>
        <w:t>.</w:t>
      </w:r>
    </w:p>
    <w:p w:rsidR="006F10FA" w:rsidRPr="009A24B4" w:rsidRDefault="006F10FA" w:rsidP="009A24B4">
      <w:pPr>
        <w:numPr>
          <w:ilvl w:val="0"/>
          <w:numId w:val="5"/>
        </w:numPr>
        <w:autoSpaceDE w:val="0"/>
        <w:autoSpaceDN w:val="0"/>
        <w:spacing w:after="0" w:line="360" w:lineRule="auto"/>
        <w:ind w:left="510"/>
        <w:jc w:val="lowKashida"/>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 xml:space="preserve">عوامل جذب المبحوثين عند مشاهدة الأفلام الأجنبية بالقنوات الفضائية: </w:t>
      </w:r>
    </w:p>
    <w:p w:rsidR="006F10FA" w:rsidRPr="009A24B4" w:rsidRDefault="006F10FA" w:rsidP="009A24B4">
      <w:pPr>
        <w:autoSpaceDE w:val="0"/>
        <w:autoSpaceDN w:val="0"/>
        <w:spacing w:after="0" w:line="360" w:lineRule="auto"/>
        <w:ind w:left="70"/>
        <w:jc w:val="center"/>
        <w:rPr>
          <w:rFonts w:ascii="Simplified Arabic" w:hAnsi="Simplified Arabic" w:cs="Simplified Arabic"/>
          <w:sz w:val="28"/>
          <w:szCs w:val="28"/>
          <w:rtl/>
          <w:lang w:val="es-MX" w:bidi="ar-EG"/>
        </w:rPr>
      </w:pPr>
      <w:r w:rsidRPr="009A24B4">
        <w:rPr>
          <w:rFonts w:ascii="Simplified Arabic" w:hAnsi="Simplified Arabic" w:cs="Simplified Arabic"/>
          <w:sz w:val="28"/>
          <w:szCs w:val="28"/>
          <w:rtl/>
          <w:lang w:val="es-MX" w:bidi="ar-EG"/>
        </w:rPr>
        <w:t>جدول (10) عوامل جذب المبحوثين عند مشاهدة الأفلام الأجنبية بالقنوات الفضائية وفقاً للنوع</w:t>
      </w:r>
    </w:p>
    <w:tbl>
      <w:tblPr>
        <w:bidiVisual/>
        <w:tblW w:w="5000" w:type="pct"/>
        <w:tblInd w:w="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1623"/>
        <w:gridCol w:w="688"/>
        <w:gridCol w:w="1002"/>
        <w:gridCol w:w="688"/>
        <w:gridCol w:w="1002"/>
        <w:gridCol w:w="688"/>
        <w:gridCol w:w="1002"/>
        <w:gridCol w:w="1092"/>
        <w:gridCol w:w="935"/>
      </w:tblGrid>
      <w:tr w:rsidR="006F10FA" w:rsidRPr="009A24B4">
        <w:trPr>
          <w:trHeight w:hRule="exact" w:val="510"/>
        </w:trPr>
        <w:tc>
          <w:tcPr>
            <w:tcW w:w="1585" w:type="pct"/>
            <w:vMerge w:val="restart"/>
            <w:tcBorders>
              <w:top w:val="single" w:sz="12" w:space="0" w:color="auto"/>
              <w:left w:val="single" w:sz="12" w:space="0" w:color="auto"/>
              <w:bottom w:val="single" w:sz="12" w:space="0" w:color="auto"/>
              <w:right w:val="single" w:sz="12" w:space="0" w:color="auto"/>
              <w:tr2bl w:val="single" w:sz="12" w:space="0" w:color="auto"/>
            </w:tcBorders>
            <w:shd w:val="clear" w:color="auto" w:fill="FFFFFF"/>
            <w:vAlign w:val="center"/>
          </w:tcPr>
          <w:p w:rsidR="006F10FA" w:rsidRPr="009A24B4" w:rsidRDefault="006F10FA" w:rsidP="009A24B4">
            <w:pPr>
              <w:autoSpaceDE w:val="0"/>
              <w:autoSpaceDN w:val="0"/>
              <w:spacing w:after="0" w:line="360" w:lineRule="auto"/>
              <w:rPr>
                <w:rFonts w:ascii="Simplified Arabic" w:hAnsi="Simplified Arabic" w:cs="Simplified Arabic"/>
                <w:b/>
                <w:bCs/>
                <w:sz w:val="28"/>
                <w:szCs w:val="28"/>
                <w:rtl/>
                <w:lang w:val="es-MX"/>
              </w:rPr>
            </w:pPr>
            <w:r w:rsidRPr="009A24B4">
              <w:rPr>
                <w:rFonts w:ascii="Simplified Arabic" w:hAnsi="Simplified Arabic" w:cs="Simplified Arabic"/>
                <w:b/>
                <w:bCs/>
                <w:sz w:val="28"/>
                <w:szCs w:val="28"/>
                <w:rtl/>
                <w:lang w:val="es-MX"/>
              </w:rPr>
              <w:t xml:space="preserve">                العينة</w:t>
            </w:r>
          </w:p>
          <w:p w:rsidR="006F10FA" w:rsidRPr="009A24B4" w:rsidRDefault="006F10FA" w:rsidP="009A24B4">
            <w:pPr>
              <w:autoSpaceDE w:val="0"/>
              <w:autoSpaceDN w:val="0"/>
              <w:spacing w:after="0" w:line="360" w:lineRule="auto"/>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العوامل</w:t>
            </w:r>
          </w:p>
        </w:tc>
        <w:tc>
          <w:tcPr>
            <w:tcW w:w="803" w:type="pct"/>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الذكور</w:t>
            </w:r>
          </w:p>
        </w:tc>
        <w:tc>
          <w:tcPr>
            <w:tcW w:w="803" w:type="pct"/>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الإناث</w:t>
            </w:r>
          </w:p>
        </w:tc>
        <w:tc>
          <w:tcPr>
            <w:tcW w:w="803" w:type="pct"/>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الإجمالي</w:t>
            </w:r>
          </w:p>
        </w:tc>
        <w:tc>
          <w:tcPr>
            <w:tcW w:w="491" w:type="pct"/>
            <w:vMerge w:val="restart"/>
            <w:tcBorders>
              <w:top w:val="single" w:sz="12" w:space="0" w:color="auto"/>
              <w:left w:val="single" w:sz="12"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rPr>
            </w:pPr>
            <w:r w:rsidRPr="009A24B4">
              <w:rPr>
                <w:rFonts w:ascii="Simplified Arabic" w:hAnsi="Simplified Arabic" w:cs="Simplified Arabic"/>
                <w:b/>
                <w:bCs/>
                <w:sz w:val="28"/>
                <w:szCs w:val="28"/>
                <w:rtl/>
                <w:lang w:val="es-MX"/>
              </w:rPr>
              <w:t xml:space="preserve">قيمة </w:t>
            </w:r>
            <w:r w:rsidRPr="009A24B4">
              <w:rPr>
                <w:rFonts w:ascii="Simplified Arabic" w:hAnsi="Simplified Arabic" w:cs="Simplified Arabic"/>
                <w:b/>
                <w:bCs/>
                <w:sz w:val="28"/>
                <w:szCs w:val="28"/>
                <w:lang w:val="es-MX"/>
              </w:rPr>
              <w:t>z</w:t>
            </w:r>
          </w:p>
        </w:tc>
        <w:tc>
          <w:tcPr>
            <w:tcW w:w="516" w:type="pct"/>
            <w:vMerge w:val="restart"/>
            <w:tcBorders>
              <w:top w:val="single" w:sz="12" w:space="0" w:color="auto"/>
              <w:left w:val="single" w:sz="12"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الدلالة</w:t>
            </w:r>
          </w:p>
        </w:tc>
      </w:tr>
      <w:tr w:rsidR="006F10FA" w:rsidRPr="009A24B4">
        <w:trPr>
          <w:trHeight w:hRule="exact" w:val="510"/>
        </w:trPr>
        <w:tc>
          <w:tcPr>
            <w:tcW w:w="1585" w:type="pct"/>
            <w:vMerge/>
            <w:tcBorders>
              <w:top w:val="single" w:sz="12" w:space="0" w:color="auto"/>
              <w:left w:val="single" w:sz="12" w:space="0" w:color="auto"/>
              <w:bottom w:val="single" w:sz="12" w:space="0" w:color="auto"/>
              <w:right w:val="single" w:sz="12" w:space="0" w:color="auto"/>
              <w:tr2bl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p>
        </w:tc>
        <w:tc>
          <w:tcPr>
            <w:tcW w:w="382" w:type="pct"/>
            <w:tcBorders>
              <w:top w:val="single" w:sz="12" w:space="0" w:color="auto"/>
              <w:left w:val="single" w:sz="12" w:space="0" w:color="auto"/>
              <w:bottom w:val="single" w:sz="12"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ك</w:t>
            </w:r>
          </w:p>
        </w:tc>
        <w:tc>
          <w:tcPr>
            <w:tcW w:w="421" w:type="pct"/>
            <w:tcBorders>
              <w:top w:val="single" w:sz="12" w:space="0" w:color="auto"/>
              <w:left w:val="single" w:sz="8"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w:t>
            </w:r>
          </w:p>
        </w:tc>
        <w:tc>
          <w:tcPr>
            <w:tcW w:w="382" w:type="pct"/>
            <w:tcBorders>
              <w:top w:val="single" w:sz="12" w:space="0" w:color="auto"/>
              <w:left w:val="single" w:sz="12" w:space="0" w:color="auto"/>
              <w:bottom w:val="single" w:sz="12"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ك</w:t>
            </w:r>
          </w:p>
        </w:tc>
        <w:tc>
          <w:tcPr>
            <w:tcW w:w="421" w:type="pct"/>
            <w:tcBorders>
              <w:top w:val="single" w:sz="12" w:space="0" w:color="auto"/>
              <w:left w:val="single" w:sz="8"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w:t>
            </w:r>
          </w:p>
        </w:tc>
        <w:tc>
          <w:tcPr>
            <w:tcW w:w="382" w:type="pct"/>
            <w:tcBorders>
              <w:top w:val="single" w:sz="12" w:space="0" w:color="auto"/>
              <w:left w:val="single" w:sz="12" w:space="0" w:color="auto"/>
              <w:bottom w:val="single" w:sz="12"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ك</w:t>
            </w:r>
          </w:p>
        </w:tc>
        <w:tc>
          <w:tcPr>
            <w:tcW w:w="421" w:type="pct"/>
            <w:tcBorders>
              <w:top w:val="single" w:sz="12" w:space="0" w:color="auto"/>
              <w:left w:val="single" w:sz="8"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w:t>
            </w:r>
          </w:p>
        </w:tc>
        <w:tc>
          <w:tcPr>
            <w:tcW w:w="491" w:type="pct"/>
            <w:vMerge/>
            <w:tcBorders>
              <w:top w:val="single" w:sz="12" w:space="0" w:color="auto"/>
              <w:left w:val="single" w:sz="12"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p>
        </w:tc>
        <w:tc>
          <w:tcPr>
            <w:tcW w:w="516" w:type="pct"/>
            <w:vMerge/>
            <w:tcBorders>
              <w:top w:val="single" w:sz="12" w:space="0" w:color="auto"/>
              <w:left w:val="single" w:sz="12"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p>
        </w:tc>
      </w:tr>
      <w:tr w:rsidR="006F10FA" w:rsidRPr="009A24B4">
        <w:trPr>
          <w:trHeight w:hRule="exact" w:val="510"/>
        </w:trPr>
        <w:tc>
          <w:tcPr>
            <w:tcW w:w="1585" w:type="pct"/>
            <w:tcBorders>
              <w:top w:val="single" w:sz="12" w:space="0" w:color="auto"/>
              <w:left w:val="single" w:sz="12"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أماكن التصوير المتعددة</w:t>
            </w:r>
          </w:p>
        </w:tc>
        <w:tc>
          <w:tcPr>
            <w:tcW w:w="382" w:type="pct"/>
            <w:tcBorders>
              <w:top w:val="single" w:sz="12" w:space="0" w:color="auto"/>
              <w:left w:val="single" w:sz="12" w:space="0" w:color="auto"/>
              <w:bottom w:val="single" w:sz="8" w:space="0" w:color="auto"/>
              <w:right w:val="single" w:sz="8"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179</w:t>
            </w:r>
          </w:p>
        </w:tc>
        <w:tc>
          <w:tcPr>
            <w:tcW w:w="421" w:type="pct"/>
            <w:tcBorders>
              <w:top w:val="single" w:sz="12" w:space="0" w:color="auto"/>
              <w:left w:val="single" w:sz="8" w:space="0" w:color="auto"/>
              <w:bottom w:val="single" w:sz="8" w:space="0" w:color="auto"/>
              <w:right w:val="single" w:sz="12"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89.5%</w:t>
            </w:r>
          </w:p>
        </w:tc>
        <w:tc>
          <w:tcPr>
            <w:tcW w:w="382" w:type="pct"/>
            <w:tcBorders>
              <w:top w:val="single" w:sz="12" w:space="0" w:color="auto"/>
              <w:left w:val="single" w:sz="12" w:space="0" w:color="auto"/>
              <w:bottom w:val="single" w:sz="8" w:space="0" w:color="auto"/>
              <w:right w:val="single" w:sz="8"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171</w:t>
            </w:r>
          </w:p>
        </w:tc>
        <w:tc>
          <w:tcPr>
            <w:tcW w:w="421" w:type="pct"/>
            <w:tcBorders>
              <w:top w:val="single" w:sz="12" w:space="0" w:color="auto"/>
              <w:left w:val="single" w:sz="8" w:space="0" w:color="auto"/>
              <w:bottom w:val="single" w:sz="8" w:space="0" w:color="auto"/>
              <w:right w:val="single" w:sz="12"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85.5%</w:t>
            </w:r>
          </w:p>
        </w:tc>
        <w:tc>
          <w:tcPr>
            <w:tcW w:w="382" w:type="pct"/>
            <w:tcBorders>
              <w:top w:val="single" w:sz="12" w:space="0" w:color="auto"/>
              <w:left w:val="single" w:sz="12" w:space="0" w:color="auto"/>
              <w:bottom w:val="single" w:sz="8" w:space="0" w:color="auto"/>
              <w:right w:val="single" w:sz="8"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350</w:t>
            </w:r>
          </w:p>
        </w:tc>
        <w:tc>
          <w:tcPr>
            <w:tcW w:w="421" w:type="pct"/>
            <w:tcBorders>
              <w:top w:val="single" w:sz="12" w:space="0" w:color="auto"/>
              <w:left w:val="single" w:sz="8" w:space="0" w:color="auto"/>
              <w:bottom w:val="single" w:sz="8" w:space="0" w:color="auto"/>
              <w:right w:val="single" w:sz="12"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87.5%</w:t>
            </w:r>
          </w:p>
        </w:tc>
        <w:tc>
          <w:tcPr>
            <w:tcW w:w="491" w:type="pct"/>
            <w:tcBorders>
              <w:top w:val="single" w:sz="12" w:space="0" w:color="auto"/>
              <w:left w:val="single" w:sz="12" w:space="0" w:color="auto"/>
              <w:bottom w:val="single" w:sz="8" w:space="0" w:color="auto"/>
              <w:right w:val="single" w:sz="12"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1.208</w:t>
            </w:r>
          </w:p>
        </w:tc>
        <w:tc>
          <w:tcPr>
            <w:tcW w:w="516" w:type="pct"/>
            <w:tcBorders>
              <w:top w:val="single" w:sz="12" w:space="0" w:color="auto"/>
              <w:left w:val="single" w:sz="12" w:space="0" w:color="auto"/>
              <w:bottom w:val="single" w:sz="8" w:space="0" w:color="auto"/>
              <w:right w:val="single" w:sz="12"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غير دالة</w:t>
            </w:r>
          </w:p>
        </w:tc>
      </w:tr>
      <w:tr w:rsidR="006F10FA" w:rsidRPr="009A24B4">
        <w:trPr>
          <w:trHeight w:hRule="exact" w:val="510"/>
        </w:trPr>
        <w:tc>
          <w:tcPr>
            <w:tcW w:w="1585" w:type="pct"/>
            <w:tcBorders>
              <w:top w:val="single" w:sz="8" w:space="0" w:color="auto"/>
              <w:left w:val="single" w:sz="12"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الإضاءة داخل الصورة</w:t>
            </w:r>
          </w:p>
        </w:tc>
        <w:tc>
          <w:tcPr>
            <w:tcW w:w="382" w:type="pct"/>
            <w:tcBorders>
              <w:top w:val="single" w:sz="8" w:space="0" w:color="auto"/>
              <w:left w:val="single" w:sz="12" w:space="0" w:color="auto"/>
              <w:bottom w:val="single" w:sz="8" w:space="0" w:color="auto"/>
              <w:right w:val="single" w:sz="8"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40</w:t>
            </w:r>
          </w:p>
        </w:tc>
        <w:tc>
          <w:tcPr>
            <w:tcW w:w="421" w:type="pct"/>
            <w:tcBorders>
              <w:top w:val="single" w:sz="8" w:space="0" w:color="auto"/>
              <w:left w:val="single" w:sz="8" w:space="0" w:color="auto"/>
              <w:bottom w:val="single" w:sz="8" w:space="0" w:color="auto"/>
              <w:right w:val="single" w:sz="12"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20.0%</w:t>
            </w:r>
          </w:p>
        </w:tc>
        <w:tc>
          <w:tcPr>
            <w:tcW w:w="382" w:type="pct"/>
            <w:tcBorders>
              <w:top w:val="single" w:sz="8" w:space="0" w:color="auto"/>
              <w:left w:val="single" w:sz="12" w:space="0" w:color="auto"/>
              <w:bottom w:val="single" w:sz="8" w:space="0" w:color="auto"/>
              <w:right w:val="single" w:sz="8"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101</w:t>
            </w:r>
          </w:p>
        </w:tc>
        <w:tc>
          <w:tcPr>
            <w:tcW w:w="421" w:type="pct"/>
            <w:tcBorders>
              <w:top w:val="single" w:sz="8" w:space="0" w:color="auto"/>
              <w:left w:val="single" w:sz="8" w:space="0" w:color="auto"/>
              <w:bottom w:val="single" w:sz="8" w:space="0" w:color="auto"/>
              <w:right w:val="single" w:sz="12"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50.5%</w:t>
            </w:r>
          </w:p>
        </w:tc>
        <w:tc>
          <w:tcPr>
            <w:tcW w:w="382" w:type="pct"/>
            <w:tcBorders>
              <w:top w:val="single" w:sz="8" w:space="0" w:color="auto"/>
              <w:left w:val="single" w:sz="12" w:space="0" w:color="auto"/>
              <w:bottom w:val="single" w:sz="8" w:space="0" w:color="auto"/>
              <w:right w:val="single" w:sz="8"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141</w:t>
            </w:r>
          </w:p>
        </w:tc>
        <w:tc>
          <w:tcPr>
            <w:tcW w:w="421" w:type="pct"/>
            <w:tcBorders>
              <w:top w:val="single" w:sz="8" w:space="0" w:color="auto"/>
              <w:left w:val="single" w:sz="8" w:space="0" w:color="auto"/>
              <w:bottom w:val="single" w:sz="8" w:space="0" w:color="auto"/>
              <w:right w:val="single" w:sz="12"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35.3%</w:t>
            </w:r>
          </w:p>
        </w:tc>
        <w:tc>
          <w:tcPr>
            <w:tcW w:w="491" w:type="pct"/>
            <w:tcBorders>
              <w:top w:val="single" w:sz="8" w:space="0" w:color="auto"/>
              <w:left w:val="single" w:sz="12" w:space="0" w:color="auto"/>
              <w:bottom w:val="single" w:sz="8" w:space="0" w:color="auto"/>
              <w:right w:val="single" w:sz="12"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6.376</w:t>
            </w:r>
          </w:p>
        </w:tc>
        <w:tc>
          <w:tcPr>
            <w:tcW w:w="516" w:type="pct"/>
            <w:tcBorders>
              <w:top w:val="single" w:sz="8" w:space="0" w:color="auto"/>
              <w:left w:val="single" w:sz="12" w:space="0" w:color="auto"/>
              <w:bottom w:val="single" w:sz="8" w:space="0" w:color="auto"/>
              <w:right w:val="single" w:sz="12"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0.001</w:t>
            </w:r>
          </w:p>
        </w:tc>
      </w:tr>
      <w:tr w:rsidR="006F10FA" w:rsidRPr="009A24B4">
        <w:trPr>
          <w:trHeight w:hRule="exact" w:val="510"/>
        </w:trPr>
        <w:tc>
          <w:tcPr>
            <w:tcW w:w="1585" w:type="pct"/>
            <w:tcBorders>
              <w:top w:val="single" w:sz="8" w:space="0" w:color="auto"/>
              <w:left w:val="single" w:sz="12"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تعدد زوايا التصوير</w:t>
            </w:r>
          </w:p>
        </w:tc>
        <w:tc>
          <w:tcPr>
            <w:tcW w:w="382" w:type="pct"/>
            <w:tcBorders>
              <w:top w:val="single" w:sz="8" w:space="0" w:color="auto"/>
              <w:left w:val="single" w:sz="12" w:space="0" w:color="auto"/>
              <w:bottom w:val="single" w:sz="8" w:space="0" w:color="auto"/>
              <w:right w:val="single" w:sz="8"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45</w:t>
            </w:r>
          </w:p>
        </w:tc>
        <w:tc>
          <w:tcPr>
            <w:tcW w:w="421" w:type="pct"/>
            <w:tcBorders>
              <w:top w:val="single" w:sz="8" w:space="0" w:color="auto"/>
              <w:left w:val="single" w:sz="8" w:space="0" w:color="auto"/>
              <w:bottom w:val="single" w:sz="8" w:space="0" w:color="auto"/>
              <w:right w:val="single" w:sz="12"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22.5%</w:t>
            </w:r>
          </w:p>
        </w:tc>
        <w:tc>
          <w:tcPr>
            <w:tcW w:w="382" w:type="pct"/>
            <w:tcBorders>
              <w:top w:val="single" w:sz="8" w:space="0" w:color="auto"/>
              <w:left w:val="single" w:sz="12" w:space="0" w:color="auto"/>
              <w:bottom w:val="single" w:sz="8" w:space="0" w:color="auto"/>
              <w:right w:val="single" w:sz="8"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95</w:t>
            </w:r>
          </w:p>
        </w:tc>
        <w:tc>
          <w:tcPr>
            <w:tcW w:w="421" w:type="pct"/>
            <w:tcBorders>
              <w:top w:val="single" w:sz="8" w:space="0" w:color="auto"/>
              <w:left w:val="single" w:sz="8" w:space="0" w:color="auto"/>
              <w:bottom w:val="single" w:sz="8" w:space="0" w:color="auto"/>
              <w:right w:val="single" w:sz="12"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47.5%</w:t>
            </w:r>
          </w:p>
        </w:tc>
        <w:tc>
          <w:tcPr>
            <w:tcW w:w="382" w:type="pct"/>
            <w:tcBorders>
              <w:top w:val="single" w:sz="8" w:space="0" w:color="auto"/>
              <w:left w:val="single" w:sz="12" w:space="0" w:color="auto"/>
              <w:bottom w:val="single" w:sz="8" w:space="0" w:color="auto"/>
              <w:right w:val="single" w:sz="8"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140</w:t>
            </w:r>
          </w:p>
        </w:tc>
        <w:tc>
          <w:tcPr>
            <w:tcW w:w="421" w:type="pct"/>
            <w:tcBorders>
              <w:top w:val="single" w:sz="8" w:space="0" w:color="auto"/>
              <w:left w:val="single" w:sz="8" w:space="0" w:color="auto"/>
              <w:bottom w:val="single" w:sz="8" w:space="0" w:color="auto"/>
              <w:right w:val="single" w:sz="12"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35.0%</w:t>
            </w:r>
          </w:p>
        </w:tc>
        <w:tc>
          <w:tcPr>
            <w:tcW w:w="491" w:type="pct"/>
            <w:tcBorders>
              <w:top w:val="single" w:sz="8" w:space="0" w:color="auto"/>
              <w:left w:val="single" w:sz="12" w:space="0" w:color="auto"/>
              <w:bottom w:val="single" w:sz="8" w:space="0" w:color="auto"/>
              <w:right w:val="single" w:sz="12"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5.235</w:t>
            </w:r>
          </w:p>
        </w:tc>
        <w:tc>
          <w:tcPr>
            <w:tcW w:w="516" w:type="pct"/>
            <w:tcBorders>
              <w:top w:val="single" w:sz="8" w:space="0" w:color="auto"/>
              <w:left w:val="single" w:sz="12" w:space="0" w:color="auto"/>
              <w:bottom w:val="single" w:sz="8" w:space="0" w:color="auto"/>
              <w:right w:val="single" w:sz="12"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0.001</w:t>
            </w:r>
          </w:p>
        </w:tc>
      </w:tr>
      <w:tr w:rsidR="006F10FA" w:rsidRPr="009A24B4">
        <w:trPr>
          <w:trHeight w:hRule="exact" w:val="650"/>
        </w:trPr>
        <w:tc>
          <w:tcPr>
            <w:tcW w:w="1585" w:type="pct"/>
            <w:tcBorders>
              <w:top w:val="single" w:sz="8" w:space="0" w:color="auto"/>
              <w:left w:val="single" w:sz="12"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حركات الكاميرات المختلفة</w:t>
            </w:r>
          </w:p>
        </w:tc>
        <w:tc>
          <w:tcPr>
            <w:tcW w:w="382" w:type="pct"/>
            <w:tcBorders>
              <w:top w:val="single" w:sz="8" w:space="0" w:color="auto"/>
              <w:left w:val="single" w:sz="12" w:space="0" w:color="auto"/>
              <w:bottom w:val="single" w:sz="8" w:space="0" w:color="auto"/>
              <w:right w:val="single" w:sz="8"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5</w:t>
            </w:r>
          </w:p>
        </w:tc>
        <w:tc>
          <w:tcPr>
            <w:tcW w:w="421" w:type="pct"/>
            <w:tcBorders>
              <w:top w:val="single" w:sz="8" w:space="0" w:color="auto"/>
              <w:left w:val="single" w:sz="8" w:space="0" w:color="auto"/>
              <w:bottom w:val="single" w:sz="8" w:space="0" w:color="auto"/>
              <w:right w:val="single" w:sz="12"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2.5%</w:t>
            </w:r>
          </w:p>
        </w:tc>
        <w:tc>
          <w:tcPr>
            <w:tcW w:w="382" w:type="pct"/>
            <w:tcBorders>
              <w:top w:val="single" w:sz="8" w:space="0" w:color="auto"/>
              <w:left w:val="single" w:sz="12" w:space="0" w:color="auto"/>
              <w:bottom w:val="single" w:sz="8" w:space="0" w:color="auto"/>
              <w:right w:val="single" w:sz="8"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74</w:t>
            </w:r>
          </w:p>
        </w:tc>
        <w:tc>
          <w:tcPr>
            <w:tcW w:w="421" w:type="pct"/>
            <w:tcBorders>
              <w:top w:val="single" w:sz="8" w:space="0" w:color="auto"/>
              <w:left w:val="single" w:sz="8" w:space="0" w:color="auto"/>
              <w:bottom w:val="single" w:sz="8" w:space="0" w:color="auto"/>
              <w:right w:val="single" w:sz="12"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37.0%</w:t>
            </w:r>
          </w:p>
        </w:tc>
        <w:tc>
          <w:tcPr>
            <w:tcW w:w="382" w:type="pct"/>
            <w:tcBorders>
              <w:top w:val="single" w:sz="8" w:space="0" w:color="auto"/>
              <w:left w:val="single" w:sz="12" w:space="0" w:color="auto"/>
              <w:bottom w:val="single" w:sz="8" w:space="0" w:color="auto"/>
              <w:right w:val="single" w:sz="8"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79</w:t>
            </w:r>
          </w:p>
        </w:tc>
        <w:tc>
          <w:tcPr>
            <w:tcW w:w="421" w:type="pct"/>
            <w:tcBorders>
              <w:top w:val="single" w:sz="8" w:space="0" w:color="auto"/>
              <w:left w:val="single" w:sz="8" w:space="0" w:color="auto"/>
              <w:bottom w:val="single" w:sz="8" w:space="0" w:color="auto"/>
              <w:right w:val="single" w:sz="12"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19.8%</w:t>
            </w:r>
          </w:p>
        </w:tc>
        <w:tc>
          <w:tcPr>
            <w:tcW w:w="491" w:type="pct"/>
            <w:tcBorders>
              <w:top w:val="single" w:sz="8" w:space="0" w:color="auto"/>
              <w:left w:val="single" w:sz="12" w:space="0" w:color="auto"/>
              <w:bottom w:val="single" w:sz="8" w:space="0" w:color="auto"/>
              <w:right w:val="single" w:sz="12"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8.655</w:t>
            </w:r>
          </w:p>
        </w:tc>
        <w:tc>
          <w:tcPr>
            <w:tcW w:w="516" w:type="pct"/>
            <w:tcBorders>
              <w:top w:val="single" w:sz="8" w:space="0" w:color="auto"/>
              <w:left w:val="single" w:sz="12" w:space="0" w:color="auto"/>
              <w:bottom w:val="single" w:sz="8" w:space="0" w:color="auto"/>
              <w:right w:val="single" w:sz="12"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0.001</w:t>
            </w:r>
          </w:p>
        </w:tc>
      </w:tr>
      <w:tr w:rsidR="006F10FA" w:rsidRPr="009A24B4">
        <w:trPr>
          <w:trHeight w:hRule="exact" w:val="510"/>
        </w:trPr>
        <w:tc>
          <w:tcPr>
            <w:tcW w:w="1585" w:type="pct"/>
            <w:tcBorders>
              <w:top w:val="single" w:sz="8" w:space="0" w:color="auto"/>
              <w:left w:val="single" w:sz="12"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تنوع اللقطات وأحجامها</w:t>
            </w:r>
          </w:p>
        </w:tc>
        <w:tc>
          <w:tcPr>
            <w:tcW w:w="382" w:type="pct"/>
            <w:tcBorders>
              <w:top w:val="single" w:sz="8" w:space="0" w:color="auto"/>
              <w:left w:val="single" w:sz="12" w:space="0" w:color="auto"/>
              <w:bottom w:val="single" w:sz="8" w:space="0" w:color="auto"/>
              <w:right w:val="single" w:sz="8"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76</w:t>
            </w:r>
          </w:p>
        </w:tc>
        <w:tc>
          <w:tcPr>
            <w:tcW w:w="421" w:type="pct"/>
            <w:tcBorders>
              <w:top w:val="single" w:sz="8" w:space="0" w:color="auto"/>
              <w:left w:val="single" w:sz="8" w:space="0" w:color="auto"/>
              <w:bottom w:val="single" w:sz="8" w:space="0" w:color="auto"/>
              <w:right w:val="single" w:sz="12"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38.0%</w:t>
            </w:r>
          </w:p>
        </w:tc>
        <w:tc>
          <w:tcPr>
            <w:tcW w:w="382" w:type="pct"/>
            <w:tcBorders>
              <w:top w:val="single" w:sz="8" w:space="0" w:color="auto"/>
              <w:left w:val="single" w:sz="12" w:space="0" w:color="auto"/>
              <w:bottom w:val="single" w:sz="8" w:space="0" w:color="auto"/>
              <w:right w:val="single" w:sz="8"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99</w:t>
            </w:r>
          </w:p>
        </w:tc>
        <w:tc>
          <w:tcPr>
            <w:tcW w:w="421" w:type="pct"/>
            <w:tcBorders>
              <w:top w:val="single" w:sz="8" w:space="0" w:color="auto"/>
              <w:left w:val="single" w:sz="8" w:space="0" w:color="auto"/>
              <w:bottom w:val="single" w:sz="8" w:space="0" w:color="auto"/>
              <w:right w:val="single" w:sz="12"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49.5%</w:t>
            </w:r>
          </w:p>
        </w:tc>
        <w:tc>
          <w:tcPr>
            <w:tcW w:w="382" w:type="pct"/>
            <w:tcBorders>
              <w:top w:val="single" w:sz="8" w:space="0" w:color="auto"/>
              <w:left w:val="single" w:sz="12" w:space="0" w:color="auto"/>
              <w:bottom w:val="single" w:sz="8" w:space="0" w:color="auto"/>
              <w:right w:val="single" w:sz="8"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175</w:t>
            </w:r>
          </w:p>
        </w:tc>
        <w:tc>
          <w:tcPr>
            <w:tcW w:w="421" w:type="pct"/>
            <w:tcBorders>
              <w:top w:val="single" w:sz="8" w:space="0" w:color="auto"/>
              <w:left w:val="single" w:sz="8" w:space="0" w:color="auto"/>
              <w:bottom w:val="single" w:sz="8" w:space="0" w:color="auto"/>
              <w:right w:val="single" w:sz="12"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43.8%</w:t>
            </w:r>
          </w:p>
        </w:tc>
        <w:tc>
          <w:tcPr>
            <w:tcW w:w="491" w:type="pct"/>
            <w:tcBorders>
              <w:top w:val="single" w:sz="8" w:space="0" w:color="auto"/>
              <w:left w:val="single" w:sz="12" w:space="0" w:color="auto"/>
              <w:bottom w:val="single" w:sz="8" w:space="0" w:color="auto"/>
              <w:right w:val="single" w:sz="12"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2.315</w:t>
            </w:r>
          </w:p>
        </w:tc>
        <w:tc>
          <w:tcPr>
            <w:tcW w:w="516" w:type="pct"/>
            <w:tcBorders>
              <w:top w:val="single" w:sz="8" w:space="0" w:color="auto"/>
              <w:left w:val="single" w:sz="12" w:space="0" w:color="auto"/>
              <w:bottom w:val="single" w:sz="8" w:space="0" w:color="auto"/>
              <w:right w:val="single" w:sz="12"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0.05</w:t>
            </w:r>
          </w:p>
        </w:tc>
      </w:tr>
      <w:tr w:rsidR="006F10FA" w:rsidRPr="009A24B4">
        <w:trPr>
          <w:trHeight w:hRule="exact" w:val="622"/>
        </w:trPr>
        <w:tc>
          <w:tcPr>
            <w:tcW w:w="1585" w:type="pct"/>
            <w:tcBorders>
              <w:top w:val="single" w:sz="8" w:space="0" w:color="auto"/>
              <w:left w:val="single" w:sz="12"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التتابع السلسل لأحداث بالفيلم</w:t>
            </w:r>
          </w:p>
        </w:tc>
        <w:tc>
          <w:tcPr>
            <w:tcW w:w="382" w:type="pct"/>
            <w:tcBorders>
              <w:top w:val="single" w:sz="8" w:space="0" w:color="auto"/>
              <w:left w:val="single" w:sz="12" w:space="0" w:color="auto"/>
              <w:bottom w:val="single" w:sz="8" w:space="0" w:color="auto"/>
              <w:right w:val="single" w:sz="8"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187</w:t>
            </w:r>
          </w:p>
        </w:tc>
        <w:tc>
          <w:tcPr>
            <w:tcW w:w="421" w:type="pct"/>
            <w:tcBorders>
              <w:top w:val="single" w:sz="8" w:space="0" w:color="auto"/>
              <w:left w:val="single" w:sz="8" w:space="0" w:color="auto"/>
              <w:bottom w:val="single" w:sz="8" w:space="0" w:color="auto"/>
              <w:right w:val="single" w:sz="12"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93.5%</w:t>
            </w:r>
          </w:p>
        </w:tc>
        <w:tc>
          <w:tcPr>
            <w:tcW w:w="382" w:type="pct"/>
            <w:tcBorders>
              <w:top w:val="single" w:sz="8" w:space="0" w:color="auto"/>
              <w:left w:val="single" w:sz="12" w:space="0" w:color="auto"/>
              <w:bottom w:val="single" w:sz="8" w:space="0" w:color="auto"/>
              <w:right w:val="single" w:sz="8"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176</w:t>
            </w:r>
          </w:p>
        </w:tc>
        <w:tc>
          <w:tcPr>
            <w:tcW w:w="421" w:type="pct"/>
            <w:tcBorders>
              <w:top w:val="single" w:sz="8" w:space="0" w:color="auto"/>
              <w:left w:val="single" w:sz="8" w:space="0" w:color="auto"/>
              <w:bottom w:val="single" w:sz="8" w:space="0" w:color="auto"/>
              <w:right w:val="single" w:sz="12"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88.0%</w:t>
            </w:r>
          </w:p>
        </w:tc>
        <w:tc>
          <w:tcPr>
            <w:tcW w:w="382" w:type="pct"/>
            <w:tcBorders>
              <w:top w:val="single" w:sz="8" w:space="0" w:color="auto"/>
              <w:left w:val="single" w:sz="12" w:space="0" w:color="auto"/>
              <w:bottom w:val="single" w:sz="8" w:space="0" w:color="auto"/>
              <w:right w:val="single" w:sz="8"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363</w:t>
            </w:r>
          </w:p>
        </w:tc>
        <w:tc>
          <w:tcPr>
            <w:tcW w:w="421" w:type="pct"/>
            <w:tcBorders>
              <w:top w:val="single" w:sz="8" w:space="0" w:color="auto"/>
              <w:left w:val="single" w:sz="8" w:space="0" w:color="auto"/>
              <w:bottom w:val="single" w:sz="8" w:space="0" w:color="auto"/>
              <w:right w:val="single" w:sz="12"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90.8%</w:t>
            </w:r>
          </w:p>
        </w:tc>
        <w:tc>
          <w:tcPr>
            <w:tcW w:w="491" w:type="pct"/>
            <w:tcBorders>
              <w:top w:val="single" w:sz="8" w:space="0" w:color="auto"/>
              <w:left w:val="single" w:sz="12" w:space="0" w:color="auto"/>
              <w:bottom w:val="single" w:sz="8" w:space="0" w:color="auto"/>
              <w:right w:val="single" w:sz="12"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1.869</w:t>
            </w:r>
          </w:p>
        </w:tc>
        <w:tc>
          <w:tcPr>
            <w:tcW w:w="516" w:type="pct"/>
            <w:tcBorders>
              <w:top w:val="single" w:sz="8" w:space="0" w:color="auto"/>
              <w:left w:val="single" w:sz="12" w:space="0" w:color="auto"/>
              <w:bottom w:val="single" w:sz="8" w:space="0" w:color="auto"/>
              <w:right w:val="single" w:sz="12"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غير دالة</w:t>
            </w:r>
          </w:p>
        </w:tc>
      </w:tr>
      <w:tr w:rsidR="006F10FA" w:rsidRPr="009A24B4">
        <w:trPr>
          <w:trHeight w:hRule="exact" w:val="510"/>
        </w:trPr>
        <w:tc>
          <w:tcPr>
            <w:tcW w:w="1585" w:type="pct"/>
            <w:tcBorders>
              <w:top w:val="single" w:sz="8" w:space="0" w:color="auto"/>
              <w:left w:val="single" w:sz="12"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التنوع في طريقة العرض</w:t>
            </w:r>
          </w:p>
        </w:tc>
        <w:tc>
          <w:tcPr>
            <w:tcW w:w="382" w:type="pct"/>
            <w:tcBorders>
              <w:top w:val="single" w:sz="8" w:space="0" w:color="auto"/>
              <w:left w:val="single" w:sz="12" w:space="0" w:color="auto"/>
              <w:bottom w:val="single" w:sz="8" w:space="0" w:color="auto"/>
              <w:right w:val="single" w:sz="8"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74</w:t>
            </w:r>
          </w:p>
        </w:tc>
        <w:tc>
          <w:tcPr>
            <w:tcW w:w="421" w:type="pct"/>
            <w:tcBorders>
              <w:top w:val="single" w:sz="8" w:space="0" w:color="auto"/>
              <w:left w:val="single" w:sz="8" w:space="0" w:color="auto"/>
              <w:bottom w:val="single" w:sz="8" w:space="0" w:color="auto"/>
              <w:right w:val="single" w:sz="12"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37.0%</w:t>
            </w:r>
          </w:p>
        </w:tc>
        <w:tc>
          <w:tcPr>
            <w:tcW w:w="382" w:type="pct"/>
            <w:tcBorders>
              <w:top w:val="single" w:sz="8" w:space="0" w:color="auto"/>
              <w:left w:val="single" w:sz="12" w:space="0" w:color="auto"/>
              <w:bottom w:val="single" w:sz="8" w:space="0" w:color="auto"/>
              <w:right w:val="single" w:sz="8"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111</w:t>
            </w:r>
          </w:p>
        </w:tc>
        <w:tc>
          <w:tcPr>
            <w:tcW w:w="421" w:type="pct"/>
            <w:tcBorders>
              <w:top w:val="single" w:sz="8" w:space="0" w:color="auto"/>
              <w:left w:val="single" w:sz="8" w:space="0" w:color="auto"/>
              <w:bottom w:val="single" w:sz="8" w:space="0" w:color="auto"/>
              <w:right w:val="single" w:sz="12"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55.5%</w:t>
            </w:r>
          </w:p>
        </w:tc>
        <w:tc>
          <w:tcPr>
            <w:tcW w:w="382" w:type="pct"/>
            <w:tcBorders>
              <w:top w:val="single" w:sz="8" w:space="0" w:color="auto"/>
              <w:left w:val="single" w:sz="12" w:space="0" w:color="auto"/>
              <w:bottom w:val="single" w:sz="8" w:space="0" w:color="auto"/>
              <w:right w:val="single" w:sz="8"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185</w:t>
            </w:r>
          </w:p>
        </w:tc>
        <w:tc>
          <w:tcPr>
            <w:tcW w:w="421" w:type="pct"/>
            <w:tcBorders>
              <w:top w:val="single" w:sz="8" w:space="0" w:color="auto"/>
              <w:left w:val="single" w:sz="8" w:space="0" w:color="auto"/>
              <w:bottom w:val="single" w:sz="8" w:space="0" w:color="auto"/>
              <w:right w:val="single" w:sz="12"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46.3%</w:t>
            </w:r>
          </w:p>
        </w:tc>
        <w:tc>
          <w:tcPr>
            <w:tcW w:w="491" w:type="pct"/>
            <w:tcBorders>
              <w:top w:val="single" w:sz="8" w:space="0" w:color="auto"/>
              <w:left w:val="single" w:sz="12" w:space="0" w:color="auto"/>
              <w:bottom w:val="single" w:sz="8" w:space="0" w:color="auto"/>
              <w:right w:val="single" w:sz="12"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3.706</w:t>
            </w:r>
          </w:p>
        </w:tc>
        <w:tc>
          <w:tcPr>
            <w:tcW w:w="516" w:type="pct"/>
            <w:tcBorders>
              <w:top w:val="single" w:sz="8" w:space="0" w:color="auto"/>
              <w:left w:val="single" w:sz="12" w:space="0" w:color="auto"/>
              <w:bottom w:val="single" w:sz="8" w:space="0" w:color="auto"/>
              <w:right w:val="single" w:sz="12"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0.001</w:t>
            </w:r>
          </w:p>
        </w:tc>
      </w:tr>
      <w:tr w:rsidR="006F10FA" w:rsidRPr="009A24B4">
        <w:trPr>
          <w:trHeight w:hRule="exact" w:val="510"/>
        </w:trPr>
        <w:tc>
          <w:tcPr>
            <w:tcW w:w="1585" w:type="pct"/>
            <w:tcBorders>
              <w:top w:val="single" w:sz="8" w:space="0" w:color="auto"/>
              <w:left w:val="single" w:sz="12"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التنوع في الديكور</w:t>
            </w:r>
          </w:p>
        </w:tc>
        <w:tc>
          <w:tcPr>
            <w:tcW w:w="382" w:type="pct"/>
            <w:tcBorders>
              <w:top w:val="single" w:sz="8" w:space="0" w:color="auto"/>
              <w:left w:val="single" w:sz="12" w:space="0" w:color="auto"/>
              <w:bottom w:val="single" w:sz="8" w:space="0" w:color="auto"/>
              <w:right w:val="single" w:sz="8"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70</w:t>
            </w:r>
          </w:p>
        </w:tc>
        <w:tc>
          <w:tcPr>
            <w:tcW w:w="421" w:type="pct"/>
            <w:tcBorders>
              <w:top w:val="single" w:sz="8" w:space="0" w:color="auto"/>
              <w:left w:val="single" w:sz="8" w:space="0" w:color="auto"/>
              <w:bottom w:val="single" w:sz="8" w:space="0" w:color="auto"/>
              <w:right w:val="single" w:sz="12"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35.0%</w:t>
            </w:r>
          </w:p>
        </w:tc>
        <w:tc>
          <w:tcPr>
            <w:tcW w:w="382" w:type="pct"/>
            <w:tcBorders>
              <w:top w:val="single" w:sz="8" w:space="0" w:color="auto"/>
              <w:left w:val="single" w:sz="12" w:space="0" w:color="auto"/>
              <w:bottom w:val="single" w:sz="8" w:space="0" w:color="auto"/>
              <w:right w:val="single" w:sz="8"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75</w:t>
            </w:r>
          </w:p>
        </w:tc>
        <w:tc>
          <w:tcPr>
            <w:tcW w:w="421" w:type="pct"/>
            <w:tcBorders>
              <w:top w:val="single" w:sz="8" w:space="0" w:color="auto"/>
              <w:left w:val="single" w:sz="8" w:space="0" w:color="auto"/>
              <w:bottom w:val="single" w:sz="8" w:space="0" w:color="auto"/>
              <w:right w:val="single" w:sz="12"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37.5%</w:t>
            </w:r>
          </w:p>
        </w:tc>
        <w:tc>
          <w:tcPr>
            <w:tcW w:w="382" w:type="pct"/>
            <w:tcBorders>
              <w:top w:val="single" w:sz="8" w:space="0" w:color="auto"/>
              <w:left w:val="single" w:sz="12" w:space="0" w:color="auto"/>
              <w:bottom w:val="single" w:sz="8" w:space="0" w:color="auto"/>
              <w:right w:val="single" w:sz="8"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145</w:t>
            </w:r>
          </w:p>
        </w:tc>
        <w:tc>
          <w:tcPr>
            <w:tcW w:w="421" w:type="pct"/>
            <w:tcBorders>
              <w:top w:val="single" w:sz="8" w:space="0" w:color="auto"/>
              <w:left w:val="single" w:sz="8" w:space="0" w:color="auto"/>
              <w:bottom w:val="single" w:sz="8" w:space="0" w:color="auto"/>
              <w:right w:val="single" w:sz="12"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36.3%</w:t>
            </w:r>
          </w:p>
        </w:tc>
        <w:tc>
          <w:tcPr>
            <w:tcW w:w="491" w:type="pct"/>
            <w:tcBorders>
              <w:top w:val="single" w:sz="8" w:space="0" w:color="auto"/>
              <w:left w:val="single" w:sz="12" w:space="0" w:color="auto"/>
              <w:bottom w:val="single" w:sz="8" w:space="0" w:color="auto"/>
              <w:right w:val="single" w:sz="12"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0.519</w:t>
            </w:r>
          </w:p>
        </w:tc>
        <w:tc>
          <w:tcPr>
            <w:tcW w:w="516" w:type="pct"/>
            <w:tcBorders>
              <w:top w:val="single" w:sz="8" w:space="0" w:color="auto"/>
              <w:left w:val="single" w:sz="12" w:space="0" w:color="auto"/>
              <w:bottom w:val="single" w:sz="8" w:space="0" w:color="auto"/>
              <w:right w:val="single" w:sz="12"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غير دالة</w:t>
            </w:r>
          </w:p>
        </w:tc>
      </w:tr>
      <w:tr w:rsidR="006F10FA" w:rsidRPr="009A24B4">
        <w:trPr>
          <w:trHeight w:hRule="exact" w:val="510"/>
        </w:trPr>
        <w:tc>
          <w:tcPr>
            <w:tcW w:w="1585" w:type="pct"/>
            <w:tcBorders>
              <w:top w:val="single" w:sz="8" w:space="0" w:color="auto"/>
              <w:left w:val="single" w:sz="12"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الملابس والإكسسوار</w:t>
            </w:r>
          </w:p>
        </w:tc>
        <w:tc>
          <w:tcPr>
            <w:tcW w:w="382" w:type="pct"/>
            <w:tcBorders>
              <w:top w:val="single" w:sz="8" w:space="0" w:color="auto"/>
              <w:left w:val="single" w:sz="12" w:space="0" w:color="auto"/>
              <w:bottom w:val="single" w:sz="8" w:space="0" w:color="auto"/>
              <w:right w:val="single" w:sz="8"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55</w:t>
            </w:r>
          </w:p>
        </w:tc>
        <w:tc>
          <w:tcPr>
            <w:tcW w:w="421" w:type="pct"/>
            <w:tcBorders>
              <w:top w:val="single" w:sz="8" w:space="0" w:color="auto"/>
              <w:left w:val="single" w:sz="8" w:space="0" w:color="auto"/>
              <w:bottom w:val="single" w:sz="8" w:space="0" w:color="auto"/>
              <w:right w:val="single" w:sz="12"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27.5%</w:t>
            </w:r>
          </w:p>
        </w:tc>
        <w:tc>
          <w:tcPr>
            <w:tcW w:w="382" w:type="pct"/>
            <w:tcBorders>
              <w:top w:val="single" w:sz="8" w:space="0" w:color="auto"/>
              <w:left w:val="single" w:sz="12" w:space="0" w:color="auto"/>
              <w:bottom w:val="single" w:sz="8" w:space="0" w:color="auto"/>
              <w:right w:val="single" w:sz="8"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157</w:t>
            </w:r>
          </w:p>
        </w:tc>
        <w:tc>
          <w:tcPr>
            <w:tcW w:w="421" w:type="pct"/>
            <w:tcBorders>
              <w:top w:val="single" w:sz="8" w:space="0" w:color="auto"/>
              <w:left w:val="single" w:sz="8" w:space="0" w:color="auto"/>
              <w:bottom w:val="single" w:sz="8" w:space="0" w:color="auto"/>
              <w:right w:val="single" w:sz="12"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78.5%</w:t>
            </w:r>
          </w:p>
        </w:tc>
        <w:tc>
          <w:tcPr>
            <w:tcW w:w="382" w:type="pct"/>
            <w:tcBorders>
              <w:top w:val="single" w:sz="8" w:space="0" w:color="auto"/>
              <w:left w:val="single" w:sz="12" w:space="0" w:color="auto"/>
              <w:bottom w:val="single" w:sz="8" w:space="0" w:color="auto"/>
              <w:right w:val="single" w:sz="8"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212</w:t>
            </w:r>
          </w:p>
        </w:tc>
        <w:tc>
          <w:tcPr>
            <w:tcW w:w="421" w:type="pct"/>
            <w:tcBorders>
              <w:top w:val="single" w:sz="8" w:space="0" w:color="auto"/>
              <w:left w:val="single" w:sz="8" w:space="0" w:color="auto"/>
              <w:bottom w:val="single" w:sz="8" w:space="0" w:color="auto"/>
              <w:right w:val="single" w:sz="12"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53.0%</w:t>
            </w:r>
          </w:p>
        </w:tc>
        <w:tc>
          <w:tcPr>
            <w:tcW w:w="491" w:type="pct"/>
            <w:tcBorders>
              <w:top w:val="single" w:sz="8" w:space="0" w:color="auto"/>
              <w:left w:val="single" w:sz="12" w:space="0" w:color="auto"/>
              <w:bottom w:val="single" w:sz="8" w:space="0" w:color="auto"/>
              <w:right w:val="single" w:sz="12"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10.206</w:t>
            </w:r>
          </w:p>
        </w:tc>
        <w:tc>
          <w:tcPr>
            <w:tcW w:w="516" w:type="pct"/>
            <w:tcBorders>
              <w:top w:val="single" w:sz="8" w:space="0" w:color="auto"/>
              <w:left w:val="single" w:sz="12" w:space="0" w:color="auto"/>
              <w:bottom w:val="single" w:sz="8" w:space="0" w:color="auto"/>
              <w:right w:val="single" w:sz="12"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0.001</w:t>
            </w:r>
          </w:p>
        </w:tc>
      </w:tr>
      <w:tr w:rsidR="006F10FA" w:rsidRPr="009A24B4">
        <w:trPr>
          <w:trHeight w:hRule="exact" w:val="740"/>
        </w:trPr>
        <w:tc>
          <w:tcPr>
            <w:tcW w:w="1585" w:type="pct"/>
            <w:tcBorders>
              <w:top w:val="single" w:sz="8" w:space="0" w:color="auto"/>
              <w:left w:val="single" w:sz="12"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الصورة المبهرة ولا أعرف أسباب الإبهار</w:t>
            </w:r>
          </w:p>
        </w:tc>
        <w:tc>
          <w:tcPr>
            <w:tcW w:w="382" w:type="pct"/>
            <w:tcBorders>
              <w:top w:val="single" w:sz="8" w:space="0" w:color="auto"/>
              <w:left w:val="single" w:sz="12" w:space="0" w:color="auto"/>
              <w:bottom w:val="single" w:sz="12" w:space="0" w:color="auto"/>
              <w:right w:val="single" w:sz="8"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45</w:t>
            </w:r>
          </w:p>
        </w:tc>
        <w:tc>
          <w:tcPr>
            <w:tcW w:w="421" w:type="pct"/>
            <w:tcBorders>
              <w:top w:val="single" w:sz="8" w:space="0" w:color="auto"/>
              <w:left w:val="single" w:sz="8" w:space="0" w:color="auto"/>
              <w:bottom w:val="single" w:sz="12" w:space="0" w:color="auto"/>
              <w:right w:val="single" w:sz="12"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22.5%</w:t>
            </w:r>
          </w:p>
        </w:tc>
        <w:tc>
          <w:tcPr>
            <w:tcW w:w="382" w:type="pct"/>
            <w:tcBorders>
              <w:top w:val="single" w:sz="8" w:space="0" w:color="auto"/>
              <w:left w:val="single" w:sz="12" w:space="0" w:color="auto"/>
              <w:bottom w:val="single" w:sz="12" w:space="0" w:color="auto"/>
              <w:right w:val="single" w:sz="8"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89</w:t>
            </w:r>
          </w:p>
        </w:tc>
        <w:tc>
          <w:tcPr>
            <w:tcW w:w="421" w:type="pct"/>
            <w:tcBorders>
              <w:top w:val="single" w:sz="8" w:space="0" w:color="auto"/>
              <w:left w:val="single" w:sz="8" w:space="0" w:color="auto"/>
              <w:bottom w:val="single" w:sz="12" w:space="0" w:color="auto"/>
              <w:right w:val="single" w:sz="12"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44.5%</w:t>
            </w:r>
          </w:p>
        </w:tc>
        <w:tc>
          <w:tcPr>
            <w:tcW w:w="382" w:type="pct"/>
            <w:tcBorders>
              <w:top w:val="single" w:sz="8" w:space="0" w:color="auto"/>
              <w:left w:val="single" w:sz="12" w:space="0" w:color="auto"/>
              <w:bottom w:val="single" w:sz="12" w:space="0" w:color="auto"/>
              <w:right w:val="single" w:sz="8"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134</w:t>
            </w:r>
          </w:p>
        </w:tc>
        <w:tc>
          <w:tcPr>
            <w:tcW w:w="421" w:type="pct"/>
            <w:tcBorders>
              <w:top w:val="single" w:sz="8" w:space="0" w:color="auto"/>
              <w:left w:val="single" w:sz="8" w:space="0" w:color="auto"/>
              <w:bottom w:val="single" w:sz="12" w:space="0" w:color="auto"/>
              <w:right w:val="single" w:sz="12"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33.5%</w:t>
            </w:r>
          </w:p>
        </w:tc>
        <w:tc>
          <w:tcPr>
            <w:tcW w:w="491" w:type="pct"/>
            <w:tcBorders>
              <w:top w:val="single" w:sz="8" w:space="0" w:color="auto"/>
              <w:left w:val="single" w:sz="12" w:space="0" w:color="auto"/>
              <w:bottom w:val="single" w:sz="12" w:space="0" w:color="auto"/>
              <w:right w:val="single" w:sz="12"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4.655</w:t>
            </w:r>
          </w:p>
        </w:tc>
        <w:tc>
          <w:tcPr>
            <w:tcW w:w="516" w:type="pct"/>
            <w:tcBorders>
              <w:top w:val="single" w:sz="8" w:space="0" w:color="auto"/>
              <w:left w:val="single" w:sz="12" w:space="0" w:color="auto"/>
              <w:bottom w:val="single" w:sz="12" w:space="0" w:color="auto"/>
              <w:right w:val="single" w:sz="12"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0.001</w:t>
            </w:r>
          </w:p>
        </w:tc>
      </w:tr>
      <w:tr w:rsidR="006F10FA" w:rsidRPr="009A24B4">
        <w:trPr>
          <w:gridAfter w:val="2"/>
          <w:wAfter w:w="1007" w:type="pct"/>
          <w:trHeight w:hRule="exact" w:val="510"/>
        </w:trPr>
        <w:tc>
          <w:tcPr>
            <w:tcW w:w="1585" w:type="pct"/>
            <w:tcBorders>
              <w:top w:val="single" w:sz="12" w:space="0" w:color="auto"/>
              <w:left w:val="single" w:sz="12"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جملة من سئلوا</w:t>
            </w:r>
          </w:p>
        </w:tc>
        <w:tc>
          <w:tcPr>
            <w:tcW w:w="803" w:type="pct"/>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bidi="ar-EG"/>
              </w:rPr>
            </w:pPr>
            <w:r w:rsidRPr="009A24B4">
              <w:rPr>
                <w:rFonts w:ascii="Simplified Arabic" w:hAnsi="Simplified Arabic" w:cs="Simplified Arabic"/>
                <w:b/>
                <w:bCs/>
                <w:sz w:val="28"/>
                <w:szCs w:val="28"/>
                <w:rtl/>
                <w:lang w:val="es-MX" w:bidi="ar-EG"/>
              </w:rPr>
              <w:t>200</w:t>
            </w:r>
          </w:p>
        </w:tc>
        <w:tc>
          <w:tcPr>
            <w:tcW w:w="803" w:type="pct"/>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200</w:t>
            </w:r>
          </w:p>
        </w:tc>
        <w:tc>
          <w:tcPr>
            <w:tcW w:w="803" w:type="pct"/>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400</w:t>
            </w:r>
          </w:p>
        </w:tc>
      </w:tr>
    </w:tbl>
    <w:p w:rsidR="006F10FA" w:rsidRPr="009A24B4" w:rsidRDefault="006F10FA" w:rsidP="009A24B4">
      <w:pPr>
        <w:autoSpaceDE w:val="0"/>
        <w:autoSpaceDN w:val="0"/>
        <w:spacing w:after="0" w:line="360" w:lineRule="auto"/>
        <w:ind w:firstLine="454"/>
        <w:jc w:val="mediumKashida"/>
        <w:rPr>
          <w:rFonts w:ascii="Simplified Arabic" w:hAnsi="Simplified Arabic" w:cs="Simplified Arabic"/>
          <w:sz w:val="28"/>
          <w:szCs w:val="28"/>
          <w:rtl/>
          <w:lang w:val="es-MX"/>
        </w:rPr>
      </w:pPr>
      <w:r w:rsidRPr="009A24B4">
        <w:rPr>
          <w:rFonts w:ascii="Simplified Arabic" w:hAnsi="Simplified Arabic" w:cs="Simplified Arabic"/>
          <w:sz w:val="28"/>
          <w:szCs w:val="28"/>
          <w:rtl/>
          <w:lang w:val="es-MX"/>
        </w:rPr>
        <w:t xml:space="preserve">تشير بيانات الجدول السابق إلى </w:t>
      </w:r>
      <w:r w:rsidRPr="009A24B4">
        <w:rPr>
          <w:rFonts w:ascii="Simplified Arabic" w:hAnsi="Simplified Arabic" w:cs="Simplified Arabic"/>
          <w:sz w:val="28"/>
          <w:szCs w:val="28"/>
          <w:rtl/>
          <w:lang w:val="es-MX" w:bidi="ar-EG"/>
        </w:rPr>
        <w:t>أسباب عوامل جذب المبحوثين عند مشاهدة الأفلام الأجنبية بالقنوات الفضائية وفقًا للنوع</w:t>
      </w:r>
      <w:r w:rsidRPr="009A24B4">
        <w:rPr>
          <w:rFonts w:ascii="Simplified Arabic" w:hAnsi="Simplified Arabic" w:cs="Simplified Arabic"/>
          <w:sz w:val="28"/>
          <w:szCs w:val="28"/>
          <w:rtl/>
          <w:lang w:val="es-MX"/>
        </w:rPr>
        <w:t xml:space="preserve"> ، حيث جاءت </w:t>
      </w:r>
      <w:r w:rsidRPr="009A24B4">
        <w:rPr>
          <w:rFonts w:ascii="Simplified Arabic" w:hAnsi="Simplified Arabic" w:cs="Simplified Arabic"/>
          <w:b/>
          <w:bCs/>
          <w:sz w:val="28"/>
          <w:szCs w:val="28"/>
          <w:rtl/>
          <w:lang w:val="es-MX"/>
        </w:rPr>
        <w:t>أماكن التصوير المتعددة</w:t>
      </w:r>
      <w:r w:rsidRPr="009A24B4">
        <w:rPr>
          <w:rFonts w:ascii="Simplified Arabic" w:hAnsi="Simplified Arabic" w:cs="Simplified Arabic"/>
          <w:sz w:val="28"/>
          <w:szCs w:val="28"/>
          <w:rtl/>
          <w:lang w:val="es-MX"/>
        </w:rPr>
        <w:t xml:space="preserve"> بنسبة بلغت 87.5% من إجمالى مفردات عينة الدراسة، موزعة بين 89.5% من إجمالى مفردات عينة الذكور فى مقابل 85.5% من إجمالى مفردات عينة الإناث، وتتقارب النسبتان، حيث إن الفارق بين النسبتين غير دال إحصائيًا، فقد بلغت قيمة </w:t>
      </w:r>
      <w:r w:rsidRPr="009A24B4">
        <w:rPr>
          <w:rFonts w:ascii="Simplified Arabic" w:hAnsi="Simplified Arabic" w:cs="Simplified Arabic"/>
          <w:sz w:val="28"/>
          <w:szCs w:val="28"/>
          <w:lang w:val="es-MX"/>
        </w:rPr>
        <w:t>Z</w:t>
      </w:r>
      <w:r w:rsidRPr="009A24B4">
        <w:rPr>
          <w:rFonts w:ascii="Simplified Arabic" w:hAnsi="Simplified Arabic" w:cs="Simplified Arabic"/>
          <w:sz w:val="28"/>
          <w:szCs w:val="28"/>
          <w:rtl/>
          <w:lang w:val="es-MX"/>
        </w:rPr>
        <w:t xml:space="preserve"> المحسوبة 1.208 وهى أقل من القيمة الجدولية المنبئة بوجود علاقة فارقة بين النسبتين بمستوى ثقة 95%. وجاءت </w:t>
      </w:r>
      <w:r w:rsidRPr="009A24B4">
        <w:rPr>
          <w:rFonts w:ascii="Simplified Arabic" w:hAnsi="Simplified Arabic" w:cs="Simplified Arabic"/>
          <w:b/>
          <w:bCs/>
          <w:sz w:val="28"/>
          <w:szCs w:val="28"/>
          <w:rtl/>
          <w:lang w:val="es-MX"/>
        </w:rPr>
        <w:t>الإضاءة داخل الصورة</w:t>
      </w:r>
      <w:r w:rsidRPr="009A24B4">
        <w:rPr>
          <w:rFonts w:ascii="Simplified Arabic" w:hAnsi="Simplified Arabic" w:cs="Simplified Arabic"/>
          <w:sz w:val="28"/>
          <w:szCs w:val="28"/>
          <w:rtl/>
          <w:lang w:val="es-MX"/>
        </w:rPr>
        <w:t xml:space="preserve"> بنسبة بلغت 35.3% من إجمالى مفردات عينة الدراسة ، موزعة بين 20.0% من إجمالى مفردات عينة الذكور فى مقابل 50.5% من إجمالى مفردات عينة الإناث، حيث أن الفارق بين النسبتين دال إحصائيًا، فقد بلغت قيمة </w:t>
      </w:r>
      <w:r w:rsidRPr="009A24B4">
        <w:rPr>
          <w:rFonts w:ascii="Simplified Arabic" w:hAnsi="Simplified Arabic" w:cs="Simplified Arabic"/>
          <w:sz w:val="28"/>
          <w:szCs w:val="28"/>
          <w:lang w:val="es-MX"/>
        </w:rPr>
        <w:t>Z</w:t>
      </w:r>
      <w:r w:rsidRPr="009A24B4">
        <w:rPr>
          <w:rFonts w:ascii="Simplified Arabic" w:hAnsi="Simplified Arabic" w:cs="Simplified Arabic"/>
          <w:sz w:val="28"/>
          <w:szCs w:val="28"/>
          <w:rtl/>
          <w:lang w:val="es-MX"/>
        </w:rPr>
        <w:t xml:space="preserve"> المحسوبة 6.376 وهى قيمة منبئة بوجود علاقة فارقة بين النسبتين بمستوى ثقة 95%. وجاء </w:t>
      </w:r>
      <w:r w:rsidRPr="009A24B4">
        <w:rPr>
          <w:rFonts w:ascii="Simplified Arabic" w:hAnsi="Simplified Arabic" w:cs="Simplified Arabic"/>
          <w:b/>
          <w:bCs/>
          <w:sz w:val="28"/>
          <w:szCs w:val="28"/>
          <w:rtl/>
          <w:lang w:val="es-MX"/>
        </w:rPr>
        <w:t>تعدد زوايا التصوير</w:t>
      </w:r>
      <w:r w:rsidRPr="009A24B4">
        <w:rPr>
          <w:rFonts w:ascii="Simplified Arabic" w:hAnsi="Simplified Arabic" w:cs="Simplified Arabic"/>
          <w:sz w:val="28"/>
          <w:szCs w:val="28"/>
          <w:rtl/>
          <w:lang w:val="es-MX"/>
        </w:rPr>
        <w:t xml:space="preserve"> بنسبة بلغت 35.0% من إجمالى مفردات عينة الدراسة ، موزعة بين 22.5% من إجمالى مفردات عينة الذكور فى مقابل 47.5% من إجمالى مفردات عينة الإناث، حيث إن الفارق بين النسبتين دال إحصائيًا، فقد بلغت قيمة </w:t>
      </w:r>
      <w:r w:rsidRPr="009A24B4">
        <w:rPr>
          <w:rFonts w:ascii="Simplified Arabic" w:hAnsi="Simplified Arabic" w:cs="Simplified Arabic"/>
          <w:sz w:val="28"/>
          <w:szCs w:val="28"/>
          <w:lang w:val="es-MX"/>
        </w:rPr>
        <w:t>Z</w:t>
      </w:r>
      <w:r w:rsidRPr="009A24B4">
        <w:rPr>
          <w:rFonts w:ascii="Simplified Arabic" w:hAnsi="Simplified Arabic" w:cs="Simplified Arabic"/>
          <w:sz w:val="28"/>
          <w:szCs w:val="28"/>
          <w:rtl/>
          <w:lang w:val="es-MX"/>
        </w:rPr>
        <w:t xml:space="preserve"> المحسوبة 5.235 وهى قيمة منبئة بوجود علاقة فارقة بين النسبتين بمستوى ثقة 95%. وجاءت </w:t>
      </w:r>
      <w:r w:rsidRPr="009A24B4">
        <w:rPr>
          <w:rFonts w:ascii="Simplified Arabic" w:hAnsi="Simplified Arabic" w:cs="Simplified Arabic"/>
          <w:b/>
          <w:bCs/>
          <w:sz w:val="28"/>
          <w:szCs w:val="28"/>
          <w:rtl/>
          <w:lang w:val="es-MX"/>
        </w:rPr>
        <w:t>حركات الكاميرات المختلفة</w:t>
      </w:r>
      <w:r w:rsidRPr="009A24B4">
        <w:rPr>
          <w:rFonts w:ascii="Simplified Arabic" w:hAnsi="Simplified Arabic" w:cs="Simplified Arabic"/>
          <w:sz w:val="28"/>
          <w:szCs w:val="28"/>
          <w:rtl/>
          <w:lang w:val="es-MX"/>
        </w:rPr>
        <w:t xml:space="preserve"> بنسبة بلغت 19.8% من إجمالى مفردات عينة الدراسة ، موزعة بين 2.5% من إجمالى مفردات عينة الذكور فى مقابل 37.0% من إجمالى مفردات عينة الإناث، حيث يوجد فارق بين النسبتين دال إحصائيًا عند مستوى 0.001، فقد بلغت قيمة </w:t>
      </w:r>
      <w:r w:rsidRPr="009A24B4">
        <w:rPr>
          <w:rFonts w:ascii="Simplified Arabic" w:hAnsi="Simplified Arabic" w:cs="Simplified Arabic"/>
          <w:sz w:val="28"/>
          <w:szCs w:val="28"/>
          <w:lang w:val="es-MX"/>
        </w:rPr>
        <w:t>Z</w:t>
      </w:r>
      <w:r w:rsidRPr="009A24B4">
        <w:rPr>
          <w:rFonts w:ascii="Simplified Arabic" w:hAnsi="Simplified Arabic" w:cs="Simplified Arabic"/>
          <w:sz w:val="28"/>
          <w:szCs w:val="28"/>
          <w:rtl/>
          <w:lang w:val="es-MX"/>
        </w:rPr>
        <w:t xml:space="preserve"> المحسوبة 8.655 وهى قيمة منبئة بوجود علاقة فارقة بين النسبتين بمستوى ثقة 0.999، وجاء </w:t>
      </w:r>
      <w:r w:rsidRPr="009A24B4">
        <w:rPr>
          <w:rFonts w:ascii="Simplified Arabic" w:hAnsi="Simplified Arabic" w:cs="Simplified Arabic"/>
          <w:b/>
          <w:bCs/>
          <w:sz w:val="28"/>
          <w:szCs w:val="28"/>
          <w:rtl/>
          <w:lang w:val="es-MX"/>
        </w:rPr>
        <w:t>تنوع اللقطات وأحجامها</w:t>
      </w:r>
      <w:r w:rsidRPr="009A24B4">
        <w:rPr>
          <w:rFonts w:ascii="Simplified Arabic" w:hAnsi="Simplified Arabic" w:cs="Simplified Arabic"/>
          <w:sz w:val="28"/>
          <w:szCs w:val="28"/>
          <w:rtl/>
          <w:lang w:val="es-MX"/>
        </w:rPr>
        <w:t xml:space="preserve"> بنسبة بلغت 43.8% من إجمالى مفردات عينة الدراسة ، موزعة بين 38.0% من إجمالى مفردات عينة الذكور فى مقابل 49.5% من إجمالى مفردات عينة الإناث، حيث يوجد فارق بين النسبتين دال إحصائيًا عند مستوى 0.05، فقد بلغت قيمة </w:t>
      </w:r>
      <w:r w:rsidRPr="009A24B4">
        <w:rPr>
          <w:rFonts w:ascii="Simplified Arabic" w:hAnsi="Simplified Arabic" w:cs="Simplified Arabic"/>
          <w:sz w:val="28"/>
          <w:szCs w:val="28"/>
          <w:lang w:val="es-MX"/>
        </w:rPr>
        <w:t>Z</w:t>
      </w:r>
      <w:r w:rsidRPr="009A24B4">
        <w:rPr>
          <w:rFonts w:ascii="Simplified Arabic" w:hAnsi="Simplified Arabic" w:cs="Simplified Arabic"/>
          <w:sz w:val="28"/>
          <w:szCs w:val="28"/>
          <w:rtl/>
          <w:lang w:val="es-MX"/>
        </w:rPr>
        <w:t xml:space="preserve"> المحسوبة 2.315 وهى قيمة منبئة بوجود علاقة فارقة بين النسبتين بمستوى ثقة 0.95، وجاء </w:t>
      </w:r>
      <w:r w:rsidRPr="009A24B4">
        <w:rPr>
          <w:rFonts w:ascii="Simplified Arabic" w:hAnsi="Simplified Arabic" w:cs="Simplified Arabic"/>
          <w:b/>
          <w:bCs/>
          <w:sz w:val="28"/>
          <w:szCs w:val="28"/>
          <w:rtl/>
          <w:lang w:val="es-MX"/>
        </w:rPr>
        <w:t>التتابع السلسل لأحداث بالفيلم</w:t>
      </w:r>
      <w:r w:rsidRPr="009A24B4">
        <w:rPr>
          <w:rFonts w:ascii="Simplified Arabic" w:hAnsi="Simplified Arabic" w:cs="Simplified Arabic"/>
          <w:sz w:val="28"/>
          <w:szCs w:val="28"/>
          <w:rtl/>
          <w:lang w:val="es-MX"/>
        </w:rPr>
        <w:t xml:space="preserve"> بنسبة بلغت 90.8% من إجمالى مفردات عينة الدراسة ، موزعة بين 93.5% من إجمالى مفردات عينة الذكور فى مقابل 88.0% من إجمالى مفردات عينة الإناث ، وتتقارب النسبتان، حيث أن الفارق بين النسبتين غير دال إحصائيًا، فقد بلغت قيمة </w:t>
      </w:r>
      <w:r w:rsidRPr="009A24B4">
        <w:rPr>
          <w:rFonts w:ascii="Simplified Arabic" w:hAnsi="Simplified Arabic" w:cs="Simplified Arabic"/>
          <w:sz w:val="28"/>
          <w:szCs w:val="28"/>
          <w:lang w:val="es-MX"/>
        </w:rPr>
        <w:t>Z</w:t>
      </w:r>
      <w:r w:rsidRPr="009A24B4">
        <w:rPr>
          <w:rFonts w:ascii="Simplified Arabic" w:hAnsi="Simplified Arabic" w:cs="Simplified Arabic"/>
          <w:sz w:val="28"/>
          <w:szCs w:val="28"/>
          <w:rtl/>
          <w:lang w:val="es-MX"/>
        </w:rPr>
        <w:t xml:space="preserve"> المحسوبة 1.869 وهى أقل من القيمة الجدولية المنبئة بوجود علاقة فارقة بين النسبتين بمستوى ثقة 95%. وجاء </w:t>
      </w:r>
      <w:r w:rsidRPr="009A24B4">
        <w:rPr>
          <w:rFonts w:ascii="Simplified Arabic" w:hAnsi="Simplified Arabic" w:cs="Simplified Arabic"/>
          <w:b/>
          <w:bCs/>
          <w:sz w:val="28"/>
          <w:szCs w:val="28"/>
          <w:rtl/>
          <w:lang w:val="es-MX"/>
        </w:rPr>
        <w:t>التنوع في طريقة العرض</w:t>
      </w:r>
      <w:r w:rsidRPr="009A24B4">
        <w:rPr>
          <w:rFonts w:ascii="Simplified Arabic" w:hAnsi="Simplified Arabic" w:cs="Simplified Arabic"/>
          <w:sz w:val="28"/>
          <w:szCs w:val="28"/>
          <w:rtl/>
          <w:lang w:val="es-MX"/>
        </w:rPr>
        <w:t xml:space="preserve"> بنسبة بلغت 46.3% من إجمالى مفردات عينة الدراسة ، موزعة بين 37.0% من إجمالى مفردات عينة الذكور فى مقابل 55.5% من إجمالى مفردات عينة الإناث، حيث يوجد فارق بين النسبتين دال إحصائيًا عند مستوى 0.001، فقد بلغت قيمة </w:t>
      </w:r>
      <w:r w:rsidRPr="009A24B4">
        <w:rPr>
          <w:rFonts w:ascii="Simplified Arabic" w:hAnsi="Simplified Arabic" w:cs="Simplified Arabic"/>
          <w:sz w:val="28"/>
          <w:szCs w:val="28"/>
          <w:lang w:val="es-MX"/>
        </w:rPr>
        <w:t>Z</w:t>
      </w:r>
      <w:r w:rsidRPr="009A24B4">
        <w:rPr>
          <w:rFonts w:ascii="Simplified Arabic" w:hAnsi="Simplified Arabic" w:cs="Simplified Arabic"/>
          <w:sz w:val="28"/>
          <w:szCs w:val="28"/>
          <w:rtl/>
          <w:lang w:val="es-MX"/>
        </w:rPr>
        <w:t xml:space="preserve"> المحسوبة 3.706 وهى قيمة منبئة بوجود علاقة فارقة بين النسبتين بمستوى ثقة 0.999..، وجاء </w:t>
      </w:r>
      <w:r w:rsidRPr="009A24B4">
        <w:rPr>
          <w:rFonts w:ascii="Simplified Arabic" w:hAnsi="Simplified Arabic" w:cs="Simplified Arabic"/>
          <w:b/>
          <w:bCs/>
          <w:sz w:val="28"/>
          <w:szCs w:val="28"/>
          <w:rtl/>
          <w:lang w:val="es-MX"/>
        </w:rPr>
        <w:t>التنوع في الديكور</w:t>
      </w:r>
      <w:r w:rsidRPr="009A24B4">
        <w:rPr>
          <w:rFonts w:ascii="Simplified Arabic" w:hAnsi="Simplified Arabic" w:cs="Simplified Arabic"/>
          <w:sz w:val="28"/>
          <w:szCs w:val="28"/>
          <w:rtl/>
          <w:lang w:val="es-MX"/>
        </w:rPr>
        <w:t xml:space="preserve"> بنسبة بلغت 36.3% من إجمالى مفردات عينة الدراسة ، موزعة بين 35.0% من إجمالى مفردات عينة الذكور فى مقابل 37.5% من إجمالى مفردات عينة الإناث، وتتقارب النسبتان، حيث أن الفارق بين النسبتين غير دال إحصائيًا، فقد بلغت قيمة </w:t>
      </w:r>
      <w:r w:rsidRPr="009A24B4">
        <w:rPr>
          <w:rFonts w:ascii="Simplified Arabic" w:hAnsi="Simplified Arabic" w:cs="Simplified Arabic"/>
          <w:sz w:val="28"/>
          <w:szCs w:val="28"/>
          <w:lang w:val="es-MX"/>
        </w:rPr>
        <w:t>Z</w:t>
      </w:r>
      <w:r w:rsidRPr="009A24B4">
        <w:rPr>
          <w:rFonts w:ascii="Simplified Arabic" w:hAnsi="Simplified Arabic" w:cs="Simplified Arabic"/>
          <w:sz w:val="28"/>
          <w:szCs w:val="28"/>
          <w:rtl/>
          <w:lang w:val="es-MX"/>
        </w:rPr>
        <w:t xml:space="preserve"> المحسوبة 0.519 وهى قيمة منبئة بوجود علاقة فارقة بين النسبتين بمستوى ثقة 95%.، وجاءت </w:t>
      </w:r>
      <w:r w:rsidRPr="009A24B4">
        <w:rPr>
          <w:rFonts w:ascii="Simplified Arabic" w:hAnsi="Simplified Arabic" w:cs="Simplified Arabic"/>
          <w:b/>
          <w:bCs/>
          <w:sz w:val="28"/>
          <w:szCs w:val="28"/>
          <w:rtl/>
          <w:lang w:val="es-MX"/>
        </w:rPr>
        <w:t>الملابس والإكسسوار</w:t>
      </w:r>
      <w:r w:rsidRPr="009A24B4">
        <w:rPr>
          <w:rFonts w:ascii="Simplified Arabic" w:hAnsi="Simplified Arabic" w:cs="Simplified Arabic"/>
          <w:sz w:val="28"/>
          <w:szCs w:val="28"/>
          <w:rtl/>
          <w:lang w:val="es-MX"/>
        </w:rPr>
        <w:t xml:space="preserve"> بنسبة بلغت 53.0% من إجمالى مفردات عينة الدراسة ، موزعة بين 27.5% من إجمالى مفردات عينة الذكور فى مقابل 78.5% من إجمالى مفردات عينة الإناث، حيث يوجد فارق بين النسبتين دال إحصائيًا عند مستوى 0.001، فقد بلغت قيمة </w:t>
      </w:r>
      <w:r w:rsidRPr="009A24B4">
        <w:rPr>
          <w:rFonts w:ascii="Simplified Arabic" w:hAnsi="Simplified Arabic" w:cs="Simplified Arabic"/>
          <w:sz w:val="28"/>
          <w:szCs w:val="28"/>
          <w:lang w:val="es-MX"/>
        </w:rPr>
        <w:t>Z</w:t>
      </w:r>
      <w:r w:rsidRPr="009A24B4">
        <w:rPr>
          <w:rFonts w:ascii="Simplified Arabic" w:hAnsi="Simplified Arabic" w:cs="Simplified Arabic"/>
          <w:sz w:val="28"/>
          <w:szCs w:val="28"/>
          <w:rtl/>
          <w:lang w:val="es-MX"/>
        </w:rPr>
        <w:t xml:space="preserve"> المحسوبة 10.20 وهى قيمة منبئة بوجود علاقة فارقة بين النسبتين بمستوى ثقة 0.999..، وجاءت </w:t>
      </w:r>
      <w:r w:rsidRPr="009A24B4">
        <w:rPr>
          <w:rFonts w:ascii="Simplified Arabic" w:hAnsi="Simplified Arabic" w:cs="Simplified Arabic"/>
          <w:b/>
          <w:bCs/>
          <w:sz w:val="28"/>
          <w:szCs w:val="28"/>
          <w:rtl/>
          <w:lang w:val="es-MX"/>
        </w:rPr>
        <w:t>الصورة المبهرة ولا أعرف أسباب الإبهار</w:t>
      </w:r>
      <w:r w:rsidRPr="009A24B4">
        <w:rPr>
          <w:rFonts w:ascii="Simplified Arabic" w:hAnsi="Simplified Arabic" w:cs="Simplified Arabic"/>
          <w:sz w:val="28"/>
          <w:szCs w:val="28"/>
          <w:rtl/>
          <w:lang w:val="es-MX"/>
        </w:rPr>
        <w:t xml:space="preserve"> بنسبة بلغت 33.5% من إجمالى مفردات عينة الدراسة ، موزعة بين 22.5% من إجمالى مفردات عينة الذكور فى مقابل 44.5% من إجمالى مفردات عينة الإناث، حيث يوجد فارق بين النسبتين دال إحصائيًا عند مستوى 0.001، فقد بلغت قيمة </w:t>
      </w:r>
      <w:r w:rsidRPr="009A24B4">
        <w:rPr>
          <w:rFonts w:ascii="Simplified Arabic" w:hAnsi="Simplified Arabic" w:cs="Simplified Arabic"/>
          <w:sz w:val="28"/>
          <w:szCs w:val="28"/>
          <w:lang w:val="es-MX"/>
        </w:rPr>
        <w:t>Z</w:t>
      </w:r>
      <w:r w:rsidRPr="009A24B4">
        <w:rPr>
          <w:rFonts w:ascii="Simplified Arabic" w:hAnsi="Simplified Arabic" w:cs="Simplified Arabic"/>
          <w:sz w:val="28"/>
          <w:szCs w:val="28"/>
          <w:rtl/>
          <w:lang w:val="es-MX"/>
        </w:rPr>
        <w:t xml:space="preserve"> المحسوبة 4.655 وهى قيمة منبئة بوجود علاقة فارقة بين النسبتين بمستوى ثقة 0.999.</w:t>
      </w:r>
    </w:p>
    <w:p w:rsidR="006F10FA" w:rsidRPr="009A24B4" w:rsidRDefault="006F10FA" w:rsidP="009A24B4">
      <w:pPr>
        <w:numPr>
          <w:ilvl w:val="0"/>
          <w:numId w:val="5"/>
        </w:numPr>
        <w:autoSpaceDE w:val="0"/>
        <w:autoSpaceDN w:val="0"/>
        <w:spacing w:after="0" w:line="360" w:lineRule="auto"/>
        <w:ind w:left="510"/>
        <w:jc w:val="lowKashida"/>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اللقطات التي يفضل المبحوثون مشاهدتها بالأفلام الأجنبية:</w:t>
      </w:r>
    </w:p>
    <w:p w:rsidR="006F10FA" w:rsidRPr="009A24B4" w:rsidRDefault="006F10FA" w:rsidP="009A24B4">
      <w:pPr>
        <w:autoSpaceDE w:val="0"/>
        <w:autoSpaceDN w:val="0"/>
        <w:spacing w:after="0" w:line="360" w:lineRule="auto"/>
        <w:ind w:left="70"/>
        <w:jc w:val="center"/>
        <w:rPr>
          <w:rFonts w:ascii="Simplified Arabic" w:hAnsi="Simplified Arabic" w:cs="Simplified Arabic"/>
          <w:sz w:val="28"/>
          <w:szCs w:val="28"/>
          <w:lang w:val="es-MX" w:bidi="ar-EG"/>
        </w:rPr>
      </w:pPr>
      <w:r w:rsidRPr="009A24B4">
        <w:rPr>
          <w:rFonts w:ascii="Simplified Arabic" w:hAnsi="Simplified Arabic" w:cs="Simplified Arabic"/>
          <w:sz w:val="28"/>
          <w:szCs w:val="28"/>
          <w:rtl/>
          <w:lang w:val="es-MX" w:bidi="ar-EG"/>
        </w:rPr>
        <w:t>جدول (7) اللقطات التي يفضل المبحوثون مشاهدتها بالأفلام الأجنبية وفقاً للنوع</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3"/>
        <w:gridCol w:w="942"/>
        <w:gridCol w:w="1045"/>
        <w:gridCol w:w="942"/>
        <w:gridCol w:w="1043"/>
        <w:gridCol w:w="942"/>
        <w:gridCol w:w="1043"/>
      </w:tblGrid>
      <w:tr w:rsidR="006F10FA" w:rsidRPr="009A24B4">
        <w:trPr>
          <w:trHeight w:val="177"/>
          <w:jc w:val="center"/>
        </w:trPr>
        <w:tc>
          <w:tcPr>
            <w:tcW w:w="1585" w:type="pct"/>
            <w:vMerge w:val="restart"/>
            <w:tcBorders>
              <w:top w:val="single" w:sz="12" w:space="0" w:color="auto"/>
              <w:left w:val="single" w:sz="12" w:space="0" w:color="auto"/>
              <w:bottom w:val="double" w:sz="6" w:space="0" w:color="auto"/>
              <w:right w:val="single" w:sz="12" w:space="0" w:color="auto"/>
              <w:tr2bl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rtl/>
                <w:lang w:val="es-MX"/>
              </w:rPr>
            </w:pPr>
            <w:r w:rsidRPr="009A24B4">
              <w:rPr>
                <w:rFonts w:ascii="Simplified Arabic" w:hAnsi="Simplified Arabic" w:cs="Simplified Arabic"/>
                <w:b/>
                <w:bCs/>
                <w:sz w:val="28"/>
                <w:szCs w:val="28"/>
                <w:rtl/>
                <w:lang w:val="es-MX"/>
              </w:rPr>
              <w:t xml:space="preserve">              العينة</w:t>
            </w:r>
          </w:p>
          <w:p w:rsidR="006F10FA" w:rsidRPr="009A24B4" w:rsidRDefault="006F10FA" w:rsidP="009A24B4">
            <w:pPr>
              <w:autoSpaceDE w:val="0"/>
              <w:autoSpaceDN w:val="0"/>
              <w:spacing w:after="0" w:line="360" w:lineRule="auto"/>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 xml:space="preserve">      اللقطات </w:t>
            </w:r>
          </w:p>
        </w:tc>
        <w:tc>
          <w:tcPr>
            <w:tcW w:w="1139" w:type="pct"/>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الذكور</w:t>
            </w:r>
          </w:p>
        </w:tc>
        <w:tc>
          <w:tcPr>
            <w:tcW w:w="1138" w:type="pct"/>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الإناث</w:t>
            </w:r>
          </w:p>
        </w:tc>
        <w:tc>
          <w:tcPr>
            <w:tcW w:w="1138" w:type="pct"/>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الإجمالي</w:t>
            </w:r>
          </w:p>
        </w:tc>
      </w:tr>
      <w:tr w:rsidR="006F10FA" w:rsidRPr="009A24B4">
        <w:trPr>
          <w:trHeight w:val="70"/>
          <w:jc w:val="center"/>
        </w:trPr>
        <w:tc>
          <w:tcPr>
            <w:tcW w:w="1585" w:type="pct"/>
            <w:vMerge/>
            <w:tcBorders>
              <w:top w:val="double" w:sz="4" w:space="0" w:color="auto"/>
              <w:left w:val="single" w:sz="12"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bidi w:val="0"/>
              <w:spacing w:after="0" w:line="360" w:lineRule="auto"/>
              <w:rPr>
                <w:rFonts w:ascii="Simplified Arabic" w:hAnsi="Simplified Arabic" w:cs="Simplified Arabic"/>
                <w:b/>
                <w:bCs/>
                <w:sz w:val="28"/>
                <w:szCs w:val="28"/>
                <w:lang w:val="es-MX"/>
              </w:rPr>
            </w:pPr>
          </w:p>
        </w:tc>
        <w:tc>
          <w:tcPr>
            <w:tcW w:w="540" w:type="pct"/>
            <w:tcBorders>
              <w:top w:val="single" w:sz="12" w:space="0" w:color="auto"/>
              <w:left w:val="single" w:sz="12" w:space="0" w:color="auto"/>
              <w:bottom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ك</w:t>
            </w:r>
          </w:p>
        </w:tc>
        <w:tc>
          <w:tcPr>
            <w:tcW w:w="598" w:type="pct"/>
            <w:tcBorders>
              <w:top w:val="single" w:sz="12"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w:t>
            </w:r>
          </w:p>
        </w:tc>
        <w:tc>
          <w:tcPr>
            <w:tcW w:w="540" w:type="pct"/>
            <w:tcBorders>
              <w:top w:val="single" w:sz="12" w:space="0" w:color="auto"/>
              <w:left w:val="single" w:sz="12" w:space="0" w:color="auto"/>
              <w:bottom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ك</w:t>
            </w:r>
          </w:p>
        </w:tc>
        <w:tc>
          <w:tcPr>
            <w:tcW w:w="598" w:type="pct"/>
            <w:tcBorders>
              <w:top w:val="single" w:sz="12"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w:t>
            </w:r>
          </w:p>
        </w:tc>
        <w:tc>
          <w:tcPr>
            <w:tcW w:w="540" w:type="pct"/>
            <w:tcBorders>
              <w:top w:val="single" w:sz="12" w:space="0" w:color="auto"/>
              <w:left w:val="single" w:sz="12" w:space="0" w:color="auto"/>
              <w:bottom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ك</w:t>
            </w:r>
          </w:p>
        </w:tc>
        <w:tc>
          <w:tcPr>
            <w:tcW w:w="598" w:type="pct"/>
            <w:tcBorders>
              <w:top w:val="single" w:sz="12"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w:t>
            </w:r>
          </w:p>
        </w:tc>
      </w:tr>
      <w:tr w:rsidR="006F10FA" w:rsidRPr="009A24B4">
        <w:trPr>
          <w:trHeight w:val="70"/>
          <w:jc w:val="center"/>
        </w:trPr>
        <w:tc>
          <w:tcPr>
            <w:tcW w:w="1585" w:type="pct"/>
            <w:tcBorders>
              <w:top w:val="single" w:sz="12" w:space="0" w:color="auto"/>
              <w:left w:val="single" w:sz="12" w:space="0" w:color="auto"/>
              <w:right w:val="single" w:sz="12"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اللقطات القريبة</w:t>
            </w:r>
            <w:r w:rsidRPr="009A24B4">
              <w:rPr>
                <w:rFonts w:ascii="Simplified Arabic" w:hAnsi="Simplified Arabic" w:cs="Simplified Arabic"/>
                <w:b/>
                <w:bCs/>
                <w:sz w:val="28"/>
                <w:szCs w:val="28"/>
                <w:rtl/>
                <w:lang w:val="es-MX"/>
              </w:rPr>
              <w:tab/>
            </w:r>
          </w:p>
        </w:tc>
        <w:tc>
          <w:tcPr>
            <w:tcW w:w="540" w:type="pct"/>
            <w:tcBorders>
              <w:top w:val="single" w:sz="12" w:space="0" w:color="auto"/>
              <w:lef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85</w:t>
            </w:r>
          </w:p>
        </w:tc>
        <w:tc>
          <w:tcPr>
            <w:tcW w:w="598" w:type="pct"/>
            <w:tcBorders>
              <w:top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42.5</w:t>
            </w:r>
          </w:p>
        </w:tc>
        <w:tc>
          <w:tcPr>
            <w:tcW w:w="540" w:type="pct"/>
            <w:tcBorders>
              <w:top w:val="single" w:sz="12" w:space="0" w:color="auto"/>
              <w:lef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35</w:t>
            </w:r>
          </w:p>
        </w:tc>
        <w:tc>
          <w:tcPr>
            <w:tcW w:w="598" w:type="pct"/>
            <w:tcBorders>
              <w:top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17.5</w:t>
            </w:r>
          </w:p>
        </w:tc>
        <w:tc>
          <w:tcPr>
            <w:tcW w:w="540" w:type="pct"/>
            <w:tcBorders>
              <w:top w:val="single" w:sz="12" w:space="0" w:color="auto"/>
              <w:lef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120</w:t>
            </w:r>
          </w:p>
        </w:tc>
        <w:tc>
          <w:tcPr>
            <w:tcW w:w="598" w:type="pct"/>
            <w:tcBorders>
              <w:top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30</w:t>
            </w:r>
          </w:p>
        </w:tc>
      </w:tr>
      <w:tr w:rsidR="006F10FA" w:rsidRPr="009A24B4">
        <w:trPr>
          <w:trHeight w:val="70"/>
          <w:jc w:val="center"/>
        </w:trPr>
        <w:tc>
          <w:tcPr>
            <w:tcW w:w="1585" w:type="pct"/>
            <w:tcBorders>
              <w:left w:val="single" w:sz="12" w:space="0" w:color="auto"/>
              <w:right w:val="single" w:sz="12"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اللقطات المتوسطة</w:t>
            </w:r>
          </w:p>
        </w:tc>
        <w:tc>
          <w:tcPr>
            <w:tcW w:w="540" w:type="pct"/>
            <w:tcBorders>
              <w:lef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57</w:t>
            </w:r>
          </w:p>
        </w:tc>
        <w:tc>
          <w:tcPr>
            <w:tcW w:w="598" w:type="pct"/>
            <w:tcBorders>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28.5</w:t>
            </w:r>
          </w:p>
        </w:tc>
        <w:tc>
          <w:tcPr>
            <w:tcW w:w="540" w:type="pct"/>
            <w:tcBorders>
              <w:lef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29</w:t>
            </w:r>
          </w:p>
        </w:tc>
        <w:tc>
          <w:tcPr>
            <w:tcW w:w="598" w:type="pct"/>
            <w:tcBorders>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14.5</w:t>
            </w:r>
          </w:p>
        </w:tc>
        <w:tc>
          <w:tcPr>
            <w:tcW w:w="540" w:type="pct"/>
            <w:tcBorders>
              <w:lef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86</w:t>
            </w:r>
          </w:p>
        </w:tc>
        <w:tc>
          <w:tcPr>
            <w:tcW w:w="598" w:type="pct"/>
            <w:tcBorders>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21.5</w:t>
            </w:r>
          </w:p>
        </w:tc>
      </w:tr>
      <w:tr w:rsidR="006F10FA" w:rsidRPr="009A24B4">
        <w:trPr>
          <w:trHeight w:val="70"/>
          <w:jc w:val="center"/>
        </w:trPr>
        <w:tc>
          <w:tcPr>
            <w:tcW w:w="1585" w:type="pct"/>
            <w:tcBorders>
              <w:left w:val="single" w:sz="12" w:space="0" w:color="auto"/>
              <w:right w:val="single" w:sz="12"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اللقطات البعيدة</w:t>
            </w:r>
            <w:r w:rsidRPr="009A24B4">
              <w:rPr>
                <w:rFonts w:ascii="Simplified Arabic" w:hAnsi="Simplified Arabic" w:cs="Simplified Arabic"/>
                <w:b/>
                <w:bCs/>
                <w:sz w:val="28"/>
                <w:szCs w:val="28"/>
                <w:rtl/>
                <w:lang w:val="es-MX"/>
              </w:rPr>
              <w:tab/>
            </w:r>
          </w:p>
        </w:tc>
        <w:tc>
          <w:tcPr>
            <w:tcW w:w="540" w:type="pct"/>
            <w:tcBorders>
              <w:lef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8</w:t>
            </w:r>
          </w:p>
        </w:tc>
        <w:tc>
          <w:tcPr>
            <w:tcW w:w="598" w:type="pct"/>
            <w:tcBorders>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4</w:t>
            </w:r>
          </w:p>
        </w:tc>
        <w:tc>
          <w:tcPr>
            <w:tcW w:w="540" w:type="pct"/>
            <w:tcBorders>
              <w:lef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20</w:t>
            </w:r>
          </w:p>
        </w:tc>
        <w:tc>
          <w:tcPr>
            <w:tcW w:w="598" w:type="pct"/>
            <w:tcBorders>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10</w:t>
            </w:r>
          </w:p>
        </w:tc>
        <w:tc>
          <w:tcPr>
            <w:tcW w:w="540" w:type="pct"/>
            <w:tcBorders>
              <w:lef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28</w:t>
            </w:r>
          </w:p>
        </w:tc>
        <w:tc>
          <w:tcPr>
            <w:tcW w:w="598" w:type="pct"/>
            <w:tcBorders>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7</w:t>
            </w:r>
          </w:p>
        </w:tc>
      </w:tr>
      <w:tr w:rsidR="006F10FA" w:rsidRPr="009A24B4">
        <w:trPr>
          <w:trHeight w:val="70"/>
          <w:jc w:val="center"/>
        </w:trPr>
        <w:tc>
          <w:tcPr>
            <w:tcW w:w="1585" w:type="pct"/>
            <w:tcBorders>
              <w:left w:val="single" w:sz="12" w:space="0" w:color="auto"/>
              <w:bottom w:val="single" w:sz="12" w:space="0" w:color="auto"/>
              <w:right w:val="single" w:sz="12" w:space="0" w:color="auto"/>
            </w:tcBorders>
            <w:shd w:val="clear" w:color="auto" w:fill="FFFFFF"/>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التنوع بين اللقطات</w:t>
            </w:r>
          </w:p>
        </w:tc>
        <w:tc>
          <w:tcPr>
            <w:tcW w:w="540" w:type="pct"/>
            <w:tcBorders>
              <w:left w:val="single" w:sz="12" w:space="0" w:color="auto"/>
              <w:bottom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50</w:t>
            </w:r>
          </w:p>
        </w:tc>
        <w:tc>
          <w:tcPr>
            <w:tcW w:w="598" w:type="pct"/>
            <w:tcBorders>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25</w:t>
            </w:r>
          </w:p>
        </w:tc>
        <w:tc>
          <w:tcPr>
            <w:tcW w:w="540" w:type="pct"/>
            <w:tcBorders>
              <w:left w:val="single" w:sz="12" w:space="0" w:color="auto"/>
              <w:bottom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116</w:t>
            </w:r>
          </w:p>
        </w:tc>
        <w:tc>
          <w:tcPr>
            <w:tcW w:w="598" w:type="pct"/>
            <w:tcBorders>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58</w:t>
            </w:r>
          </w:p>
        </w:tc>
        <w:tc>
          <w:tcPr>
            <w:tcW w:w="540" w:type="pct"/>
            <w:tcBorders>
              <w:left w:val="single" w:sz="12" w:space="0" w:color="auto"/>
              <w:bottom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166</w:t>
            </w:r>
          </w:p>
        </w:tc>
        <w:tc>
          <w:tcPr>
            <w:tcW w:w="598" w:type="pct"/>
            <w:tcBorders>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41.5</w:t>
            </w:r>
          </w:p>
        </w:tc>
      </w:tr>
      <w:tr w:rsidR="006F10FA" w:rsidRPr="009A24B4">
        <w:trPr>
          <w:trHeight w:val="70"/>
          <w:jc w:val="center"/>
        </w:trPr>
        <w:tc>
          <w:tcPr>
            <w:tcW w:w="1585" w:type="pct"/>
            <w:tcBorders>
              <w:top w:val="single" w:sz="12" w:space="0" w:color="auto"/>
              <w:left w:val="single" w:sz="12"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الإجمالي</w:t>
            </w:r>
          </w:p>
        </w:tc>
        <w:tc>
          <w:tcPr>
            <w:tcW w:w="540" w:type="pct"/>
            <w:tcBorders>
              <w:top w:val="single" w:sz="12" w:space="0" w:color="auto"/>
              <w:left w:val="single" w:sz="12" w:space="0" w:color="auto"/>
              <w:bottom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200</w:t>
            </w:r>
          </w:p>
        </w:tc>
        <w:tc>
          <w:tcPr>
            <w:tcW w:w="598" w:type="pct"/>
            <w:tcBorders>
              <w:top w:val="single" w:sz="12"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100</w:t>
            </w:r>
          </w:p>
        </w:tc>
        <w:tc>
          <w:tcPr>
            <w:tcW w:w="540" w:type="pct"/>
            <w:tcBorders>
              <w:top w:val="single" w:sz="12" w:space="0" w:color="auto"/>
              <w:left w:val="single" w:sz="12" w:space="0" w:color="auto"/>
              <w:bottom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200</w:t>
            </w:r>
          </w:p>
        </w:tc>
        <w:tc>
          <w:tcPr>
            <w:tcW w:w="598" w:type="pct"/>
            <w:tcBorders>
              <w:top w:val="single" w:sz="12"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100</w:t>
            </w:r>
          </w:p>
        </w:tc>
        <w:tc>
          <w:tcPr>
            <w:tcW w:w="540" w:type="pct"/>
            <w:tcBorders>
              <w:top w:val="single" w:sz="12" w:space="0" w:color="auto"/>
              <w:left w:val="single" w:sz="12" w:space="0" w:color="auto"/>
              <w:bottom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400</w:t>
            </w:r>
          </w:p>
        </w:tc>
        <w:tc>
          <w:tcPr>
            <w:tcW w:w="598" w:type="pct"/>
            <w:tcBorders>
              <w:top w:val="single" w:sz="12"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100</w:t>
            </w:r>
          </w:p>
        </w:tc>
      </w:tr>
    </w:tbl>
    <w:p w:rsidR="006F10FA" w:rsidRPr="009A24B4" w:rsidRDefault="006F10FA" w:rsidP="009A24B4">
      <w:pPr>
        <w:tabs>
          <w:tab w:val="left" w:pos="0"/>
          <w:tab w:val="left" w:pos="141"/>
        </w:tabs>
        <w:autoSpaceDE w:val="0"/>
        <w:autoSpaceDN w:val="0"/>
        <w:spacing w:after="0" w:line="360" w:lineRule="auto"/>
        <w:ind w:hanging="1"/>
        <w:jc w:val="center"/>
        <w:rPr>
          <w:rFonts w:ascii="Simplified Arabic" w:hAnsi="Simplified Arabic" w:cs="Simplified Arabic"/>
          <w:b/>
          <w:bCs/>
          <w:sz w:val="28"/>
          <w:szCs w:val="28"/>
          <w:rtl/>
          <w:lang w:val="es-MX"/>
        </w:rPr>
      </w:pPr>
      <w:r w:rsidRPr="009A24B4">
        <w:rPr>
          <w:rFonts w:ascii="Simplified Arabic" w:hAnsi="Simplified Arabic" w:cs="Simplified Arabic"/>
          <w:b/>
          <w:bCs/>
          <w:sz w:val="28"/>
          <w:szCs w:val="28"/>
          <w:rtl/>
          <w:lang w:val="es-MX"/>
        </w:rPr>
        <w:t>قيمة كا</w:t>
      </w:r>
      <w:r w:rsidRPr="009A24B4">
        <w:rPr>
          <w:rFonts w:ascii="Simplified Arabic" w:hAnsi="Simplified Arabic" w:cs="Simplified Arabic"/>
          <w:b/>
          <w:bCs/>
          <w:sz w:val="28"/>
          <w:szCs w:val="28"/>
          <w:vertAlign w:val="superscript"/>
          <w:rtl/>
          <w:lang w:val="es-MX"/>
        </w:rPr>
        <w:t>2</w:t>
      </w:r>
      <w:r w:rsidRPr="009A24B4">
        <w:rPr>
          <w:rFonts w:ascii="Simplified Arabic" w:hAnsi="Simplified Arabic" w:cs="Simplified Arabic"/>
          <w:b/>
          <w:bCs/>
          <w:sz w:val="28"/>
          <w:szCs w:val="28"/>
          <w:rtl/>
          <w:lang w:val="es-MX"/>
        </w:rPr>
        <w:t xml:space="preserve"> = 61.333     درجة الحرية =3    مستوي المعنوية=0.000   الدلالة = 0.001</w:t>
      </w:r>
    </w:p>
    <w:p w:rsidR="006F10FA" w:rsidRPr="009A24B4" w:rsidRDefault="006F10FA" w:rsidP="009A24B4">
      <w:pPr>
        <w:autoSpaceDE w:val="0"/>
        <w:autoSpaceDN w:val="0"/>
        <w:spacing w:before="120" w:after="0" w:line="360" w:lineRule="auto"/>
        <w:ind w:firstLine="454"/>
        <w:jc w:val="lowKashida"/>
        <w:rPr>
          <w:rFonts w:ascii="Simplified Arabic" w:hAnsi="Simplified Arabic" w:cs="Simplified Arabic"/>
          <w:sz w:val="28"/>
          <w:szCs w:val="28"/>
          <w:rtl/>
          <w:lang w:val="es-MX"/>
        </w:rPr>
      </w:pPr>
      <w:r w:rsidRPr="009A24B4">
        <w:rPr>
          <w:rFonts w:ascii="Simplified Arabic" w:hAnsi="Simplified Arabic" w:cs="Simplified Arabic"/>
          <w:sz w:val="28"/>
          <w:szCs w:val="28"/>
          <w:rtl/>
          <w:lang w:val="es-MX" w:bidi="ar-EG"/>
        </w:rPr>
        <w:tab/>
      </w:r>
      <w:r w:rsidRPr="009A24B4">
        <w:rPr>
          <w:rFonts w:ascii="Simplified Arabic" w:hAnsi="Simplified Arabic" w:cs="Simplified Arabic"/>
          <w:sz w:val="28"/>
          <w:szCs w:val="28"/>
          <w:rtl/>
          <w:lang w:val="es-MX"/>
        </w:rPr>
        <w:t xml:space="preserve">تشير النتائج التفصيلية للجدول السابق إلى </w:t>
      </w:r>
      <w:r w:rsidRPr="009A24B4">
        <w:rPr>
          <w:rFonts w:ascii="Simplified Arabic" w:hAnsi="Simplified Arabic" w:cs="Simplified Arabic"/>
          <w:sz w:val="28"/>
          <w:szCs w:val="28"/>
          <w:rtl/>
          <w:lang w:val="es-MX" w:bidi="ar-EG"/>
        </w:rPr>
        <w:t>اللقطات التي يفضل المبحوثون مشاهدتها بالأفلام الأجنبية وفقاً للنوع</w:t>
      </w:r>
      <w:r w:rsidRPr="009A24B4">
        <w:rPr>
          <w:rFonts w:ascii="Simplified Arabic" w:hAnsi="Simplified Arabic" w:cs="Simplified Arabic"/>
          <w:sz w:val="28"/>
          <w:szCs w:val="28"/>
          <w:rtl/>
          <w:lang w:val="es-MX"/>
        </w:rPr>
        <w:t xml:space="preserve"> ، حيث بلغت نسبة من يفضلون اللقطات القريبة من إجمالى مفردات عينة الدراسة بلغت 30.0% ، موزعة بين 42.5% من إجمالى مفردات عينة الذكور فى مقابل 17.5% من إجمالى مفردات عينة الإناث، وبلغت نسبة من يفضلون اللقطات المتوسطة من إجمالى مفردات عينة الدراسة 21.5% ، موزعة بين 28.5% من إجمالى مفردات عينة الذكور فى مقابل 14.5% من إجمالى مفردات عينة الإناث، وبلغت نسبة من يفضلون اللقطات البعيدة من إجمالى مفردات عينة الدراسة 7.0% ، موزعة بين 4.0% من إجمالى مفردات عينة الذكور فى مقابل 10.0% من إجمالى مفردات عينة الإناث، وبلغت نسبة من يفضلون التنوع بين اللقطات من إجمالى مفردات عينة الدراسة 41.5% ، موزعة بين 25.0% من إجمالى مفردات عينة الذكور فى مقابل 58.0% من إجمالى مفردات عينة الإناث.</w:t>
      </w:r>
    </w:p>
    <w:p w:rsidR="006F10FA" w:rsidRPr="009A24B4" w:rsidRDefault="006F10FA" w:rsidP="009A24B4">
      <w:pPr>
        <w:autoSpaceDE w:val="0"/>
        <w:autoSpaceDN w:val="0"/>
        <w:spacing w:after="0" w:line="360" w:lineRule="auto"/>
        <w:ind w:firstLine="454"/>
        <w:jc w:val="lowKashida"/>
        <w:rPr>
          <w:rFonts w:ascii="Simplified Arabic" w:hAnsi="Simplified Arabic" w:cs="Simplified Arabic"/>
          <w:sz w:val="28"/>
          <w:szCs w:val="28"/>
          <w:rtl/>
          <w:lang w:val="es-MX"/>
        </w:rPr>
      </w:pPr>
      <w:r w:rsidRPr="009A24B4">
        <w:rPr>
          <w:rFonts w:ascii="Simplified Arabic" w:hAnsi="Simplified Arabic" w:cs="Simplified Arabic"/>
          <w:sz w:val="28"/>
          <w:szCs w:val="28"/>
          <w:rtl/>
          <w:lang w:val="es-MX"/>
        </w:rPr>
        <w:t xml:space="preserve">وبحساب قيمة كا2 من الجدول السابق عند درجة حرية =3 ، وجد أنها = 61.33 وهى قيمة دالة إحصائياً عند مستوى دلالة = 0.001، أى أن مستوى المعنوية أصغر من 0.05، مما يؤكد وجود علاقة دالة إحصائياً بين النوع (ذكور- إناث) </w:t>
      </w:r>
      <w:r w:rsidRPr="009A24B4">
        <w:rPr>
          <w:rFonts w:ascii="Simplified Arabic" w:hAnsi="Simplified Arabic" w:cs="Simplified Arabic"/>
          <w:sz w:val="28"/>
          <w:szCs w:val="28"/>
          <w:rtl/>
          <w:lang w:val="es-MX" w:bidi="ar-EG"/>
        </w:rPr>
        <w:t>واللقطات التي يفضل المبحوثون مشاهدتها بالأفلام الأجنبية</w:t>
      </w:r>
      <w:r w:rsidRPr="009A24B4">
        <w:rPr>
          <w:rFonts w:ascii="Simplified Arabic" w:hAnsi="Simplified Arabic" w:cs="Simplified Arabic"/>
          <w:sz w:val="28"/>
          <w:szCs w:val="28"/>
          <w:rtl/>
          <w:lang w:val="es-MX"/>
        </w:rPr>
        <w:t>.</w:t>
      </w:r>
    </w:p>
    <w:p w:rsidR="006F10FA" w:rsidRPr="009A24B4" w:rsidRDefault="006F10FA" w:rsidP="009A24B4">
      <w:pPr>
        <w:numPr>
          <w:ilvl w:val="0"/>
          <w:numId w:val="5"/>
        </w:numPr>
        <w:autoSpaceDE w:val="0"/>
        <w:autoSpaceDN w:val="0"/>
        <w:spacing w:before="120" w:after="120" w:line="360" w:lineRule="auto"/>
        <w:ind w:left="510"/>
        <w:jc w:val="lowKashida"/>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 xml:space="preserve">دوافع مشاهدة المبحوثين للأفلام الأجنبية بالقنوات الفضائية:  </w:t>
      </w:r>
    </w:p>
    <w:tbl>
      <w:tblPr>
        <w:tblpPr w:leftFromText="180" w:rightFromText="180" w:vertAnchor="text" w:horzAnchor="margin" w:tblpY="617"/>
        <w:bidiVisual/>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1623"/>
        <w:gridCol w:w="688"/>
        <w:gridCol w:w="1002"/>
        <w:gridCol w:w="688"/>
        <w:gridCol w:w="1002"/>
        <w:gridCol w:w="688"/>
        <w:gridCol w:w="1002"/>
        <w:gridCol w:w="1092"/>
        <w:gridCol w:w="935"/>
      </w:tblGrid>
      <w:tr w:rsidR="006F10FA" w:rsidRPr="009A24B4">
        <w:trPr>
          <w:trHeight w:val="394"/>
        </w:trPr>
        <w:tc>
          <w:tcPr>
            <w:tcW w:w="1176" w:type="pct"/>
            <w:vMerge w:val="restart"/>
            <w:tcBorders>
              <w:top w:val="single" w:sz="12" w:space="0" w:color="auto"/>
              <w:left w:val="single" w:sz="12" w:space="0" w:color="auto"/>
              <w:bottom w:val="single" w:sz="12" w:space="0" w:color="auto"/>
              <w:right w:val="single" w:sz="12" w:space="0" w:color="auto"/>
              <w:tr2bl w:val="single" w:sz="12" w:space="0" w:color="auto"/>
            </w:tcBorders>
            <w:shd w:val="clear" w:color="auto" w:fill="FFFFFF"/>
            <w:vAlign w:val="center"/>
          </w:tcPr>
          <w:p w:rsidR="006F10FA" w:rsidRPr="009A24B4" w:rsidRDefault="006F10FA" w:rsidP="009A24B4">
            <w:pPr>
              <w:autoSpaceDE w:val="0"/>
              <w:autoSpaceDN w:val="0"/>
              <w:spacing w:after="0" w:line="360" w:lineRule="auto"/>
              <w:rPr>
                <w:rFonts w:ascii="Simplified Arabic" w:hAnsi="Simplified Arabic" w:cs="Simplified Arabic"/>
                <w:b/>
                <w:bCs/>
                <w:sz w:val="28"/>
                <w:szCs w:val="28"/>
                <w:rtl/>
                <w:lang w:val="es-MX"/>
              </w:rPr>
            </w:pPr>
            <w:r w:rsidRPr="009A24B4">
              <w:rPr>
                <w:rFonts w:ascii="Simplified Arabic" w:hAnsi="Simplified Arabic" w:cs="Simplified Arabic"/>
                <w:b/>
                <w:bCs/>
                <w:sz w:val="28"/>
                <w:szCs w:val="28"/>
                <w:rtl/>
                <w:lang w:val="es-MX"/>
              </w:rPr>
              <w:t xml:space="preserve">               العينة</w:t>
            </w:r>
          </w:p>
          <w:p w:rsidR="006F10FA" w:rsidRPr="009A24B4" w:rsidRDefault="006F10FA" w:rsidP="009A24B4">
            <w:pPr>
              <w:autoSpaceDE w:val="0"/>
              <w:autoSpaceDN w:val="0"/>
              <w:spacing w:after="0" w:line="360" w:lineRule="auto"/>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العوامل</w:t>
            </w:r>
          </w:p>
        </w:tc>
        <w:tc>
          <w:tcPr>
            <w:tcW w:w="912" w:type="pct"/>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الذكور</w:t>
            </w:r>
          </w:p>
        </w:tc>
        <w:tc>
          <w:tcPr>
            <w:tcW w:w="912" w:type="pct"/>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الإناث</w:t>
            </w:r>
          </w:p>
        </w:tc>
        <w:tc>
          <w:tcPr>
            <w:tcW w:w="912" w:type="pct"/>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الإجمالي</w:t>
            </w:r>
          </w:p>
        </w:tc>
        <w:tc>
          <w:tcPr>
            <w:tcW w:w="584" w:type="pct"/>
            <w:vMerge w:val="restart"/>
            <w:tcBorders>
              <w:top w:val="single" w:sz="12" w:space="0" w:color="auto"/>
              <w:left w:val="single" w:sz="12"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rPr>
            </w:pPr>
            <w:r w:rsidRPr="009A24B4">
              <w:rPr>
                <w:rFonts w:ascii="Simplified Arabic" w:hAnsi="Simplified Arabic" w:cs="Simplified Arabic"/>
                <w:b/>
                <w:bCs/>
                <w:sz w:val="28"/>
                <w:szCs w:val="28"/>
                <w:rtl/>
                <w:lang w:val="es-MX"/>
              </w:rPr>
              <w:t xml:space="preserve">قيمة </w:t>
            </w:r>
            <w:r w:rsidRPr="009A24B4">
              <w:rPr>
                <w:rFonts w:ascii="Simplified Arabic" w:hAnsi="Simplified Arabic" w:cs="Simplified Arabic"/>
                <w:b/>
                <w:bCs/>
                <w:sz w:val="28"/>
                <w:szCs w:val="28"/>
                <w:lang w:val="es-MX"/>
              </w:rPr>
              <w:t>z</w:t>
            </w:r>
          </w:p>
        </w:tc>
        <w:tc>
          <w:tcPr>
            <w:tcW w:w="503" w:type="pct"/>
            <w:vMerge w:val="restart"/>
            <w:tcBorders>
              <w:top w:val="single" w:sz="12" w:space="0" w:color="auto"/>
              <w:left w:val="single" w:sz="12"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الدلالة</w:t>
            </w:r>
          </w:p>
        </w:tc>
      </w:tr>
      <w:tr w:rsidR="006F10FA" w:rsidRPr="009A24B4">
        <w:trPr>
          <w:trHeight w:val="400"/>
        </w:trPr>
        <w:tc>
          <w:tcPr>
            <w:tcW w:w="1176" w:type="pct"/>
            <w:vMerge/>
            <w:tcBorders>
              <w:top w:val="single" w:sz="12" w:space="0" w:color="auto"/>
              <w:left w:val="single" w:sz="12" w:space="0" w:color="auto"/>
              <w:bottom w:val="single" w:sz="12" w:space="0" w:color="auto"/>
              <w:right w:val="single" w:sz="12" w:space="0" w:color="auto"/>
              <w:tr2bl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p>
        </w:tc>
        <w:tc>
          <w:tcPr>
            <w:tcW w:w="375" w:type="pct"/>
            <w:tcBorders>
              <w:top w:val="single" w:sz="12" w:space="0" w:color="auto"/>
              <w:left w:val="single" w:sz="12" w:space="0" w:color="auto"/>
              <w:bottom w:val="single" w:sz="12"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ك</w:t>
            </w:r>
          </w:p>
        </w:tc>
        <w:tc>
          <w:tcPr>
            <w:tcW w:w="537" w:type="pct"/>
            <w:tcBorders>
              <w:top w:val="single" w:sz="12" w:space="0" w:color="auto"/>
              <w:left w:val="single" w:sz="8"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w:t>
            </w:r>
          </w:p>
        </w:tc>
        <w:tc>
          <w:tcPr>
            <w:tcW w:w="375" w:type="pct"/>
            <w:tcBorders>
              <w:top w:val="single" w:sz="12" w:space="0" w:color="auto"/>
              <w:left w:val="single" w:sz="12" w:space="0" w:color="auto"/>
              <w:bottom w:val="single" w:sz="12"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ك</w:t>
            </w:r>
          </w:p>
        </w:tc>
        <w:tc>
          <w:tcPr>
            <w:tcW w:w="537" w:type="pct"/>
            <w:tcBorders>
              <w:top w:val="single" w:sz="12" w:space="0" w:color="auto"/>
              <w:left w:val="single" w:sz="8"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w:t>
            </w:r>
          </w:p>
        </w:tc>
        <w:tc>
          <w:tcPr>
            <w:tcW w:w="375" w:type="pct"/>
            <w:tcBorders>
              <w:top w:val="single" w:sz="12" w:space="0" w:color="auto"/>
              <w:left w:val="single" w:sz="12" w:space="0" w:color="auto"/>
              <w:bottom w:val="single" w:sz="12"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ك</w:t>
            </w:r>
          </w:p>
        </w:tc>
        <w:tc>
          <w:tcPr>
            <w:tcW w:w="537" w:type="pct"/>
            <w:tcBorders>
              <w:top w:val="single" w:sz="12" w:space="0" w:color="auto"/>
              <w:left w:val="single" w:sz="8"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w:t>
            </w:r>
          </w:p>
        </w:tc>
        <w:tc>
          <w:tcPr>
            <w:tcW w:w="584" w:type="pct"/>
            <w:vMerge/>
            <w:tcBorders>
              <w:top w:val="single" w:sz="12" w:space="0" w:color="auto"/>
              <w:left w:val="single" w:sz="12"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p>
        </w:tc>
        <w:tc>
          <w:tcPr>
            <w:tcW w:w="503" w:type="pct"/>
            <w:vMerge/>
            <w:tcBorders>
              <w:top w:val="single" w:sz="12" w:space="0" w:color="auto"/>
              <w:left w:val="single" w:sz="12"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p>
        </w:tc>
      </w:tr>
      <w:tr w:rsidR="006F10FA" w:rsidRPr="009A24B4">
        <w:trPr>
          <w:trHeight w:val="227"/>
        </w:trPr>
        <w:tc>
          <w:tcPr>
            <w:tcW w:w="1176" w:type="pct"/>
            <w:tcBorders>
              <w:top w:val="single" w:sz="12" w:space="0" w:color="auto"/>
              <w:left w:val="single" w:sz="12"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للتسلية والترفيه عن النفس.</w:t>
            </w:r>
          </w:p>
        </w:tc>
        <w:tc>
          <w:tcPr>
            <w:tcW w:w="375" w:type="pct"/>
            <w:tcBorders>
              <w:top w:val="single" w:sz="12" w:space="0" w:color="auto"/>
              <w:left w:val="single" w:sz="12" w:space="0" w:color="auto"/>
              <w:bottom w:val="single" w:sz="8"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160</w:t>
            </w:r>
          </w:p>
        </w:tc>
        <w:tc>
          <w:tcPr>
            <w:tcW w:w="537" w:type="pct"/>
            <w:tcBorders>
              <w:top w:val="single" w:sz="12" w:space="0" w:color="auto"/>
              <w:left w:val="single" w:sz="8"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80.0%</w:t>
            </w:r>
          </w:p>
        </w:tc>
        <w:tc>
          <w:tcPr>
            <w:tcW w:w="375" w:type="pct"/>
            <w:tcBorders>
              <w:top w:val="single" w:sz="12" w:space="0" w:color="auto"/>
              <w:left w:val="single" w:sz="12" w:space="0" w:color="auto"/>
              <w:bottom w:val="single" w:sz="8"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172</w:t>
            </w:r>
          </w:p>
        </w:tc>
        <w:tc>
          <w:tcPr>
            <w:tcW w:w="537" w:type="pct"/>
            <w:tcBorders>
              <w:top w:val="single" w:sz="12" w:space="0" w:color="auto"/>
              <w:left w:val="single" w:sz="8"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86.0%</w:t>
            </w:r>
          </w:p>
        </w:tc>
        <w:tc>
          <w:tcPr>
            <w:tcW w:w="375" w:type="pct"/>
            <w:tcBorders>
              <w:top w:val="single" w:sz="12" w:space="0" w:color="auto"/>
              <w:left w:val="single" w:sz="12" w:space="0" w:color="auto"/>
              <w:bottom w:val="single" w:sz="8"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332</w:t>
            </w:r>
          </w:p>
        </w:tc>
        <w:tc>
          <w:tcPr>
            <w:tcW w:w="537" w:type="pct"/>
            <w:tcBorders>
              <w:top w:val="single" w:sz="12" w:space="0" w:color="auto"/>
              <w:left w:val="single" w:sz="8"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83.0%</w:t>
            </w:r>
          </w:p>
        </w:tc>
        <w:tc>
          <w:tcPr>
            <w:tcW w:w="584" w:type="pct"/>
            <w:tcBorders>
              <w:top w:val="single" w:sz="12" w:space="0" w:color="auto"/>
              <w:left w:val="single" w:sz="12"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1.595</w:t>
            </w:r>
          </w:p>
        </w:tc>
        <w:tc>
          <w:tcPr>
            <w:tcW w:w="503" w:type="pct"/>
            <w:tcBorders>
              <w:top w:val="single" w:sz="12" w:space="0" w:color="auto"/>
              <w:left w:val="single" w:sz="12"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غير دالة</w:t>
            </w:r>
          </w:p>
        </w:tc>
      </w:tr>
      <w:tr w:rsidR="006F10FA" w:rsidRPr="009A24B4">
        <w:trPr>
          <w:trHeight w:val="227"/>
        </w:trPr>
        <w:tc>
          <w:tcPr>
            <w:tcW w:w="1176" w:type="pct"/>
            <w:tcBorders>
              <w:top w:val="single" w:sz="8" w:space="0" w:color="auto"/>
              <w:left w:val="single" w:sz="12"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لتخفيف الإحساس بالتوتر.</w:t>
            </w:r>
          </w:p>
        </w:tc>
        <w:tc>
          <w:tcPr>
            <w:tcW w:w="375" w:type="pct"/>
            <w:tcBorders>
              <w:top w:val="single" w:sz="8" w:space="0" w:color="auto"/>
              <w:left w:val="single" w:sz="12" w:space="0" w:color="auto"/>
              <w:bottom w:val="single" w:sz="8"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28</w:t>
            </w:r>
          </w:p>
        </w:tc>
        <w:tc>
          <w:tcPr>
            <w:tcW w:w="537" w:type="pct"/>
            <w:tcBorders>
              <w:top w:val="single" w:sz="8" w:space="0" w:color="auto"/>
              <w:left w:val="single" w:sz="8"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14.0%</w:t>
            </w:r>
          </w:p>
        </w:tc>
        <w:tc>
          <w:tcPr>
            <w:tcW w:w="375" w:type="pct"/>
            <w:tcBorders>
              <w:top w:val="single" w:sz="8" w:space="0" w:color="auto"/>
              <w:left w:val="single" w:sz="12" w:space="0" w:color="auto"/>
              <w:bottom w:val="single" w:sz="8"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42</w:t>
            </w:r>
          </w:p>
        </w:tc>
        <w:tc>
          <w:tcPr>
            <w:tcW w:w="537" w:type="pct"/>
            <w:tcBorders>
              <w:top w:val="single" w:sz="8" w:space="0" w:color="auto"/>
              <w:left w:val="single" w:sz="8"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21.0%</w:t>
            </w:r>
          </w:p>
        </w:tc>
        <w:tc>
          <w:tcPr>
            <w:tcW w:w="375" w:type="pct"/>
            <w:tcBorders>
              <w:top w:val="single" w:sz="8" w:space="0" w:color="auto"/>
              <w:left w:val="single" w:sz="12" w:space="0" w:color="auto"/>
              <w:bottom w:val="single" w:sz="8"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70</w:t>
            </w:r>
          </w:p>
        </w:tc>
        <w:tc>
          <w:tcPr>
            <w:tcW w:w="537" w:type="pct"/>
            <w:tcBorders>
              <w:top w:val="single" w:sz="8" w:space="0" w:color="auto"/>
              <w:left w:val="single" w:sz="8"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17.5%</w:t>
            </w:r>
          </w:p>
        </w:tc>
        <w:tc>
          <w:tcPr>
            <w:tcW w:w="584" w:type="pct"/>
            <w:tcBorders>
              <w:top w:val="single" w:sz="8" w:space="0" w:color="auto"/>
              <w:left w:val="single" w:sz="12"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1.840</w:t>
            </w:r>
          </w:p>
        </w:tc>
        <w:tc>
          <w:tcPr>
            <w:tcW w:w="503" w:type="pct"/>
            <w:tcBorders>
              <w:top w:val="single" w:sz="8" w:space="0" w:color="auto"/>
              <w:left w:val="single" w:sz="12"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غير دالة</w:t>
            </w:r>
          </w:p>
        </w:tc>
      </w:tr>
      <w:tr w:rsidR="006F10FA" w:rsidRPr="009A24B4">
        <w:trPr>
          <w:trHeight w:val="227"/>
        </w:trPr>
        <w:tc>
          <w:tcPr>
            <w:tcW w:w="1176" w:type="pct"/>
            <w:tcBorders>
              <w:top w:val="single" w:sz="8" w:space="0" w:color="auto"/>
              <w:left w:val="single" w:sz="12"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للتخلص من الشعور بالملل.</w:t>
            </w:r>
          </w:p>
        </w:tc>
        <w:tc>
          <w:tcPr>
            <w:tcW w:w="375" w:type="pct"/>
            <w:tcBorders>
              <w:top w:val="single" w:sz="8" w:space="0" w:color="auto"/>
              <w:left w:val="single" w:sz="12" w:space="0" w:color="auto"/>
              <w:bottom w:val="single" w:sz="8"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100</w:t>
            </w:r>
          </w:p>
        </w:tc>
        <w:tc>
          <w:tcPr>
            <w:tcW w:w="537" w:type="pct"/>
            <w:tcBorders>
              <w:top w:val="single" w:sz="8" w:space="0" w:color="auto"/>
              <w:left w:val="single" w:sz="8"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50.0%</w:t>
            </w:r>
          </w:p>
        </w:tc>
        <w:tc>
          <w:tcPr>
            <w:tcW w:w="375" w:type="pct"/>
            <w:tcBorders>
              <w:top w:val="single" w:sz="8" w:space="0" w:color="auto"/>
              <w:left w:val="single" w:sz="12" w:space="0" w:color="auto"/>
              <w:bottom w:val="single" w:sz="8"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139</w:t>
            </w:r>
          </w:p>
        </w:tc>
        <w:tc>
          <w:tcPr>
            <w:tcW w:w="537" w:type="pct"/>
            <w:tcBorders>
              <w:top w:val="single" w:sz="8" w:space="0" w:color="auto"/>
              <w:left w:val="single" w:sz="8"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69.5%</w:t>
            </w:r>
          </w:p>
        </w:tc>
        <w:tc>
          <w:tcPr>
            <w:tcW w:w="375" w:type="pct"/>
            <w:tcBorders>
              <w:top w:val="single" w:sz="8" w:space="0" w:color="auto"/>
              <w:left w:val="single" w:sz="12" w:space="0" w:color="auto"/>
              <w:bottom w:val="single" w:sz="8"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239</w:t>
            </w:r>
          </w:p>
        </w:tc>
        <w:tc>
          <w:tcPr>
            <w:tcW w:w="537" w:type="pct"/>
            <w:tcBorders>
              <w:top w:val="single" w:sz="8" w:space="0" w:color="auto"/>
              <w:left w:val="single" w:sz="8"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59.8%</w:t>
            </w:r>
          </w:p>
        </w:tc>
        <w:tc>
          <w:tcPr>
            <w:tcW w:w="584" w:type="pct"/>
            <w:tcBorders>
              <w:top w:val="single" w:sz="8" w:space="0" w:color="auto"/>
              <w:left w:val="single" w:sz="12"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3.971</w:t>
            </w:r>
          </w:p>
        </w:tc>
        <w:tc>
          <w:tcPr>
            <w:tcW w:w="503" w:type="pct"/>
            <w:tcBorders>
              <w:top w:val="single" w:sz="8" w:space="0" w:color="auto"/>
              <w:left w:val="single" w:sz="12"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0.001</w:t>
            </w:r>
          </w:p>
        </w:tc>
      </w:tr>
      <w:tr w:rsidR="006F10FA" w:rsidRPr="009A24B4">
        <w:trPr>
          <w:trHeight w:val="227"/>
        </w:trPr>
        <w:tc>
          <w:tcPr>
            <w:tcW w:w="1176" w:type="pct"/>
            <w:tcBorders>
              <w:top w:val="single" w:sz="8" w:space="0" w:color="auto"/>
              <w:left w:val="single" w:sz="12"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لنسيان الهموم والمشكلات.</w:t>
            </w:r>
          </w:p>
        </w:tc>
        <w:tc>
          <w:tcPr>
            <w:tcW w:w="375" w:type="pct"/>
            <w:tcBorders>
              <w:top w:val="single" w:sz="8" w:space="0" w:color="auto"/>
              <w:left w:val="single" w:sz="12" w:space="0" w:color="auto"/>
              <w:bottom w:val="single" w:sz="8"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44</w:t>
            </w:r>
          </w:p>
        </w:tc>
        <w:tc>
          <w:tcPr>
            <w:tcW w:w="537" w:type="pct"/>
            <w:tcBorders>
              <w:top w:val="single" w:sz="8" w:space="0" w:color="auto"/>
              <w:left w:val="single" w:sz="8"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22.0%</w:t>
            </w:r>
          </w:p>
        </w:tc>
        <w:tc>
          <w:tcPr>
            <w:tcW w:w="375" w:type="pct"/>
            <w:tcBorders>
              <w:top w:val="single" w:sz="8" w:space="0" w:color="auto"/>
              <w:left w:val="single" w:sz="12" w:space="0" w:color="auto"/>
              <w:bottom w:val="single" w:sz="8"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69</w:t>
            </w:r>
          </w:p>
        </w:tc>
        <w:tc>
          <w:tcPr>
            <w:tcW w:w="537" w:type="pct"/>
            <w:tcBorders>
              <w:top w:val="single" w:sz="8" w:space="0" w:color="auto"/>
              <w:left w:val="single" w:sz="8"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34.5%</w:t>
            </w:r>
          </w:p>
        </w:tc>
        <w:tc>
          <w:tcPr>
            <w:tcW w:w="375" w:type="pct"/>
            <w:tcBorders>
              <w:top w:val="single" w:sz="8" w:space="0" w:color="auto"/>
              <w:left w:val="single" w:sz="12" w:space="0" w:color="auto"/>
              <w:bottom w:val="single" w:sz="8"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113</w:t>
            </w:r>
          </w:p>
        </w:tc>
        <w:tc>
          <w:tcPr>
            <w:tcW w:w="537" w:type="pct"/>
            <w:tcBorders>
              <w:top w:val="single" w:sz="8" w:space="0" w:color="auto"/>
              <w:left w:val="single" w:sz="8"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28.3%</w:t>
            </w:r>
          </w:p>
        </w:tc>
        <w:tc>
          <w:tcPr>
            <w:tcW w:w="584" w:type="pct"/>
            <w:tcBorders>
              <w:top w:val="single" w:sz="8" w:space="0" w:color="auto"/>
              <w:left w:val="single" w:sz="12"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2.773</w:t>
            </w:r>
          </w:p>
        </w:tc>
        <w:tc>
          <w:tcPr>
            <w:tcW w:w="503" w:type="pct"/>
            <w:tcBorders>
              <w:top w:val="single" w:sz="8" w:space="0" w:color="auto"/>
              <w:left w:val="single" w:sz="12"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0.01</w:t>
            </w:r>
          </w:p>
        </w:tc>
      </w:tr>
      <w:tr w:rsidR="006F10FA" w:rsidRPr="009A24B4">
        <w:trPr>
          <w:trHeight w:val="227"/>
        </w:trPr>
        <w:tc>
          <w:tcPr>
            <w:tcW w:w="1176" w:type="pct"/>
            <w:tcBorders>
              <w:top w:val="single" w:sz="8" w:space="0" w:color="auto"/>
              <w:left w:val="single" w:sz="12"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لأستفيد من أوقات فراغي.</w:t>
            </w:r>
          </w:p>
        </w:tc>
        <w:tc>
          <w:tcPr>
            <w:tcW w:w="375" w:type="pct"/>
            <w:tcBorders>
              <w:top w:val="single" w:sz="8" w:space="0" w:color="auto"/>
              <w:left w:val="single" w:sz="12" w:space="0" w:color="auto"/>
              <w:bottom w:val="single" w:sz="8"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119</w:t>
            </w:r>
          </w:p>
        </w:tc>
        <w:tc>
          <w:tcPr>
            <w:tcW w:w="537" w:type="pct"/>
            <w:tcBorders>
              <w:top w:val="single" w:sz="8" w:space="0" w:color="auto"/>
              <w:left w:val="single" w:sz="8"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59.5%</w:t>
            </w:r>
          </w:p>
        </w:tc>
        <w:tc>
          <w:tcPr>
            <w:tcW w:w="375" w:type="pct"/>
            <w:tcBorders>
              <w:top w:val="single" w:sz="8" w:space="0" w:color="auto"/>
              <w:left w:val="single" w:sz="12" w:space="0" w:color="auto"/>
              <w:bottom w:val="single" w:sz="8"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90</w:t>
            </w:r>
          </w:p>
        </w:tc>
        <w:tc>
          <w:tcPr>
            <w:tcW w:w="537" w:type="pct"/>
            <w:tcBorders>
              <w:top w:val="single" w:sz="8" w:space="0" w:color="auto"/>
              <w:left w:val="single" w:sz="8"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45.0%</w:t>
            </w:r>
          </w:p>
        </w:tc>
        <w:tc>
          <w:tcPr>
            <w:tcW w:w="375" w:type="pct"/>
            <w:tcBorders>
              <w:top w:val="single" w:sz="8" w:space="0" w:color="auto"/>
              <w:left w:val="single" w:sz="12" w:space="0" w:color="auto"/>
              <w:bottom w:val="single" w:sz="8"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209</w:t>
            </w:r>
          </w:p>
        </w:tc>
        <w:tc>
          <w:tcPr>
            <w:tcW w:w="537" w:type="pct"/>
            <w:tcBorders>
              <w:top w:val="single" w:sz="8" w:space="0" w:color="auto"/>
              <w:left w:val="single" w:sz="8"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52.3%</w:t>
            </w:r>
          </w:p>
        </w:tc>
        <w:tc>
          <w:tcPr>
            <w:tcW w:w="584" w:type="pct"/>
            <w:tcBorders>
              <w:top w:val="single" w:sz="8" w:space="0" w:color="auto"/>
              <w:left w:val="single" w:sz="12"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2.899</w:t>
            </w:r>
          </w:p>
        </w:tc>
        <w:tc>
          <w:tcPr>
            <w:tcW w:w="503" w:type="pct"/>
            <w:tcBorders>
              <w:top w:val="single" w:sz="8" w:space="0" w:color="auto"/>
              <w:left w:val="single" w:sz="12"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0.01</w:t>
            </w:r>
          </w:p>
        </w:tc>
      </w:tr>
      <w:tr w:rsidR="006F10FA" w:rsidRPr="009A24B4">
        <w:trPr>
          <w:trHeight w:val="227"/>
        </w:trPr>
        <w:tc>
          <w:tcPr>
            <w:tcW w:w="1176" w:type="pct"/>
            <w:tcBorders>
              <w:top w:val="single" w:sz="8" w:space="0" w:color="auto"/>
              <w:left w:val="single" w:sz="12"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للتعرف على أحدث صيحات الموضة العالمية.</w:t>
            </w:r>
          </w:p>
        </w:tc>
        <w:tc>
          <w:tcPr>
            <w:tcW w:w="375" w:type="pct"/>
            <w:tcBorders>
              <w:top w:val="single" w:sz="8" w:space="0" w:color="auto"/>
              <w:left w:val="single" w:sz="12" w:space="0" w:color="auto"/>
              <w:bottom w:val="single" w:sz="8"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15</w:t>
            </w:r>
          </w:p>
        </w:tc>
        <w:tc>
          <w:tcPr>
            <w:tcW w:w="537" w:type="pct"/>
            <w:tcBorders>
              <w:top w:val="single" w:sz="8" w:space="0" w:color="auto"/>
              <w:left w:val="single" w:sz="8"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7.5%</w:t>
            </w:r>
          </w:p>
        </w:tc>
        <w:tc>
          <w:tcPr>
            <w:tcW w:w="375" w:type="pct"/>
            <w:tcBorders>
              <w:top w:val="single" w:sz="8" w:space="0" w:color="auto"/>
              <w:left w:val="single" w:sz="12" w:space="0" w:color="auto"/>
              <w:bottom w:val="single" w:sz="8"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164</w:t>
            </w:r>
          </w:p>
        </w:tc>
        <w:tc>
          <w:tcPr>
            <w:tcW w:w="537" w:type="pct"/>
            <w:tcBorders>
              <w:top w:val="single" w:sz="8" w:space="0" w:color="auto"/>
              <w:left w:val="single" w:sz="8"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82.0%</w:t>
            </w:r>
          </w:p>
        </w:tc>
        <w:tc>
          <w:tcPr>
            <w:tcW w:w="375" w:type="pct"/>
            <w:tcBorders>
              <w:top w:val="single" w:sz="8" w:space="0" w:color="auto"/>
              <w:left w:val="single" w:sz="12" w:space="0" w:color="auto"/>
              <w:bottom w:val="single" w:sz="8"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179</w:t>
            </w:r>
          </w:p>
        </w:tc>
        <w:tc>
          <w:tcPr>
            <w:tcW w:w="537" w:type="pct"/>
            <w:tcBorders>
              <w:top w:val="single" w:sz="8" w:space="0" w:color="auto"/>
              <w:left w:val="single" w:sz="8"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44.8%</w:t>
            </w:r>
          </w:p>
        </w:tc>
        <w:tc>
          <w:tcPr>
            <w:tcW w:w="584" w:type="pct"/>
            <w:tcBorders>
              <w:top w:val="single" w:sz="8" w:space="0" w:color="auto"/>
              <w:left w:val="single" w:sz="12"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14.694</w:t>
            </w:r>
          </w:p>
        </w:tc>
        <w:tc>
          <w:tcPr>
            <w:tcW w:w="503" w:type="pct"/>
            <w:tcBorders>
              <w:top w:val="single" w:sz="8" w:space="0" w:color="auto"/>
              <w:left w:val="single" w:sz="12"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0.001</w:t>
            </w:r>
          </w:p>
        </w:tc>
      </w:tr>
      <w:tr w:rsidR="006F10FA" w:rsidRPr="009A24B4">
        <w:trPr>
          <w:trHeight w:val="227"/>
        </w:trPr>
        <w:tc>
          <w:tcPr>
            <w:tcW w:w="1176" w:type="pct"/>
            <w:tcBorders>
              <w:top w:val="single" w:sz="8" w:space="0" w:color="auto"/>
              <w:left w:val="single" w:sz="12"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لأنها تحتوى على مشاهد رومانسية.</w:t>
            </w:r>
          </w:p>
        </w:tc>
        <w:tc>
          <w:tcPr>
            <w:tcW w:w="375" w:type="pct"/>
            <w:tcBorders>
              <w:top w:val="single" w:sz="8" w:space="0" w:color="auto"/>
              <w:left w:val="single" w:sz="12" w:space="0" w:color="auto"/>
              <w:bottom w:val="single" w:sz="8"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60</w:t>
            </w:r>
          </w:p>
        </w:tc>
        <w:tc>
          <w:tcPr>
            <w:tcW w:w="537" w:type="pct"/>
            <w:tcBorders>
              <w:top w:val="single" w:sz="8" w:space="0" w:color="auto"/>
              <w:left w:val="single" w:sz="8"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30.0%</w:t>
            </w:r>
          </w:p>
        </w:tc>
        <w:tc>
          <w:tcPr>
            <w:tcW w:w="375" w:type="pct"/>
            <w:tcBorders>
              <w:top w:val="single" w:sz="8" w:space="0" w:color="auto"/>
              <w:left w:val="single" w:sz="12" w:space="0" w:color="auto"/>
              <w:bottom w:val="single" w:sz="8"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118</w:t>
            </w:r>
          </w:p>
        </w:tc>
        <w:tc>
          <w:tcPr>
            <w:tcW w:w="537" w:type="pct"/>
            <w:tcBorders>
              <w:top w:val="single" w:sz="8" w:space="0" w:color="auto"/>
              <w:left w:val="single" w:sz="8"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59.0%</w:t>
            </w:r>
          </w:p>
        </w:tc>
        <w:tc>
          <w:tcPr>
            <w:tcW w:w="375" w:type="pct"/>
            <w:tcBorders>
              <w:top w:val="single" w:sz="8" w:space="0" w:color="auto"/>
              <w:left w:val="single" w:sz="12" w:space="0" w:color="auto"/>
              <w:bottom w:val="single" w:sz="8"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178</w:t>
            </w:r>
          </w:p>
        </w:tc>
        <w:tc>
          <w:tcPr>
            <w:tcW w:w="537" w:type="pct"/>
            <w:tcBorders>
              <w:top w:val="single" w:sz="8" w:space="0" w:color="auto"/>
              <w:left w:val="single" w:sz="8"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44.5%</w:t>
            </w:r>
          </w:p>
        </w:tc>
        <w:tc>
          <w:tcPr>
            <w:tcW w:w="584" w:type="pct"/>
            <w:tcBorders>
              <w:top w:val="single" w:sz="8" w:space="0" w:color="auto"/>
              <w:left w:val="single" w:sz="12"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5.828</w:t>
            </w:r>
          </w:p>
        </w:tc>
        <w:tc>
          <w:tcPr>
            <w:tcW w:w="503" w:type="pct"/>
            <w:tcBorders>
              <w:top w:val="single" w:sz="8" w:space="0" w:color="auto"/>
              <w:left w:val="single" w:sz="12"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0.001</w:t>
            </w:r>
          </w:p>
        </w:tc>
      </w:tr>
      <w:tr w:rsidR="006F10FA" w:rsidRPr="009A24B4">
        <w:trPr>
          <w:trHeight w:val="227"/>
        </w:trPr>
        <w:tc>
          <w:tcPr>
            <w:tcW w:w="1176" w:type="pct"/>
            <w:tcBorders>
              <w:top w:val="single" w:sz="8" w:space="0" w:color="auto"/>
              <w:left w:val="single" w:sz="12"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لأنها تحتوى على مشاهد عاطفية مثيرة.</w:t>
            </w:r>
          </w:p>
        </w:tc>
        <w:tc>
          <w:tcPr>
            <w:tcW w:w="375" w:type="pct"/>
            <w:tcBorders>
              <w:top w:val="single" w:sz="8" w:space="0" w:color="auto"/>
              <w:left w:val="single" w:sz="12" w:space="0" w:color="auto"/>
              <w:bottom w:val="single" w:sz="8"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149</w:t>
            </w:r>
          </w:p>
        </w:tc>
        <w:tc>
          <w:tcPr>
            <w:tcW w:w="537" w:type="pct"/>
            <w:tcBorders>
              <w:top w:val="single" w:sz="8" w:space="0" w:color="auto"/>
              <w:left w:val="single" w:sz="8"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74.5%</w:t>
            </w:r>
          </w:p>
        </w:tc>
        <w:tc>
          <w:tcPr>
            <w:tcW w:w="375" w:type="pct"/>
            <w:tcBorders>
              <w:top w:val="single" w:sz="8" w:space="0" w:color="auto"/>
              <w:left w:val="single" w:sz="12" w:space="0" w:color="auto"/>
              <w:bottom w:val="single" w:sz="8"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33</w:t>
            </w:r>
          </w:p>
        </w:tc>
        <w:tc>
          <w:tcPr>
            <w:tcW w:w="537" w:type="pct"/>
            <w:tcBorders>
              <w:top w:val="single" w:sz="8" w:space="0" w:color="auto"/>
              <w:left w:val="single" w:sz="8"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16.5%</w:t>
            </w:r>
          </w:p>
        </w:tc>
        <w:tc>
          <w:tcPr>
            <w:tcW w:w="375" w:type="pct"/>
            <w:tcBorders>
              <w:top w:val="single" w:sz="8" w:space="0" w:color="auto"/>
              <w:left w:val="single" w:sz="12" w:space="0" w:color="auto"/>
              <w:bottom w:val="single" w:sz="8"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182</w:t>
            </w:r>
          </w:p>
        </w:tc>
        <w:tc>
          <w:tcPr>
            <w:tcW w:w="537" w:type="pct"/>
            <w:tcBorders>
              <w:top w:val="single" w:sz="8" w:space="0" w:color="auto"/>
              <w:left w:val="single" w:sz="8"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45.5%</w:t>
            </w:r>
          </w:p>
        </w:tc>
        <w:tc>
          <w:tcPr>
            <w:tcW w:w="584" w:type="pct"/>
            <w:tcBorders>
              <w:top w:val="single" w:sz="8" w:space="0" w:color="auto"/>
              <w:left w:val="single" w:sz="12"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11.633</w:t>
            </w:r>
          </w:p>
        </w:tc>
        <w:tc>
          <w:tcPr>
            <w:tcW w:w="503" w:type="pct"/>
            <w:tcBorders>
              <w:top w:val="single" w:sz="8" w:space="0" w:color="auto"/>
              <w:left w:val="single" w:sz="12"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0.001</w:t>
            </w:r>
          </w:p>
        </w:tc>
      </w:tr>
      <w:tr w:rsidR="006F10FA" w:rsidRPr="009A24B4">
        <w:trPr>
          <w:trHeight w:val="542"/>
        </w:trPr>
        <w:tc>
          <w:tcPr>
            <w:tcW w:w="1176" w:type="pct"/>
            <w:tcBorders>
              <w:top w:val="single" w:sz="8" w:space="0" w:color="auto"/>
              <w:left w:val="single" w:sz="12"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اكتساب معلومات جديدة.</w:t>
            </w:r>
          </w:p>
        </w:tc>
        <w:tc>
          <w:tcPr>
            <w:tcW w:w="375" w:type="pct"/>
            <w:tcBorders>
              <w:top w:val="single" w:sz="8" w:space="0" w:color="auto"/>
              <w:left w:val="single" w:sz="12" w:space="0" w:color="auto"/>
              <w:bottom w:val="single" w:sz="8"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104</w:t>
            </w:r>
          </w:p>
        </w:tc>
        <w:tc>
          <w:tcPr>
            <w:tcW w:w="537" w:type="pct"/>
            <w:tcBorders>
              <w:top w:val="single" w:sz="8" w:space="0" w:color="auto"/>
              <w:left w:val="single" w:sz="8"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52.0%</w:t>
            </w:r>
          </w:p>
        </w:tc>
        <w:tc>
          <w:tcPr>
            <w:tcW w:w="375" w:type="pct"/>
            <w:tcBorders>
              <w:top w:val="single" w:sz="8" w:space="0" w:color="auto"/>
              <w:left w:val="single" w:sz="12" w:space="0" w:color="auto"/>
              <w:bottom w:val="single" w:sz="8"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68</w:t>
            </w:r>
          </w:p>
        </w:tc>
        <w:tc>
          <w:tcPr>
            <w:tcW w:w="537" w:type="pct"/>
            <w:tcBorders>
              <w:top w:val="single" w:sz="8" w:space="0" w:color="auto"/>
              <w:left w:val="single" w:sz="8"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34.0%</w:t>
            </w:r>
          </w:p>
        </w:tc>
        <w:tc>
          <w:tcPr>
            <w:tcW w:w="375" w:type="pct"/>
            <w:tcBorders>
              <w:top w:val="single" w:sz="8" w:space="0" w:color="auto"/>
              <w:left w:val="single" w:sz="12" w:space="0" w:color="auto"/>
              <w:bottom w:val="single" w:sz="8"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172</w:t>
            </w:r>
          </w:p>
        </w:tc>
        <w:tc>
          <w:tcPr>
            <w:tcW w:w="537" w:type="pct"/>
            <w:tcBorders>
              <w:top w:val="single" w:sz="8" w:space="0" w:color="auto"/>
              <w:left w:val="single" w:sz="8"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43.0%</w:t>
            </w:r>
          </w:p>
        </w:tc>
        <w:tc>
          <w:tcPr>
            <w:tcW w:w="584" w:type="pct"/>
            <w:tcBorders>
              <w:top w:val="single" w:sz="8" w:space="0" w:color="auto"/>
              <w:left w:val="single" w:sz="12"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3.631</w:t>
            </w:r>
          </w:p>
        </w:tc>
        <w:tc>
          <w:tcPr>
            <w:tcW w:w="503" w:type="pct"/>
            <w:tcBorders>
              <w:top w:val="single" w:sz="8" w:space="0" w:color="auto"/>
              <w:left w:val="single" w:sz="12" w:space="0" w:color="auto"/>
              <w:bottom w:val="single" w:sz="8"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0.001</w:t>
            </w:r>
          </w:p>
        </w:tc>
      </w:tr>
      <w:tr w:rsidR="006F10FA" w:rsidRPr="009A24B4">
        <w:trPr>
          <w:trHeight w:val="227"/>
        </w:trPr>
        <w:tc>
          <w:tcPr>
            <w:tcW w:w="1176" w:type="pct"/>
            <w:tcBorders>
              <w:top w:val="single" w:sz="8" w:space="0" w:color="auto"/>
              <w:left w:val="single" w:sz="12"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الإستفادة من تجارب الأخرين.</w:t>
            </w:r>
            <w:r w:rsidRPr="009A24B4">
              <w:rPr>
                <w:rFonts w:ascii="Simplified Arabic" w:hAnsi="Simplified Arabic" w:cs="Simplified Arabic"/>
                <w:b/>
                <w:bCs/>
                <w:sz w:val="28"/>
                <w:szCs w:val="28"/>
                <w:rtl/>
                <w:lang w:val="es-MX"/>
              </w:rPr>
              <w:tab/>
            </w:r>
          </w:p>
        </w:tc>
        <w:tc>
          <w:tcPr>
            <w:tcW w:w="375" w:type="pct"/>
            <w:tcBorders>
              <w:top w:val="single" w:sz="8" w:space="0" w:color="auto"/>
              <w:left w:val="single" w:sz="12" w:space="0" w:color="auto"/>
              <w:bottom w:val="single" w:sz="12"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42</w:t>
            </w:r>
          </w:p>
        </w:tc>
        <w:tc>
          <w:tcPr>
            <w:tcW w:w="537" w:type="pct"/>
            <w:tcBorders>
              <w:top w:val="single" w:sz="8" w:space="0" w:color="auto"/>
              <w:left w:val="single" w:sz="8"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21.0%</w:t>
            </w:r>
          </w:p>
        </w:tc>
        <w:tc>
          <w:tcPr>
            <w:tcW w:w="375" w:type="pct"/>
            <w:tcBorders>
              <w:top w:val="single" w:sz="8" w:space="0" w:color="auto"/>
              <w:left w:val="single" w:sz="12" w:space="0" w:color="auto"/>
              <w:bottom w:val="single" w:sz="12"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61</w:t>
            </w:r>
          </w:p>
        </w:tc>
        <w:tc>
          <w:tcPr>
            <w:tcW w:w="537" w:type="pct"/>
            <w:tcBorders>
              <w:top w:val="single" w:sz="8" w:space="0" w:color="auto"/>
              <w:left w:val="single" w:sz="8"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30.5%</w:t>
            </w:r>
          </w:p>
        </w:tc>
        <w:tc>
          <w:tcPr>
            <w:tcW w:w="375" w:type="pct"/>
            <w:tcBorders>
              <w:top w:val="single" w:sz="8" w:space="0" w:color="auto"/>
              <w:left w:val="single" w:sz="12" w:space="0" w:color="auto"/>
              <w:bottom w:val="single" w:sz="12" w:space="0" w:color="auto"/>
              <w:right w:val="single" w:sz="8"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103</w:t>
            </w:r>
          </w:p>
        </w:tc>
        <w:tc>
          <w:tcPr>
            <w:tcW w:w="537" w:type="pct"/>
            <w:tcBorders>
              <w:top w:val="single" w:sz="8" w:space="0" w:color="auto"/>
              <w:left w:val="single" w:sz="8"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25.8%</w:t>
            </w:r>
          </w:p>
        </w:tc>
        <w:tc>
          <w:tcPr>
            <w:tcW w:w="584" w:type="pct"/>
            <w:tcBorders>
              <w:top w:val="single" w:sz="8" w:space="0" w:color="auto"/>
              <w:left w:val="single" w:sz="12"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2.170</w:t>
            </w:r>
          </w:p>
        </w:tc>
        <w:tc>
          <w:tcPr>
            <w:tcW w:w="503" w:type="pct"/>
            <w:tcBorders>
              <w:top w:val="single" w:sz="8" w:space="0" w:color="auto"/>
              <w:left w:val="single" w:sz="12"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0.05</w:t>
            </w:r>
          </w:p>
        </w:tc>
      </w:tr>
      <w:tr w:rsidR="006F10FA" w:rsidRPr="009A24B4">
        <w:trPr>
          <w:gridAfter w:val="2"/>
          <w:wAfter w:w="1087" w:type="pct"/>
          <w:trHeight w:val="227"/>
        </w:trPr>
        <w:tc>
          <w:tcPr>
            <w:tcW w:w="1176" w:type="pct"/>
            <w:tcBorders>
              <w:top w:val="single" w:sz="12" w:space="0" w:color="auto"/>
              <w:left w:val="single" w:sz="12"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جملة من سئلوا</w:t>
            </w:r>
          </w:p>
        </w:tc>
        <w:tc>
          <w:tcPr>
            <w:tcW w:w="912" w:type="pct"/>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bidi="ar-EG"/>
              </w:rPr>
            </w:pPr>
            <w:r w:rsidRPr="009A24B4">
              <w:rPr>
                <w:rFonts w:ascii="Simplified Arabic" w:hAnsi="Simplified Arabic" w:cs="Simplified Arabic"/>
                <w:b/>
                <w:bCs/>
                <w:sz w:val="28"/>
                <w:szCs w:val="28"/>
                <w:rtl/>
                <w:lang w:val="es-MX" w:bidi="ar-EG"/>
              </w:rPr>
              <w:t>200</w:t>
            </w:r>
          </w:p>
        </w:tc>
        <w:tc>
          <w:tcPr>
            <w:tcW w:w="912" w:type="pct"/>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200</w:t>
            </w:r>
          </w:p>
        </w:tc>
        <w:tc>
          <w:tcPr>
            <w:tcW w:w="912" w:type="pct"/>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400</w:t>
            </w:r>
          </w:p>
        </w:tc>
      </w:tr>
    </w:tbl>
    <w:p w:rsidR="006F10FA" w:rsidRPr="009A24B4" w:rsidRDefault="006F10FA" w:rsidP="009A24B4">
      <w:pPr>
        <w:autoSpaceDE w:val="0"/>
        <w:autoSpaceDN w:val="0"/>
        <w:spacing w:after="0" w:line="360" w:lineRule="auto"/>
        <w:ind w:left="70"/>
        <w:jc w:val="center"/>
        <w:rPr>
          <w:rFonts w:ascii="Simplified Arabic" w:hAnsi="Simplified Arabic" w:cs="Simplified Arabic"/>
          <w:sz w:val="28"/>
          <w:szCs w:val="28"/>
          <w:lang w:val="es-MX" w:bidi="ar-EG"/>
        </w:rPr>
      </w:pPr>
      <w:r w:rsidRPr="009A24B4">
        <w:rPr>
          <w:rFonts w:ascii="Simplified Arabic" w:hAnsi="Simplified Arabic" w:cs="Simplified Arabic"/>
          <w:sz w:val="28"/>
          <w:szCs w:val="28"/>
          <w:rtl/>
          <w:lang w:val="es-MX" w:bidi="ar-EG"/>
        </w:rPr>
        <w:t>جدول (9) دوافع مشاهدة المبحوثين للأفلام الأجنبية بالقنوات الفضائية وفقاً للنوع</w:t>
      </w:r>
    </w:p>
    <w:p w:rsidR="006F10FA" w:rsidRPr="009A24B4" w:rsidRDefault="006F10FA" w:rsidP="009A24B4">
      <w:pPr>
        <w:autoSpaceDE w:val="0"/>
        <w:autoSpaceDN w:val="0"/>
        <w:spacing w:after="0" w:line="360" w:lineRule="auto"/>
        <w:ind w:firstLine="454"/>
        <w:jc w:val="lowKashida"/>
        <w:rPr>
          <w:rFonts w:ascii="Simplified Arabic" w:hAnsi="Simplified Arabic" w:cs="Simplified Arabic"/>
          <w:sz w:val="28"/>
          <w:szCs w:val="28"/>
          <w:rtl/>
          <w:lang w:val="es-MX"/>
        </w:rPr>
      </w:pPr>
      <w:r w:rsidRPr="009A24B4">
        <w:rPr>
          <w:rFonts w:ascii="Simplified Arabic" w:hAnsi="Simplified Arabic" w:cs="Simplified Arabic"/>
          <w:sz w:val="28"/>
          <w:szCs w:val="28"/>
          <w:rtl/>
          <w:lang w:val="es-MX"/>
        </w:rPr>
        <w:t xml:space="preserve">تشير بيانات الجدول السابق إلى </w:t>
      </w:r>
      <w:r w:rsidRPr="009A24B4">
        <w:rPr>
          <w:rFonts w:ascii="Simplified Arabic" w:hAnsi="Simplified Arabic" w:cs="Simplified Arabic"/>
          <w:sz w:val="28"/>
          <w:szCs w:val="28"/>
          <w:rtl/>
          <w:lang w:val="es-MX" w:bidi="ar-EG"/>
        </w:rPr>
        <w:t>دوافع مشاهدة المبحوثين للأفلام الأجنبية بالقنوات الفضائية وفقًا للنوع</w:t>
      </w:r>
      <w:r w:rsidRPr="009A24B4">
        <w:rPr>
          <w:rFonts w:ascii="Simplified Arabic" w:hAnsi="Simplified Arabic" w:cs="Simplified Arabic"/>
          <w:sz w:val="28"/>
          <w:szCs w:val="28"/>
          <w:rtl/>
          <w:lang w:val="es-MX"/>
        </w:rPr>
        <w:t xml:space="preserve">، حيث جاءت </w:t>
      </w:r>
      <w:r w:rsidRPr="009A24B4">
        <w:rPr>
          <w:rFonts w:ascii="Simplified Arabic" w:hAnsi="Simplified Arabic" w:cs="Simplified Arabic"/>
          <w:b/>
          <w:bCs/>
          <w:sz w:val="28"/>
          <w:szCs w:val="28"/>
          <w:rtl/>
          <w:lang w:val="es-MX"/>
        </w:rPr>
        <w:t>للتسلية والترفيه عن النفس</w:t>
      </w:r>
      <w:r w:rsidRPr="009A24B4">
        <w:rPr>
          <w:rFonts w:ascii="Simplified Arabic" w:hAnsi="Simplified Arabic" w:cs="Simplified Arabic"/>
          <w:sz w:val="28"/>
          <w:szCs w:val="28"/>
          <w:rtl/>
          <w:lang w:val="es-MX"/>
        </w:rPr>
        <w:t xml:space="preserve"> بنسبة بلغت 83.0% من إجمالى مفردات عينة الدراسة، موزعة بين 80.0% من إجمالى مفردات عينة الذكور فى مقابل 86.0% من إجمالى مفردات عينة الإناث، وتتقارب النسبتان، حيث أن الفارق بين النسبتين غير دال إحصائيًا، فقد بلغت قيمة </w:t>
      </w:r>
      <w:r w:rsidRPr="009A24B4">
        <w:rPr>
          <w:rFonts w:ascii="Simplified Arabic" w:hAnsi="Simplified Arabic" w:cs="Simplified Arabic"/>
          <w:sz w:val="28"/>
          <w:szCs w:val="28"/>
          <w:lang w:val="es-MX"/>
        </w:rPr>
        <w:t>Z</w:t>
      </w:r>
      <w:r w:rsidRPr="009A24B4">
        <w:rPr>
          <w:rFonts w:ascii="Simplified Arabic" w:hAnsi="Simplified Arabic" w:cs="Simplified Arabic"/>
          <w:sz w:val="28"/>
          <w:szCs w:val="28"/>
          <w:rtl/>
          <w:lang w:val="es-MX"/>
        </w:rPr>
        <w:t xml:space="preserve"> المحسوبة 1.595 وهى أقل من القيمة الجدولية المنبئة بوجود علاقة فارقة بين النسبتين بمستوى ثقة 95%</w:t>
      </w:r>
    </w:p>
    <w:p w:rsidR="006F10FA" w:rsidRPr="009A24B4" w:rsidRDefault="006F10FA" w:rsidP="009A24B4">
      <w:pPr>
        <w:autoSpaceDE w:val="0"/>
        <w:autoSpaceDN w:val="0"/>
        <w:spacing w:after="0" w:line="360" w:lineRule="auto"/>
        <w:jc w:val="lowKashida"/>
        <w:rPr>
          <w:rFonts w:ascii="Simplified Arabic" w:hAnsi="Simplified Arabic" w:cs="Simplified Arabic"/>
          <w:sz w:val="28"/>
          <w:szCs w:val="28"/>
          <w:rtl/>
          <w:lang w:val="es-MX"/>
        </w:rPr>
      </w:pPr>
      <w:r w:rsidRPr="009A24B4">
        <w:rPr>
          <w:rFonts w:ascii="Simplified Arabic" w:hAnsi="Simplified Arabic" w:cs="Simplified Arabic"/>
          <w:sz w:val="28"/>
          <w:szCs w:val="28"/>
          <w:rtl/>
          <w:lang w:val="es-MX"/>
        </w:rPr>
        <w:t xml:space="preserve">وجاء </w:t>
      </w:r>
      <w:r w:rsidRPr="009A24B4">
        <w:rPr>
          <w:rFonts w:ascii="Simplified Arabic" w:hAnsi="Simplified Arabic" w:cs="Simplified Arabic"/>
          <w:b/>
          <w:bCs/>
          <w:sz w:val="28"/>
          <w:szCs w:val="28"/>
          <w:rtl/>
          <w:lang w:val="es-MX"/>
        </w:rPr>
        <w:t>لتخفيف الإحساس بالتوتر</w:t>
      </w:r>
      <w:r w:rsidRPr="009A24B4">
        <w:rPr>
          <w:rFonts w:ascii="Simplified Arabic" w:hAnsi="Simplified Arabic" w:cs="Simplified Arabic"/>
          <w:sz w:val="28"/>
          <w:szCs w:val="28"/>
          <w:rtl/>
          <w:lang w:val="es-MX"/>
        </w:rPr>
        <w:t xml:space="preserve"> بنسبة بلغت 17.5% من إجمالى مفردات عينة الدراسة ، موزعة بين 14.0% من إجمالى مفردات عينة الذكور فى مقابل 21.0% من إجمالى مفردات عينة الإناث، وتتقارب النسبتان، حيث أن الفارق بين النسبتين غير دال إحصائيًا، فقد بلغت قيمة </w:t>
      </w:r>
      <w:r w:rsidRPr="009A24B4">
        <w:rPr>
          <w:rFonts w:ascii="Simplified Arabic" w:hAnsi="Simplified Arabic" w:cs="Simplified Arabic"/>
          <w:sz w:val="28"/>
          <w:szCs w:val="28"/>
          <w:lang w:val="es-MX"/>
        </w:rPr>
        <w:t>Z</w:t>
      </w:r>
      <w:r w:rsidRPr="009A24B4">
        <w:rPr>
          <w:rFonts w:ascii="Simplified Arabic" w:hAnsi="Simplified Arabic" w:cs="Simplified Arabic"/>
          <w:sz w:val="28"/>
          <w:szCs w:val="28"/>
          <w:rtl/>
          <w:lang w:val="es-MX"/>
        </w:rPr>
        <w:t xml:space="preserve"> المحسوبة 1.840 وهى أقل من القيمة الجدولية المنبئة بوجود علاقة فارقة بين النسبتين بمستوى ثقة 95% . وجاء </w:t>
      </w:r>
      <w:r w:rsidRPr="009A24B4">
        <w:rPr>
          <w:rFonts w:ascii="Simplified Arabic" w:hAnsi="Simplified Arabic" w:cs="Simplified Arabic"/>
          <w:b/>
          <w:bCs/>
          <w:sz w:val="28"/>
          <w:szCs w:val="28"/>
          <w:rtl/>
          <w:lang w:val="es-MX"/>
        </w:rPr>
        <w:t>للتخلص من الشعور بالملل</w:t>
      </w:r>
      <w:r w:rsidRPr="009A24B4">
        <w:rPr>
          <w:rFonts w:ascii="Simplified Arabic" w:hAnsi="Simplified Arabic" w:cs="Simplified Arabic"/>
          <w:sz w:val="28"/>
          <w:szCs w:val="28"/>
          <w:rtl/>
          <w:lang w:val="es-MX"/>
        </w:rPr>
        <w:t xml:space="preserve"> بنسبة بلغت 59.8% من إجمالى مفردات عينة الدراسة ، موزعة بين 50.0% من إجمالى مفردات عينة الذكور فى مقابل 69.5% من إجمالى مفردات عينة الإناث، حيث يوجد فارق بين النسبتين دال إحصائيًا عند مستوى 0.001، فقد بلغت قيمة </w:t>
      </w:r>
      <w:r w:rsidRPr="009A24B4">
        <w:rPr>
          <w:rFonts w:ascii="Simplified Arabic" w:hAnsi="Simplified Arabic" w:cs="Simplified Arabic"/>
          <w:sz w:val="28"/>
          <w:szCs w:val="28"/>
          <w:lang w:val="es-MX"/>
        </w:rPr>
        <w:t>Z</w:t>
      </w:r>
      <w:r w:rsidRPr="009A24B4">
        <w:rPr>
          <w:rFonts w:ascii="Simplified Arabic" w:hAnsi="Simplified Arabic" w:cs="Simplified Arabic"/>
          <w:sz w:val="28"/>
          <w:szCs w:val="28"/>
          <w:rtl/>
          <w:lang w:val="es-MX"/>
        </w:rPr>
        <w:t xml:space="preserve"> المحسوبة 3.971 وهى قيمة منبئة بوجود علاقة فارقة بين النسبتين بمستوى ثقة 0.999. وجاء </w:t>
      </w:r>
      <w:r w:rsidRPr="009A24B4">
        <w:rPr>
          <w:rFonts w:ascii="Simplified Arabic" w:hAnsi="Simplified Arabic" w:cs="Simplified Arabic"/>
          <w:b/>
          <w:bCs/>
          <w:sz w:val="28"/>
          <w:szCs w:val="28"/>
          <w:rtl/>
          <w:lang w:val="es-MX"/>
        </w:rPr>
        <w:t>لنسيان الهموم والمشكلات</w:t>
      </w:r>
      <w:r w:rsidRPr="009A24B4">
        <w:rPr>
          <w:rFonts w:ascii="Simplified Arabic" w:hAnsi="Simplified Arabic" w:cs="Simplified Arabic"/>
          <w:sz w:val="28"/>
          <w:szCs w:val="28"/>
          <w:rtl/>
          <w:lang w:val="es-MX"/>
        </w:rPr>
        <w:t xml:space="preserve"> بنسبة بلغت 28.3% من إجمالى مفردات عينة الدراسة ، موزعة بين 22.0% من إجمالى مفردات عينة الذكور فى مقابل 34.5% من إجمالى مفردات عينة الإناث، حيث يوجد فارق بين النسبتين دال إحصائيًا عند مستوى 0.01، فقد بلغت قيمة </w:t>
      </w:r>
      <w:r w:rsidRPr="009A24B4">
        <w:rPr>
          <w:rFonts w:ascii="Simplified Arabic" w:hAnsi="Simplified Arabic" w:cs="Simplified Arabic"/>
          <w:sz w:val="28"/>
          <w:szCs w:val="28"/>
          <w:lang w:val="es-MX"/>
        </w:rPr>
        <w:t>Z</w:t>
      </w:r>
      <w:r w:rsidRPr="009A24B4">
        <w:rPr>
          <w:rFonts w:ascii="Simplified Arabic" w:hAnsi="Simplified Arabic" w:cs="Simplified Arabic"/>
          <w:sz w:val="28"/>
          <w:szCs w:val="28"/>
          <w:rtl/>
          <w:lang w:val="es-MX"/>
        </w:rPr>
        <w:t xml:space="preserve"> المحسوبة 2.773 وهى قيمة منبئة بوجود علاقة فارقة بين النسبتين بمستوى ثقة 0.99. وجاء </w:t>
      </w:r>
      <w:r w:rsidRPr="009A24B4">
        <w:rPr>
          <w:rFonts w:ascii="Simplified Arabic" w:hAnsi="Simplified Arabic" w:cs="Simplified Arabic"/>
          <w:b/>
          <w:bCs/>
          <w:sz w:val="28"/>
          <w:szCs w:val="28"/>
          <w:rtl/>
          <w:lang w:val="es-MX"/>
        </w:rPr>
        <w:t>لأستفيد من أوقات فراغي</w:t>
      </w:r>
      <w:r w:rsidRPr="009A24B4">
        <w:rPr>
          <w:rFonts w:ascii="Simplified Arabic" w:hAnsi="Simplified Arabic" w:cs="Simplified Arabic"/>
          <w:sz w:val="28"/>
          <w:szCs w:val="28"/>
          <w:rtl/>
          <w:lang w:val="es-MX"/>
        </w:rPr>
        <w:t xml:space="preserve"> بنسبة بلغت 52.3% من إجمالى مفردات عينة الدراسة ، موزعة بين 59.5% من إجمالى مفردات عينة الذكور فى مقابل 45.0% من إجمالى مفردات عينة الإناث، حيث يوجد فارق بين النسبتين دال إحصائيًا عند مستوى 0.01، فقد بلغت قيمة </w:t>
      </w:r>
      <w:r w:rsidRPr="009A24B4">
        <w:rPr>
          <w:rFonts w:ascii="Simplified Arabic" w:hAnsi="Simplified Arabic" w:cs="Simplified Arabic"/>
          <w:sz w:val="28"/>
          <w:szCs w:val="28"/>
          <w:lang w:val="es-MX"/>
        </w:rPr>
        <w:t>Z</w:t>
      </w:r>
      <w:r w:rsidRPr="009A24B4">
        <w:rPr>
          <w:rFonts w:ascii="Simplified Arabic" w:hAnsi="Simplified Arabic" w:cs="Simplified Arabic"/>
          <w:sz w:val="28"/>
          <w:szCs w:val="28"/>
          <w:rtl/>
          <w:lang w:val="es-MX"/>
        </w:rPr>
        <w:t xml:space="preserve"> المحسوبة 2.899 وهى قيمة منبئة بوجود علاقة فارقة بين النسبتين بمستوى ثقة 0.99. وجاء </w:t>
      </w:r>
      <w:r w:rsidRPr="009A24B4">
        <w:rPr>
          <w:rFonts w:ascii="Simplified Arabic" w:hAnsi="Simplified Arabic" w:cs="Simplified Arabic"/>
          <w:b/>
          <w:bCs/>
          <w:sz w:val="28"/>
          <w:szCs w:val="28"/>
          <w:rtl/>
          <w:lang w:val="es-MX"/>
        </w:rPr>
        <w:t>للتعرف على أحدث صيحات الموضة العالمية</w:t>
      </w:r>
      <w:r w:rsidRPr="009A24B4">
        <w:rPr>
          <w:rFonts w:ascii="Simplified Arabic" w:hAnsi="Simplified Arabic" w:cs="Simplified Arabic"/>
          <w:sz w:val="28"/>
          <w:szCs w:val="28"/>
          <w:rtl/>
          <w:lang w:val="es-MX"/>
        </w:rPr>
        <w:t xml:space="preserve"> بنسبة بلغت 44.8% من إجمالى مفردات عينة الدراسة ، موزعة بين 7.5% من إجمالى مفردات عينة الذكور فى مقابل 82.0% من إجمالى مفردات عينة الإناث، حيث يوجد فارق بين النسبتين دال إحصائيًا عند مستوى 0.001، فقد بلغت قيمة </w:t>
      </w:r>
      <w:r w:rsidRPr="009A24B4">
        <w:rPr>
          <w:rFonts w:ascii="Simplified Arabic" w:hAnsi="Simplified Arabic" w:cs="Simplified Arabic"/>
          <w:sz w:val="28"/>
          <w:szCs w:val="28"/>
          <w:lang w:val="es-MX"/>
        </w:rPr>
        <w:t>Z</w:t>
      </w:r>
      <w:r w:rsidRPr="009A24B4">
        <w:rPr>
          <w:rFonts w:ascii="Simplified Arabic" w:hAnsi="Simplified Arabic" w:cs="Simplified Arabic"/>
          <w:sz w:val="28"/>
          <w:szCs w:val="28"/>
          <w:rtl/>
          <w:lang w:val="es-MX"/>
        </w:rPr>
        <w:t xml:space="preserve"> المحسوبة 14.69 وهى قيمة منبئة بوجود علاقة فارقة بين النسبتين بمستوى ثقة 0.999. وجاء </w:t>
      </w:r>
      <w:r w:rsidRPr="009A24B4">
        <w:rPr>
          <w:rFonts w:ascii="Simplified Arabic" w:hAnsi="Simplified Arabic" w:cs="Simplified Arabic"/>
          <w:b/>
          <w:bCs/>
          <w:sz w:val="28"/>
          <w:szCs w:val="28"/>
          <w:rtl/>
          <w:lang w:val="es-MX"/>
        </w:rPr>
        <w:t>لأنها تحتوى على مشاهد رومانسية.</w:t>
      </w:r>
      <w:r w:rsidRPr="009A24B4">
        <w:rPr>
          <w:rFonts w:ascii="Simplified Arabic" w:hAnsi="Simplified Arabic" w:cs="Simplified Arabic"/>
          <w:sz w:val="28"/>
          <w:szCs w:val="28"/>
          <w:rtl/>
          <w:lang w:val="es-MX"/>
        </w:rPr>
        <w:t xml:space="preserve"> بنسبة بلغت 44.5% من إجمالى مفردات عينة الدراسة ، موزعة بين 30.0% من إجمالى مفردات عينة الذكور فى مقابل 59.0% من إجمالى مفردات عينة الإناث، حيث يوجد فارق بين النسبتين دال إحصائيًا عند مستوى 0.001، فقد بلغت قيمة </w:t>
      </w:r>
      <w:r w:rsidRPr="009A24B4">
        <w:rPr>
          <w:rFonts w:ascii="Simplified Arabic" w:hAnsi="Simplified Arabic" w:cs="Simplified Arabic"/>
          <w:sz w:val="28"/>
          <w:szCs w:val="28"/>
          <w:lang w:val="es-MX"/>
        </w:rPr>
        <w:t>Z</w:t>
      </w:r>
      <w:r w:rsidRPr="009A24B4">
        <w:rPr>
          <w:rFonts w:ascii="Simplified Arabic" w:hAnsi="Simplified Arabic" w:cs="Simplified Arabic"/>
          <w:sz w:val="28"/>
          <w:szCs w:val="28"/>
          <w:rtl/>
          <w:lang w:val="es-MX"/>
        </w:rPr>
        <w:t xml:space="preserve"> المحسوبة 5.828 وهى قيمة منبئة بوجود علاقة فارقة بين النسبتين بمستوى ثقة 0.999. وجاء </w:t>
      </w:r>
      <w:r w:rsidRPr="009A24B4">
        <w:rPr>
          <w:rFonts w:ascii="Simplified Arabic" w:hAnsi="Simplified Arabic" w:cs="Simplified Arabic"/>
          <w:b/>
          <w:bCs/>
          <w:sz w:val="28"/>
          <w:szCs w:val="28"/>
          <w:rtl/>
          <w:lang w:val="es-MX"/>
        </w:rPr>
        <w:t>لأنها تحتوى على مشاهد عاطفية مثيرة</w:t>
      </w:r>
      <w:r w:rsidRPr="009A24B4">
        <w:rPr>
          <w:rFonts w:ascii="Simplified Arabic" w:hAnsi="Simplified Arabic" w:cs="Simplified Arabic"/>
          <w:sz w:val="28"/>
          <w:szCs w:val="28"/>
          <w:rtl/>
          <w:lang w:val="es-MX"/>
        </w:rPr>
        <w:t xml:space="preserve"> بنسبة بلغت 45.5% من إجمالى مفردات عينة الدراسة ، موزعة بين 74.5% من إجمالى مفردات عينة الذكور فى مقابل 16.5% من إجمالى مفردات عينة الإناث، حيث يوجد فارق بين النسبتين دال إحصائيًا عند مستوى 0.001، فقد بلغت قيمة </w:t>
      </w:r>
      <w:r w:rsidRPr="009A24B4">
        <w:rPr>
          <w:rFonts w:ascii="Simplified Arabic" w:hAnsi="Simplified Arabic" w:cs="Simplified Arabic"/>
          <w:sz w:val="28"/>
          <w:szCs w:val="28"/>
          <w:lang w:val="es-MX"/>
        </w:rPr>
        <w:t>Z</w:t>
      </w:r>
      <w:r w:rsidRPr="009A24B4">
        <w:rPr>
          <w:rFonts w:ascii="Simplified Arabic" w:hAnsi="Simplified Arabic" w:cs="Simplified Arabic"/>
          <w:sz w:val="28"/>
          <w:szCs w:val="28"/>
          <w:rtl/>
          <w:lang w:val="es-MX"/>
        </w:rPr>
        <w:t xml:space="preserve"> المحسوبة 11.63 وهى قيمة منبئة بوجود علاقة فارقة بين النسبتين بمستوى ثقة 0.999. وجاء </w:t>
      </w:r>
      <w:r w:rsidRPr="009A24B4">
        <w:rPr>
          <w:rFonts w:ascii="Simplified Arabic" w:hAnsi="Simplified Arabic" w:cs="Simplified Arabic"/>
          <w:b/>
          <w:bCs/>
          <w:sz w:val="28"/>
          <w:szCs w:val="28"/>
          <w:rtl/>
          <w:lang w:val="es-MX"/>
        </w:rPr>
        <w:t>اكتساب معلومات جديدة</w:t>
      </w:r>
      <w:r w:rsidRPr="009A24B4">
        <w:rPr>
          <w:rFonts w:ascii="Simplified Arabic" w:hAnsi="Simplified Arabic" w:cs="Simplified Arabic"/>
          <w:sz w:val="28"/>
          <w:szCs w:val="28"/>
          <w:rtl/>
          <w:lang w:val="es-MX"/>
        </w:rPr>
        <w:t xml:space="preserve"> بنسبة بلغت 43.0% من إجمالى مفردات عينة الدراسة ، موزعة بين 52.0% من إجمالى مفردات عينة الذكور فى مقابل 34.0% من إجمالى مفردات عينة الإناث، حيث يوجد فارق بين النسبتين دال إحصائيًا عند مستوى 0.001، فقد بلغت قيمة </w:t>
      </w:r>
      <w:r w:rsidRPr="009A24B4">
        <w:rPr>
          <w:rFonts w:ascii="Simplified Arabic" w:hAnsi="Simplified Arabic" w:cs="Simplified Arabic"/>
          <w:sz w:val="28"/>
          <w:szCs w:val="28"/>
          <w:lang w:val="es-MX"/>
        </w:rPr>
        <w:t>Z</w:t>
      </w:r>
      <w:r w:rsidRPr="009A24B4">
        <w:rPr>
          <w:rFonts w:ascii="Simplified Arabic" w:hAnsi="Simplified Arabic" w:cs="Simplified Arabic"/>
          <w:sz w:val="28"/>
          <w:szCs w:val="28"/>
          <w:rtl/>
          <w:lang w:val="es-MX"/>
        </w:rPr>
        <w:t xml:space="preserve"> المحسوبة 3.631 وهى قيمة منبئة بوجود علاقة فارقة بين النسبتين بمستوى ثقة 0.999. وجاء </w:t>
      </w:r>
      <w:r w:rsidRPr="009A24B4">
        <w:rPr>
          <w:rFonts w:ascii="Simplified Arabic" w:hAnsi="Simplified Arabic" w:cs="Simplified Arabic"/>
          <w:b/>
          <w:bCs/>
          <w:sz w:val="28"/>
          <w:szCs w:val="28"/>
          <w:rtl/>
          <w:lang w:val="es-MX"/>
        </w:rPr>
        <w:t>الإستفادة من تجارب الأخرين</w:t>
      </w:r>
      <w:r w:rsidRPr="009A24B4">
        <w:rPr>
          <w:rFonts w:ascii="Simplified Arabic" w:hAnsi="Simplified Arabic" w:cs="Simplified Arabic"/>
          <w:sz w:val="28"/>
          <w:szCs w:val="28"/>
          <w:rtl/>
          <w:lang w:val="es-MX"/>
        </w:rPr>
        <w:t xml:space="preserve"> بنسبة بلغت 25.8% من إجمالى مفردات عينة الدراسة ، موزعة بين 21.0% من إجمالى مفردات عينة الذكور فى مقابل 30.5% من إجمالى مفردات عينة الإناث، حيث يوجد فارق بين النسبتين دال إحصائيًا عند مستوى 0.05، فقد بلغت قيمة </w:t>
      </w:r>
      <w:r w:rsidRPr="009A24B4">
        <w:rPr>
          <w:rFonts w:ascii="Simplified Arabic" w:hAnsi="Simplified Arabic" w:cs="Simplified Arabic"/>
          <w:sz w:val="28"/>
          <w:szCs w:val="28"/>
          <w:lang w:val="es-MX"/>
        </w:rPr>
        <w:t>Z</w:t>
      </w:r>
      <w:r w:rsidRPr="009A24B4">
        <w:rPr>
          <w:rFonts w:ascii="Simplified Arabic" w:hAnsi="Simplified Arabic" w:cs="Simplified Arabic"/>
          <w:sz w:val="28"/>
          <w:szCs w:val="28"/>
          <w:rtl/>
          <w:lang w:val="es-MX"/>
        </w:rPr>
        <w:t xml:space="preserve"> المحسوبة 2.170 وهى قيمة منبئة بوجود علاقة فارقة بين النسبتين بمستوى ثقة 0.95.</w:t>
      </w:r>
    </w:p>
    <w:p w:rsidR="006F10FA" w:rsidRPr="009A24B4" w:rsidRDefault="006F10FA" w:rsidP="009A24B4">
      <w:pPr>
        <w:autoSpaceDE w:val="0"/>
        <w:autoSpaceDN w:val="0"/>
        <w:spacing w:after="0" w:line="360" w:lineRule="auto"/>
        <w:ind w:left="70"/>
        <w:jc w:val="lowKashida"/>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10- دور الإخراج السينمائى في الأفلام الأجنبية من وجهة نظر المبحوثين:</w:t>
      </w:r>
    </w:p>
    <w:p w:rsidR="006F10FA" w:rsidRPr="009A24B4" w:rsidRDefault="006F10FA" w:rsidP="009A24B4">
      <w:pPr>
        <w:autoSpaceDE w:val="0"/>
        <w:autoSpaceDN w:val="0"/>
        <w:spacing w:after="0" w:line="360" w:lineRule="auto"/>
        <w:ind w:left="70"/>
        <w:jc w:val="center"/>
        <w:rPr>
          <w:rFonts w:ascii="Simplified Arabic" w:hAnsi="Simplified Arabic" w:cs="Simplified Arabic"/>
          <w:sz w:val="28"/>
          <w:szCs w:val="28"/>
          <w:rtl/>
          <w:lang w:val="es-MX"/>
        </w:rPr>
      </w:pPr>
      <w:r w:rsidRPr="009A24B4">
        <w:rPr>
          <w:rFonts w:ascii="Simplified Arabic" w:hAnsi="Simplified Arabic" w:cs="Simplified Arabic"/>
          <w:sz w:val="28"/>
          <w:szCs w:val="28"/>
          <w:rtl/>
          <w:lang w:val="es-MX" w:bidi="ar-EG"/>
        </w:rPr>
        <w:t>جدول (10)</w:t>
      </w:r>
      <w:r w:rsidRPr="009A24B4">
        <w:rPr>
          <w:rFonts w:ascii="Simplified Arabic" w:hAnsi="Simplified Arabic" w:cs="Simplified Arabic"/>
          <w:sz w:val="28"/>
          <w:szCs w:val="28"/>
          <w:rtl/>
          <w:lang w:val="es-MX"/>
        </w:rPr>
        <w:t xml:space="preserve"> دور الإخراج السينمائى في لأفلام الأجنبية من وجهة نظر المبحوثين وفقاً للنوع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3"/>
        <w:gridCol w:w="942"/>
        <w:gridCol w:w="1045"/>
        <w:gridCol w:w="942"/>
        <w:gridCol w:w="1043"/>
        <w:gridCol w:w="942"/>
        <w:gridCol w:w="1043"/>
      </w:tblGrid>
      <w:tr w:rsidR="006F10FA" w:rsidRPr="009A24B4">
        <w:trPr>
          <w:trHeight w:val="177"/>
          <w:jc w:val="center"/>
        </w:trPr>
        <w:tc>
          <w:tcPr>
            <w:tcW w:w="1585" w:type="pct"/>
            <w:vMerge w:val="restart"/>
            <w:tcBorders>
              <w:top w:val="single" w:sz="12" w:space="0" w:color="auto"/>
              <w:left w:val="single" w:sz="12" w:space="0" w:color="auto"/>
              <w:bottom w:val="double" w:sz="6" w:space="0" w:color="auto"/>
              <w:right w:val="single" w:sz="12" w:space="0" w:color="auto"/>
              <w:tr2bl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rtl/>
                <w:lang w:val="es-MX"/>
              </w:rPr>
            </w:pPr>
            <w:r w:rsidRPr="009A24B4">
              <w:rPr>
                <w:rFonts w:ascii="Simplified Arabic" w:hAnsi="Simplified Arabic" w:cs="Simplified Arabic"/>
                <w:b/>
                <w:bCs/>
                <w:sz w:val="28"/>
                <w:szCs w:val="28"/>
                <w:rtl/>
                <w:lang w:val="es-MX"/>
              </w:rPr>
              <w:t xml:space="preserve">              العينة</w:t>
            </w:r>
          </w:p>
          <w:p w:rsidR="006F10FA" w:rsidRPr="009A24B4" w:rsidRDefault="006F10FA" w:rsidP="009A24B4">
            <w:pPr>
              <w:autoSpaceDE w:val="0"/>
              <w:autoSpaceDN w:val="0"/>
              <w:spacing w:after="0" w:line="360" w:lineRule="auto"/>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 xml:space="preserve">      دور الإخراج</w:t>
            </w:r>
          </w:p>
        </w:tc>
        <w:tc>
          <w:tcPr>
            <w:tcW w:w="1139" w:type="pct"/>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الذكور</w:t>
            </w:r>
          </w:p>
        </w:tc>
        <w:tc>
          <w:tcPr>
            <w:tcW w:w="1138" w:type="pct"/>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الإناث</w:t>
            </w:r>
          </w:p>
        </w:tc>
        <w:tc>
          <w:tcPr>
            <w:tcW w:w="1138" w:type="pct"/>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الإجمالي</w:t>
            </w:r>
          </w:p>
        </w:tc>
      </w:tr>
      <w:tr w:rsidR="006F10FA" w:rsidRPr="009A24B4">
        <w:trPr>
          <w:trHeight w:val="70"/>
          <w:jc w:val="center"/>
        </w:trPr>
        <w:tc>
          <w:tcPr>
            <w:tcW w:w="1585" w:type="pct"/>
            <w:vMerge/>
            <w:tcBorders>
              <w:top w:val="double" w:sz="4" w:space="0" w:color="auto"/>
              <w:left w:val="single" w:sz="12"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bidi w:val="0"/>
              <w:spacing w:after="0" w:line="360" w:lineRule="auto"/>
              <w:rPr>
                <w:rFonts w:ascii="Simplified Arabic" w:hAnsi="Simplified Arabic" w:cs="Simplified Arabic"/>
                <w:b/>
                <w:bCs/>
                <w:sz w:val="28"/>
                <w:szCs w:val="28"/>
                <w:lang w:val="es-MX"/>
              </w:rPr>
            </w:pPr>
          </w:p>
        </w:tc>
        <w:tc>
          <w:tcPr>
            <w:tcW w:w="540" w:type="pct"/>
            <w:tcBorders>
              <w:top w:val="single" w:sz="12" w:space="0" w:color="auto"/>
              <w:left w:val="single" w:sz="12" w:space="0" w:color="auto"/>
              <w:bottom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ك</w:t>
            </w:r>
          </w:p>
        </w:tc>
        <w:tc>
          <w:tcPr>
            <w:tcW w:w="599" w:type="pct"/>
            <w:tcBorders>
              <w:top w:val="single" w:sz="12"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w:t>
            </w:r>
          </w:p>
        </w:tc>
        <w:tc>
          <w:tcPr>
            <w:tcW w:w="540" w:type="pct"/>
            <w:tcBorders>
              <w:top w:val="single" w:sz="12" w:space="0" w:color="auto"/>
              <w:left w:val="single" w:sz="12" w:space="0" w:color="auto"/>
              <w:bottom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ك</w:t>
            </w:r>
          </w:p>
        </w:tc>
        <w:tc>
          <w:tcPr>
            <w:tcW w:w="598" w:type="pct"/>
            <w:tcBorders>
              <w:top w:val="single" w:sz="12"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w:t>
            </w:r>
          </w:p>
        </w:tc>
        <w:tc>
          <w:tcPr>
            <w:tcW w:w="540" w:type="pct"/>
            <w:tcBorders>
              <w:top w:val="single" w:sz="12" w:space="0" w:color="auto"/>
              <w:left w:val="single" w:sz="12" w:space="0" w:color="auto"/>
              <w:bottom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ك</w:t>
            </w:r>
          </w:p>
        </w:tc>
        <w:tc>
          <w:tcPr>
            <w:tcW w:w="598" w:type="pct"/>
            <w:tcBorders>
              <w:top w:val="single" w:sz="12"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w:t>
            </w:r>
          </w:p>
        </w:tc>
      </w:tr>
      <w:tr w:rsidR="006F10FA" w:rsidRPr="009A24B4">
        <w:trPr>
          <w:trHeight w:val="70"/>
          <w:jc w:val="center"/>
        </w:trPr>
        <w:tc>
          <w:tcPr>
            <w:tcW w:w="1585" w:type="pct"/>
            <w:tcBorders>
              <w:top w:val="single" w:sz="12" w:space="0" w:color="auto"/>
              <w:left w:val="single" w:sz="12" w:space="0" w:color="auto"/>
              <w:right w:val="single" w:sz="12" w:space="0" w:color="auto"/>
            </w:tcBorders>
            <w:shd w:val="clear" w:color="auto" w:fill="FFFFFF"/>
            <w:vAlign w:val="center"/>
          </w:tcPr>
          <w:p w:rsidR="006F10FA" w:rsidRPr="009A24B4" w:rsidRDefault="006F10FA" w:rsidP="009A24B4">
            <w:pPr>
              <w:bidi w:val="0"/>
              <w:spacing w:line="360" w:lineRule="auto"/>
              <w:jc w:val="center"/>
              <w:rPr>
                <w:rFonts w:ascii="Simplified Arabic" w:hAnsi="Simplified Arabic" w:cs="Simplified Arabic"/>
                <w:b/>
                <w:bCs/>
                <w:sz w:val="28"/>
                <w:szCs w:val="28"/>
              </w:rPr>
            </w:pPr>
            <w:r w:rsidRPr="009A24B4">
              <w:rPr>
                <w:rFonts w:ascii="Simplified Arabic" w:hAnsi="Simplified Arabic" w:cs="Simplified Arabic"/>
                <w:b/>
                <w:bCs/>
                <w:sz w:val="28"/>
                <w:szCs w:val="28"/>
                <w:rtl/>
              </w:rPr>
              <w:t>أساسي</w:t>
            </w:r>
          </w:p>
        </w:tc>
        <w:tc>
          <w:tcPr>
            <w:tcW w:w="540" w:type="pct"/>
            <w:tcBorders>
              <w:top w:val="single" w:sz="12" w:space="0" w:color="auto"/>
              <w:lef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181</w:t>
            </w:r>
          </w:p>
        </w:tc>
        <w:tc>
          <w:tcPr>
            <w:tcW w:w="599" w:type="pct"/>
            <w:tcBorders>
              <w:top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90.5</w:t>
            </w:r>
          </w:p>
        </w:tc>
        <w:tc>
          <w:tcPr>
            <w:tcW w:w="540" w:type="pct"/>
            <w:tcBorders>
              <w:top w:val="single" w:sz="12" w:space="0" w:color="auto"/>
              <w:lef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175</w:t>
            </w:r>
          </w:p>
        </w:tc>
        <w:tc>
          <w:tcPr>
            <w:tcW w:w="598" w:type="pct"/>
            <w:tcBorders>
              <w:top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87.5</w:t>
            </w:r>
          </w:p>
        </w:tc>
        <w:tc>
          <w:tcPr>
            <w:tcW w:w="540" w:type="pct"/>
            <w:tcBorders>
              <w:top w:val="single" w:sz="12" w:space="0" w:color="auto"/>
              <w:lef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356</w:t>
            </w:r>
          </w:p>
        </w:tc>
        <w:tc>
          <w:tcPr>
            <w:tcW w:w="598" w:type="pct"/>
            <w:tcBorders>
              <w:top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89</w:t>
            </w:r>
          </w:p>
        </w:tc>
      </w:tr>
      <w:tr w:rsidR="006F10FA" w:rsidRPr="009A24B4">
        <w:trPr>
          <w:trHeight w:val="70"/>
          <w:jc w:val="center"/>
        </w:trPr>
        <w:tc>
          <w:tcPr>
            <w:tcW w:w="1585" w:type="pct"/>
            <w:tcBorders>
              <w:left w:val="single" w:sz="12" w:space="0" w:color="auto"/>
              <w:right w:val="single" w:sz="12" w:space="0" w:color="auto"/>
            </w:tcBorders>
            <w:shd w:val="clear" w:color="auto" w:fill="FFFFFF"/>
            <w:vAlign w:val="center"/>
          </w:tcPr>
          <w:p w:rsidR="006F10FA" w:rsidRPr="009A24B4" w:rsidRDefault="006F10FA" w:rsidP="009A24B4">
            <w:pPr>
              <w:bidi w:val="0"/>
              <w:spacing w:line="360" w:lineRule="auto"/>
              <w:jc w:val="center"/>
              <w:rPr>
                <w:rFonts w:ascii="Simplified Arabic" w:hAnsi="Simplified Arabic" w:cs="Simplified Arabic"/>
                <w:b/>
                <w:bCs/>
                <w:sz w:val="28"/>
                <w:szCs w:val="28"/>
              </w:rPr>
            </w:pPr>
            <w:r w:rsidRPr="009A24B4">
              <w:rPr>
                <w:rFonts w:ascii="Simplified Arabic" w:hAnsi="Simplified Arabic" w:cs="Simplified Arabic"/>
                <w:b/>
                <w:bCs/>
                <w:sz w:val="28"/>
                <w:szCs w:val="28"/>
                <w:rtl/>
              </w:rPr>
              <w:t>ثانوي</w:t>
            </w:r>
          </w:p>
        </w:tc>
        <w:tc>
          <w:tcPr>
            <w:tcW w:w="540" w:type="pct"/>
            <w:tcBorders>
              <w:lef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9</w:t>
            </w:r>
          </w:p>
        </w:tc>
        <w:tc>
          <w:tcPr>
            <w:tcW w:w="599" w:type="pct"/>
            <w:tcBorders>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4.5</w:t>
            </w:r>
          </w:p>
        </w:tc>
        <w:tc>
          <w:tcPr>
            <w:tcW w:w="540" w:type="pct"/>
            <w:tcBorders>
              <w:lef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14</w:t>
            </w:r>
          </w:p>
        </w:tc>
        <w:tc>
          <w:tcPr>
            <w:tcW w:w="598" w:type="pct"/>
            <w:tcBorders>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7</w:t>
            </w:r>
          </w:p>
        </w:tc>
        <w:tc>
          <w:tcPr>
            <w:tcW w:w="540" w:type="pct"/>
            <w:tcBorders>
              <w:lef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23</w:t>
            </w:r>
          </w:p>
        </w:tc>
        <w:tc>
          <w:tcPr>
            <w:tcW w:w="598" w:type="pct"/>
            <w:tcBorders>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5.8</w:t>
            </w:r>
          </w:p>
        </w:tc>
      </w:tr>
      <w:tr w:rsidR="006F10FA" w:rsidRPr="009A24B4">
        <w:trPr>
          <w:trHeight w:val="70"/>
          <w:jc w:val="center"/>
        </w:trPr>
        <w:tc>
          <w:tcPr>
            <w:tcW w:w="1585" w:type="pct"/>
            <w:tcBorders>
              <w:left w:val="single" w:sz="12" w:space="0" w:color="auto"/>
              <w:right w:val="single" w:sz="12" w:space="0" w:color="auto"/>
            </w:tcBorders>
            <w:shd w:val="clear" w:color="auto" w:fill="FFFFFF"/>
            <w:vAlign w:val="center"/>
          </w:tcPr>
          <w:p w:rsidR="006F10FA" w:rsidRPr="009A24B4" w:rsidRDefault="006F10FA" w:rsidP="009A24B4">
            <w:pPr>
              <w:spacing w:line="360" w:lineRule="auto"/>
              <w:jc w:val="center"/>
              <w:rPr>
                <w:rFonts w:ascii="Simplified Arabic" w:hAnsi="Simplified Arabic" w:cs="Simplified Arabic"/>
                <w:b/>
                <w:bCs/>
                <w:sz w:val="28"/>
                <w:szCs w:val="28"/>
              </w:rPr>
            </w:pPr>
            <w:r w:rsidRPr="009A24B4">
              <w:rPr>
                <w:rFonts w:ascii="Simplified Arabic" w:hAnsi="Simplified Arabic" w:cs="Simplified Arabic"/>
                <w:b/>
                <w:bCs/>
                <w:sz w:val="28"/>
                <w:szCs w:val="28"/>
                <w:rtl/>
              </w:rPr>
              <w:t>لا أعرف</w:t>
            </w:r>
          </w:p>
        </w:tc>
        <w:tc>
          <w:tcPr>
            <w:tcW w:w="540" w:type="pct"/>
            <w:tcBorders>
              <w:lef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10</w:t>
            </w:r>
          </w:p>
        </w:tc>
        <w:tc>
          <w:tcPr>
            <w:tcW w:w="599" w:type="pct"/>
            <w:tcBorders>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5</w:t>
            </w:r>
          </w:p>
        </w:tc>
        <w:tc>
          <w:tcPr>
            <w:tcW w:w="540" w:type="pct"/>
            <w:tcBorders>
              <w:lef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11</w:t>
            </w:r>
          </w:p>
        </w:tc>
        <w:tc>
          <w:tcPr>
            <w:tcW w:w="598" w:type="pct"/>
            <w:tcBorders>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5.5</w:t>
            </w:r>
          </w:p>
        </w:tc>
        <w:tc>
          <w:tcPr>
            <w:tcW w:w="540" w:type="pct"/>
            <w:tcBorders>
              <w:lef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21</w:t>
            </w:r>
          </w:p>
        </w:tc>
        <w:tc>
          <w:tcPr>
            <w:tcW w:w="598" w:type="pct"/>
            <w:tcBorders>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5.2</w:t>
            </w:r>
          </w:p>
        </w:tc>
      </w:tr>
      <w:tr w:rsidR="006F10FA" w:rsidRPr="009A24B4">
        <w:trPr>
          <w:trHeight w:val="70"/>
          <w:jc w:val="center"/>
        </w:trPr>
        <w:tc>
          <w:tcPr>
            <w:tcW w:w="1585" w:type="pct"/>
            <w:tcBorders>
              <w:top w:val="single" w:sz="12" w:space="0" w:color="auto"/>
              <w:left w:val="single" w:sz="12"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الإجمالي</w:t>
            </w:r>
          </w:p>
        </w:tc>
        <w:tc>
          <w:tcPr>
            <w:tcW w:w="540" w:type="pct"/>
            <w:tcBorders>
              <w:top w:val="single" w:sz="12" w:space="0" w:color="auto"/>
              <w:left w:val="single" w:sz="12" w:space="0" w:color="auto"/>
              <w:bottom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200</w:t>
            </w:r>
          </w:p>
        </w:tc>
        <w:tc>
          <w:tcPr>
            <w:tcW w:w="599" w:type="pct"/>
            <w:tcBorders>
              <w:top w:val="single" w:sz="12"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100</w:t>
            </w:r>
          </w:p>
        </w:tc>
        <w:tc>
          <w:tcPr>
            <w:tcW w:w="540" w:type="pct"/>
            <w:tcBorders>
              <w:top w:val="single" w:sz="12" w:space="0" w:color="auto"/>
              <w:left w:val="single" w:sz="12" w:space="0" w:color="auto"/>
              <w:bottom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200</w:t>
            </w:r>
          </w:p>
        </w:tc>
        <w:tc>
          <w:tcPr>
            <w:tcW w:w="598" w:type="pct"/>
            <w:tcBorders>
              <w:top w:val="single" w:sz="12"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100</w:t>
            </w:r>
          </w:p>
        </w:tc>
        <w:tc>
          <w:tcPr>
            <w:tcW w:w="540" w:type="pct"/>
            <w:tcBorders>
              <w:top w:val="single" w:sz="12" w:space="0" w:color="auto"/>
              <w:left w:val="single" w:sz="12" w:space="0" w:color="auto"/>
              <w:bottom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400</w:t>
            </w:r>
          </w:p>
        </w:tc>
        <w:tc>
          <w:tcPr>
            <w:tcW w:w="598" w:type="pct"/>
            <w:tcBorders>
              <w:top w:val="single" w:sz="12" w:space="0" w:color="auto"/>
              <w:bottom w:val="single" w:sz="12" w:space="0" w:color="auto"/>
              <w:right w:val="single" w:sz="12" w:space="0" w:color="auto"/>
            </w:tcBorders>
            <w:shd w:val="clear" w:color="auto" w:fill="FFFFFF"/>
            <w:vAlign w:val="center"/>
          </w:tcPr>
          <w:p w:rsidR="006F10FA" w:rsidRPr="009A24B4" w:rsidRDefault="006F10FA" w:rsidP="009A24B4">
            <w:pPr>
              <w:autoSpaceDE w:val="0"/>
              <w:autoSpaceDN w:val="0"/>
              <w:spacing w:after="0" w:line="360" w:lineRule="auto"/>
              <w:jc w:val="center"/>
              <w:rPr>
                <w:rFonts w:ascii="Simplified Arabic" w:hAnsi="Simplified Arabic" w:cs="Simplified Arabic"/>
                <w:b/>
                <w:bCs/>
                <w:sz w:val="28"/>
                <w:szCs w:val="28"/>
                <w:lang w:val="es-MX"/>
              </w:rPr>
            </w:pPr>
            <w:r w:rsidRPr="009A24B4">
              <w:rPr>
                <w:rFonts w:ascii="Simplified Arabic" w:hAnsi="Simplified Arabic" w:cs="Simplified Arabic"/>
                <w:b/>
                <w:bCs/>
                <w:sz w:val="28"/>
                <w:szCs w:val="28"/>
                <w:rtl/>
                <w:lang w:val="es-MX"/>
              </w:rPr>
              <w:t>100</w:t>
            </w:r>
          </w:p>
        </w:tc>
      </w:tr>
    </w:tbl>
    <w:p w:rsidR="006F10FA" w:rsidRPr="009A24B4" w:rsidRDefault="006F10FA" w:rsidP="009A24B4">
      <w:pPr>
        <w:autoSpaceDE w:val="0"/>
        <w:autoSpaceDN w:val="0"/>
        <w:spacing w:after="0" w:line="360" w:lineRule="auto"/>
        <w:ind w:left="70"/>
        <w:jc w:val="lowKashida"/>
        <w:rPr>
          <w:rFonts w:ascii="Simplified Arabic" w:hAnsi="Simplified Arabic" w:cs="Simplified Arabic"/>
          <w:sz w:val="28"/>
          <w:szCs w:val="28"/>
          <w:rtl/>
          <w:lang w:val="es-MX"/>
        </w:rPr>
      </w:pPr>
      <w:r w:rsidRPr="009A24B4">
        <w:rPr>
          <w:rFonts w:ascii="Simplified Arabic" w:hAnsi="Simplified Arabic" w:cs="Simplified Arabic"/>
          <w:b/>
          <w:bCs/>
          <w:sz w:val="28"/>
          <w:szCs w:val="28"/>
          <w:rtl/>
          <w:lang w:val="es-MX"/>
        </w:rPr>
        <w:t xml:space="preserve">    قيمة كا</w:t>
      </w:r>
      <w:r w:rsidRPr="009A24B4">
        <w:rPr>
          <w:rFonts w:ascii="Simplified Arabic" w:hAnsi="Simplified Arabic" w:cs="Simplified Arabic"/>
          <w:b/>
          <w:bCs/>
          <w:sz w:val="28"/>
          <w:szCs w:val="28"/>
          <w:vertAlign w:val="superscript"/>
          <w:rtl/>
          <w:lang w:val="es-MX"/>
        </w:rPr>
        <w:t>2</w:t>
      </w:r>
      <w:r w:rsidRPr="009A24B4">
        <w:rPr>
          <w:rFonts w:ascii="Simplified Arabic" w:hAnsi="Simplified Arabic" w:cs="Simplified Arabic"/>
          <w:b/>
          <w:bCs/>
          <w:sz w:val="28"/>
          <w:szCs w:val="28"/>
          <w:rtl/>
          <w:lang w:val="es-MX"/>
        </w:rPr>
        <w:t xml:space="preserve"> =2.178    درجة الحرية =2      مستوي المعنوية=0.337     الدلالة = غير دالة</w:t>
      </w:r>
      <w:r w:rsidRPr="009A24B4">
        <w:rPr>
          <w:rFonts w:ascii="Simplified Arabic" w:hAnsi="Simplified Arabic" w:cs="Simplified Arabic"/>
          <w:sz w:val="28"/>
          <w:szCs w:val="28"/>
          <w:rtl/>
          <w:lang w:val="es-MX"/>
        </w:rPr>
        <w:t xml:space="preserve">     يتضح من الجدول السابق: أن 89% من المبحوثين يروا أن  دور الإخراج السينمائى  في الأفلام الأجنبية هو دور أساسي، في حين يري 5.8% منهم أنه دور ثانوي، وفي المقابل أعرب 5.2% من المبحوثين عن عدم معرفتهم لدور الإخراج</w:t>
      </w:r>
    </w:p>
    <w:p w:rsidR="006F10FA" w:rsidRPr="009A24B4" w:rsidRDefault="006F10FA" w:rsidP="009A24B4">
      <w:pPr>
        <w:autoSpaceDE w:val="0"/>
        <w:autoSpaceDN w:val="0"/>
        <w:spacing w:after="0" w:line="360" w:lineRule="auto"/>
        <w:ind w:left="70"/>
        <w:jc w:val="lowKashida"/>
        <w:rPr>
          <w:rFonts w:ascii="Simplified Arabic" w:hAnsi="Simplified Arabic" w:cs="Simplified Arabic"/>
          <w:b/>
          <w:bCs/>
          <w:sz w:val="28"/>
          <w:szCs w:val="28"/>
          <w:rtl/>
          <w:lang w:val="es-MX"/>
        </w:rPr>
      </w:pPr>
      <w:r w:rsidRPr="009A24B4">
        <w:rPr>
          <w:rFonts w:ascii="Simplified Arabic" w:hAnsi="Simplified Arabic" w:cs="Simplified Arabic"/>
          <w:sz w:val="28"/>
          <w:szCs w:val="28"/>
          <w:rtl/>
          <w:lang w:val="es-MX"/>
        </w:rPr>
        <w:t>.وبحساب قيمة كا</w:t>
      </w:r>
      <w:r w:rsidRPr="009A24B4">
        <w:rPr>
          <w:rFonts w:ascii="Simplified Arabic" w:hAnsi="Simplified Arabic" w:cs="Simplified Arabic"/>
          <w:sz w:val="28"/>
          <w:szCs w:val="28"/>
          <w:vertAlign w:val="superscript"/>
          <w:rtl/>
          <w:lang w:val="es-MX"/>
        </w:rPr>
        <w:t>2</w:t>
      </w:r>
      <w:r w:rsidRPr="009A24B4">
        <w:rPr>
          <w:rFonts w:ascii="Simplified Arabic" w:hAnsi="Simplified Arabic" w:cs="Simplified Arabic"/>
          <w:sz w:val="28"/>
          <w:szCs w:val="28"/>
          <w:rtl/>
          <w:lang w:val="es-MX" w:bidi="ar-OM"/>
        </w:rPr>
        <w:t xml:space="preserve">بلغت (2.178) عند درجة حرية = (2)، وهي قيمة </w:t>
      </w:r>
      <w:r w:rsidRPr="009A24B4">
        <w:rPr>
          <w:rFonts w:ascii="Simplified Arabic" w:hAnsi="Simplified Arabic" w:cs="Simplified Arabic"/>
          <w:b/>
          <w:bCs/>
          <w:sz w:val="28"/>
          <w:szCs w:val="28"/>
          <w:rtl/>
          <w:lang w:val="es-MX" w:bidi="ar-OM"/>
        </w:rPr>
        <w:t>غير</w:t>
      </w:r>
      <w:r w:rsidRPr="009A24B4">
        <w:rPr>
          <w:rFonts w:ascii="Simplified Arabic" w:hAnsi="Simplified Arabic" w:cs="Simplified Arabic"/>
          <w:sz w:val="28"/>
          <w:szCs w:val="28"/>
          <w:rtl/>
          <w:lang w:val="es-MX" w:bidi="ar-OM"/>
        </w:rPr>
        <w:t xml:space="preserve"> </w:t>
      </w:r>
      <w:r w:rsidRPr="009A24B4">
        <w:rPr>
          <w:rFonts w:ascii="Simplified Arabic" w:hAnsi="Simplified Arabic" w:cs="Simplified Arabic"/>
          <w:b/>
          <w:bCs/>
          <w:sz w:val="28"/>
          <w:szCs w:val="28"/>
          <w:rtl/>
          <w:lang w:val="es-MX" w:bidi="ar-OM"/>
        </w:rPr>
        <w:t>دالة إحصائيًا</w:t>
      </w:r>
      <w:r w:rsidRPr="009A24B4">
        <w:rPr>
          <w:rFonts w:ascii="Simplified Arabic" w:hAnsi="Simplified Arabic" w:cs="Simplified Arabic"/>
          <w:b/>
          <w:bCs/>
          <w:sz w:val="28"/>
          <w:szCs w:val="28"/>
          <w:rtl/>
          <w:lang w:val="es-MX"/>
        </w:rPr>
        <w:t xml:space="preserve">. </w:t>
      </w:r>
      <w:r w:rsidRPr="009A24B4">
        <w:rPr>
          <w:rFonts w:ascii="Simplified Arabic" w:hAnsi="Simplified Arabic" w:cs="Simplified Arabic"/>
          <w:sz w:val="28"/>
          <w:szCs w:val="28"/>
          <w:rtl/>
          <w:lang w:val="es-MX"/>
        </w:rPr>
        <w:t>ويعني ذلك عدم وجود علاقة دالة إحصائيًا بين نوع المبحوثين (الذكور والإناث) ودور الإخراج السينمائى في الأفلام الأجنبية من وجهة نظرهم.</w:t>
      </w:r>
    </w:p>
    <w:p w:rsidR="006F10FA" w:rsidRPr="009A24B4" w:rsidRDefault="006F10FA" w:rsidP="009A24B4">
      <w:pPr>
        <w:autoSpaceDE w:val="0"/>
        <w:autoSpaceDN w:val="0"/>
        <w:spacing w:after="0" w:line="360" w:lineRule="auto"/>
        <w:ind w:left="70"/>
        <w:jc w:val="lowKashida"/>
        <w:rPr>
          <w:rFonts w:ascii="Simplified Arabic" w:hAnsi="Simplified Arabic" w:cs="Simplified Arabic"/>
          <w:b/>
          <w:bCs/>
          <w:sz w:val="28"/>
          <w:szCs w:val="28"/>
          <w:rtl/>
          <w:lang w:val="es-MX" w:bidi="ar-EG"/>
        </w:rPr>
      </w:pPr>
      <w:r w:rsidRPr="009A24B4">
        <w:rPr>
          <w:rFonts w:ascii="Simplified Arabic" w:hAnsi="Simplified Arabic" w:cs="Simplified Arabic"/>
          <w:b/>
          <w:bCs/>
          <w:sz w:val="28"/>
          <w:szCs w:val="28"/>
          <w:rtl/>
          <w:lang w:val="es-MX" w:bidi="ar-EG"/>
        </w:rPr>
        <w:t>الخلاصة:</w:t>
      </w:r>
    </w:p>
    <w:p w:rsidR="006F10FA" w:rsidRPr="009A24B4" w:rsidRDefault="006F10FA" w:rsidP="009A24B4">
      <w:pPr>
        <w:autoSpaceDE w:val="0"/>
        <w:autoSpaceDN w:val="0"/>
        <w:spacing w:after="0" w:line="360" w:lineRule="auto"/>
        <w:ind w:left="70"/>
        <w:jc w:val="lowKashida"/>
        <w:rPr>
          <w:rFonts w:ascii="Simplified Arabic" w:hAnsi="Simplified Arabic" w:cs="Simplified Arabic"/>
          <w:sz w:val="28"/>
          <w:szCs w:val="28"/>
          <w:rtl/>
          <w:lang w:val="es-MX" w:bidi="ar-EG"/>
        </w:rPr>
      </w:pPr>
      <w:r w:rsidRPr="009A24B4">
        <w:rPr>
          <w:rFonts w:ascii="Simplified Arabic" w:hAnsi="Simplified Arabic" w:cs="Simplified Arabic"/>
          <w:sz w:val="28"/>
          <w:szCs w:val="28"/>
          <w:rtl/>
          <w:lang w:val="es-MX" w:bidi="ar-EG"/>
        </w:rPr>
        <w:t xml:space="preserve">    </w:t>
      </w:r>
      <w:r w:rsidRPr="009A24B4">
        <w:rPr>
          <w:rFonts w:ascii="Simplified Arabic" w:hAnsi="Simplified Arabic" w:cs="Simplified Arabic"/>
          <w:sz w:val="28"/>
          <w:szCs w:val="28"/>
          <w:rtl/>
          <w:lang w:val="es-MX"/>
        </w:rPr>
        <w:t>بينت الدراسة العلاقة بين الإخراج السينمائى ودوره في كثافة التعرض للأفلام الأجنبية لدي الشباب المصري عينة الدراسة، وتمتعت تلك الأفلام بنسب مشاهدة عالية، أرجعها غالبية أفراد العينة</w:t>
      </w:r>
      <w:r w:rsidRPr="009A24B4">
        <w:rPr>
          <w:rFonts w:ascii="Simplified Arabic" w:hAnsi="Simplified Arabic" w:cs="Simplified Arabic"/>
          <w:sz w:val="28"/>
          <w:szCs w:val="28"/>
          <w:rtl/>
          <w:lang w:val="es-MX" w:bidi="ar-EG"/>
        </w:rPr>
        <w:t xml:space="preserve"> إلي طريقة الإخراج وأساليب التصوير واللقطات.</w:t>
      </w:r>
    </w:p>
    <w:p w:rsidR="006F10FA" w:rsidRPr="009A24B4" w:rsidRDefault="006F10FA" w:rsidP="009A24B4">
      <w:pPr>
        <w:autoSpaceDE w:val="0"/>
        <w:autoSpaceDN w:val="0"/>
        <w:spacing w:after="0" w:line="360" w:lineRule="auto"/>
        <w:jc w:val="lowKashida"/>
        <w:rPr>
          <w:rFonts w:ascii="Simplified Arabic" w:hAnsi="Simplified Arabic" w:cs="Simplified Arabic"/>
          <w:b/>
          <w:bCs/>
          <w:sz w:val="28"/>
          <w:szCs w:val="28"/>
          <w:rtl/>
          <w:lang w:val="es-MX" w:bidi="ar-EG"/>
        </w:rPr>
      </w:pPr>
      <w:r w:rsidRPr="009A24B4">
        <w:rPr>
          <w:rFonts w:ascii="Simplified Arabic" w:hAnsi="Simplified Arabic" w:cs="Simplified Arabic"/>
          <w:b/>
          <w:bCs/>
          <w:sz w:val="28"/>
          <w:szCs w:val="28"/>
          <w:rtl/>
          <w:lang w:val="es-MX" w:bidi="ar-EG"/>
        </w:rPr>
        <w:t>مراجع الدراسة :</w:t>
      </w:r>
    </w:p>
    <w:p w:rsidR="006F10FA" w:rsidRPr="009A24B4" w:rsidRDefault="006F10FA" w:rsidP="009A24B4">
      <w:pPr>
        <w:pStyle w:val="FootnoteText"/>
        <w:numPr>
          <w:ilvl w:val="0"/>
          <w:numId w:val="8"/>
        </w:numPr>
        <w:spacing w:after="240" w:line="360" w:lineRule="auto"/>
        <w:rPr>
          <w:rFonts w:ascii="Simplified Arabic" w:hAnsi="Simplified Arabic" w:cs="Simplified Arabic"/>
          <w:sz w:val="28"/>
          <w:szCs w:val="28"/>
          <w:lang w:bidi="ar-EG"/>
        </w:rPr>
      </w:pPr>
      <w:r w:rsidRPr="009A24B4">
        <w:rPr>
          <w:rFonts w:ascii="Simplified Arabic" w:hAnsi="Simplified Arabic" w:cs="Simplified Arabic"/>
          <w:sz w:val="28"/>
          <w:szCs w:val="28"/>
          <w:rtl/>
        </w:rPr>
        <w:t xml:space="preserve">أشرف شتيوى. </w:t>
      </w:r>
      <w:r w:rsidRPr="009A24B4">
        <w:rPr>
          <w:rFonts w:ascii="Simplified Arabic" w:hAnsi="Simplified Arabic" w:cs="Simplified Arabic"/>
          <w:b/>
          <w:bCs/>
          <w:sz w:val="28"/>
          <w:szCs w:val="28"/>
          <w:rtl/>
        </w:rPr>
        <w:t>السينما بين الصناعة والثقافة:دراسة نقدية</w:t>
      </w:r>
      <w:r w:rsidRPr="009A24B4">
        <w:rPr>
          <w:rFonts w:ascii="Simplified Arabic" w:hAnsi="Simplified Arabic" w:cs="Simplified Arabic"/>
          <w:sz w:val="28"/>
          <w:szCs w:val="28"/>
          <w:rtl/>
        </w:rPr>
        <w:t>، (القاهرة : الهيئة المصرية العامة للكتاب، 2008)</w:t>
      </w:r>
      <w:r w:rsidRPr="009A24B4">
        <w:rPr>
          <w:rFonts w:ascii="Simplified Arabic" w:hAnsi="Simplified Arabic" w:cs="Simplified Arabic"/>
          <w:sz w:val="28"/>
          <w:szCs w:val="28"/>
          <w:rtl/>
          <w:lang w:bidi="ar-EG"/>
        </w:rPr>
        <w:t>.</w:t>
      </w:r>
    </w:p>
    <w:p w:rsidR="006F10FA" w:rsidRPr="009A24B4" w:rsidRDefault="006F10FA" w:rsidP="009A24B4">
      <w:pPr>
        <w:pStyle w:val="FootnoteText"/>
        <w:numPr>
          <w:ilvl w:val="0"/>
          <w:numId w:val="8"/>
        </w:numPr>
        <w:spacing w:after="240" w:line="360" w:lineRule="auto"/>
        <w:rPr>
          <w:rFonts w:ascii="Simplified Arabic" w:hAnsi="Simplified Arabic" w:cs="Simplified Arabic"/>
          <w:sz w:val="28"/>
          <w:szCs w:val="28"/>
          <w:lang w:bidi="ar-EG"/>
        </w:rPr>
      </w:pPr>
      <w:r w:rsidRPr="009A24B4">
        <w:rPr>
          <w:rFonts w:ascii="Simplified Arabic" w:hAnsi="Simplified Arabic" w:cs="Simplified Arabic"/>
          <w:sz w:val="28"/>
          <w:szCs w:val="28"/>
          <w:rtl/>
          <w:lang w:bidi="ar-EG"/>
        </w:rPr>
        <w:t xml:space="preserve">بسنت محمد عطية. " استخدامات الشباب الجامعى للدراما الأجنبية التى يعرضها التليفزيون المصرى وعلاقتها بقيمهم المجتمعية. </w:t>
      </w:r>
      <w:r w:rsidRPr="009A24B4">
        <w:rPr>
          <w:rFonts w:ascii="Simplified Arabic" w:hAnsi="Simplified Arabic" w:cs="Simplified Arabic"/>
          <w:b/>
          <w:bCs/>
          <w:sz w:val="28"/>
          <w:szCs w:val="28"/>
          <w:rtl/>
          <w:lang w:bidi="ar-EG"/>
        </w:rPr>
        <w:t>دراسة ماجستير غير منشورة</w:t>
      </w:r>
      <w:r w:rsidRPr="009A24B4">
        <w:rPr>
          <w:rFonts w:ascii="Simplified Arabic" w:hAnsi="Simplified Arabic" w:cs="Simplified Arabic"/>
          <w:sz w:val="28"/>
          <w:szCs w:val="28"/>
          <w:rtl/>
          <w:lang w:bidi="ar-EG"/>
        </w:rPr>
        <w:t>،(القاهرة: كلية الإعلام،2011).</w:t>
      </w:r>
    </w:p>
    <w:p w:rsidR="006F10FA" w:rsidRPr="009A24B4" w:rsidRDefault="006F10FA" w:rsidP="009A24B4">
      <w:pPr>
        <w:pStyle w:val="FootnoteText"/>
        <w:numPr>
          <w:ilvl w:val="0"/>
          <w:numId w:val="8"/>
        </w:numPr>
        <w:spacing w:after="240" w:line="360" w:lineRule="auto"/>
        <w:rPr>
          <w:rFonts w:ascii="Simplified Arabic" w:hAnsi="Simplified Arabic" w:cs="Simplified Arabic"/>
          <w:sz w:val="28"/>
          <w:szCs w:val="28"/>
          <w:lang w:bidi="ar-EG"/>
        </w:rPr>
      </w:pPr>
      <w:r w:rsidRPr="009A24B4">
        <w:rPr>
          <w:rFonts w:ascii="Simplified Arabic" w:hAnsi="Simplified Arabic" w:cs="Simplified Arabic"/>
          <w:sz w:val="28"/>
          <w:szCs w:val="28"/>
          <w:rtl/>
          <w:lang w:bidi="ar-EG"/>
        </w:rPr>
        <w:t xml:space="preserve">رالف ستيفنسون وجان دوبرى . </w:t>
      </w:r>
      <w:r w:rsidRPr="009A24B4">
        <w:rPr>
          <w:rFonts w:ascii="Simplified Arabic" w:hAnsi="Simplified Arabic" w:cs="Simplified Arabic"/>
          <w:b/>
          <w:bCs/>
          <w:sz w:val="28"/>
          <w:szCs w:val="28"/>
          <w:rtl/>
          <w:lang w:bidi="ar-EG"/>
        </w:rPr>
        <w:t xml:space="preserve">السينما فـــــــن </w:t>
      </w:r>
      <w:r w:rsidRPr="009A24B4">
        <w:rPr>
          <w:rFonts w:ascii="Simplified Arabic" w:hAnsi="Simplified Arabic" w:cs="Simplified Arabic"/>
          <w:sz w:val="28"/>
          <w:szCs w:val="28"/>
          <w:rtl/>
          <w:lang w:bidi="ar-EG"/>
        </w:rPr>
        <w:t>، ترجمة خالد حداد ، (دمشق : المؤسسة العامة للسينما ، 1993).</w:t>
      </w:r>
    </w:p>
    <w:p w:rsidR="006F10FA" w:rsidRPr="009A24B4" w:rsidRDefault="006F10FA" w:rsidP="009A24B4">
      <w:pPr>
        <w:pStyle w:val="FootnoteText"/>
        <w:numPr>
          <w:ilvl w:val="0"/>
          <w:numId w:val="8"/>
        </w:numPr>
        <w:spacing w:after="240" w:line="360" w:lineRule="auto"/>
        <w:rPr>
          <w:rFonts w:ascii="Simplified Arabic" w:hAnsi="Simplified Arabic" w:cs="Simplified Arabic"/>
          <w:sz w:val="28"/>
          <w:szCs w:val="28"/>
          <w:lang w:bidi="ar-EG"/>
        </w:rPr>
      </w:pPr>
      <w:r w:rsidRPr="009A24B4">
        <w:rPr>
          <w:rFonts w:ascii="Simplified Arabic" w:hAnsi="Simplified Arabic" w:cs="Simplified Arabic"/>
          <w:sz w:val="28"/>
          <w:szCs w:val="28"/>
          <w:rtl/>
          <w:lang w:bidi="ar-EG"/>
        </w:rPr>
        <w:t>راندا مجدي محمد عبد الله الدولتى ."تعرض الشباب الجامعي للمسرحيات التي تعرضها القنوات الفضائية والإشباعات المتحققة منها ".</w:t>
      </w:r>
      <w:r w:rsidRPr="009A24B4">
        <w:rPr>
          <w:rFonts w:ascii="Simplified Arabic" w:hAnsi="Simplified Arabic" w:cs="Simplified Arabic"/>
          <w:b/>
          <w:bCs/>
          <w:sz w:val="28"/>
          <w:szCs w:val="28"/>
          <w:rtl/>
          <w:lang w:bidi="ar-EG"/>
        </w:rPr>
        <w:t xml:space="preserve"> رسالة ماجستير غير منشورة</w:t>
      </w:r>
      <w:r w:rsidRPr="009A24B4">
        <w:rPr>
          <w:rFonts w:ascii="Simplified Arabic" w:hAnsi="Simplified Arabic" w:cs="Simplified Arabic"/>
          <w:sz w:val="28"/>
          <w:szCs w:val="28"/>
          <w:rtl/>
          <w:lang w:bidi="ar-EG"/>
        </w:rPr>
        <w:t xml:space="preserve"> , (جامعة عين شمس :  معهد الدراسات العليا للطفولة ، 2010) .</w:t>
      </w:r>
    </w:p>
    <w:p w:rsidR="006F10FA" w:rsidRPr="009A24B4" w:rsidRDefault="006F10FA" w:rsidP="009A24B4">
      <w:pPr>
        <w:pStyle w:val="FootnoteText"/>
        <w:numPr>
          <w:ilvl w:val="0"/>
          <w:numId w:val="8"/>
        </w:numPr>
        <w:spacing w:after="240" w:line="360" w:lineRule="auto"/>
        <w:rPr>
          <w:rFonts w:ascii="Simplified Arabic" w:hAnsi="Simplified Arabic" w:cs="Simplified Arabic"/>
          <w:sz w:val="28"/>
          <w:szCs w:val="28"/>
          <w:lang w:bidi="ar-EG"/>
        </w:rPr>
      </w:pPr>
      <w:r w:rsidRPr="009A24B4">
        <w:rPr>
          <w:rFonts w:ascii="Simplified Arabic" w:hAnsi="Simplified Arabic" w:cs="Simplified Arabic"/>
          <w:sz w:val="28"/>
          <w:szCs w:val="28"/>
          <w:rtl/>
          <w:lang w:bidi="ar-EG"/>
        </w:rPr>
        <w:t xml:space="preserve">عبد الباسط سلمان. </w:t>
      </w:r>
      <w:r w:rsidRPr="009A24B4">
        <w:rPr>
          <w:rFonts w:ascii="Simplified Arabic" w:hAnsi="Simplified Arabic" w:cs="Simplified Arabic"/>
          <w:b/>
          <w:bCs/>
          <w:sz w:val="28"/>
          <w:szCs w:val="28"/>
          <w:rtl/>
          <w:lang w:bidi="ar-EG"/>
        </w:rPr>
        <w:t xml:space="preserve">الإخراج والسيناريو: في السينما والقنوات الفضائية التليفزيونية ومؤسسات أخرى </w:t>
      </w:r>
      <w:r w:rsidRPr="009A24B4">
        <w:rPr>
          <w:rFonts w:ascii="Simplified Arabic" w:hAnsi="Simplified Arabic" w:cs="Simplified Arabic"/>
          <w:sz w:val="28"/>
          <w:szCs w:val="28"/>
          <w:rtl/>
          <w:lang w:bidi="ar-EG"/>
        </w:rPr>
        <w:t>، الطبعة الأولى، (القاهرة: الدار الثقافية للنشر,2006).</w:t>
      </w:r>
    </w:p>
    <w:p w:rsidR="006F10FA" w:rsidRPr="009A24B4" w:rsidRDefault="006F10FA" w:rsidP="009A24B4">
      <w:pPr>
        <w:pStyle w:val="FootnoteText"/>
        <w:numPr>
          <w:ilvl w:val="0"/>
          <w:numId w:val="8"/>
        </w:numPr>
        <w:spacing w:after="240" w:line="360" w:lineRule="auto"/>
        <w:rPr>
          <w:rFonts w:ascii="Simplified Arabic" w:hAnsi="Simplified Arabic" w:cs="Simplified Arabic"/>
          <w:sz w:val="28"/>
          <w:szCs w:val="28"/>
          <w:lang w:bidi="ar-EG"/>
        </w:rPr>
      </w:pPr>
      <w:r w:rsidRPr="009A24B4">
        <w:rPr>
          <w:rFonts w:ascii="Simplified Arabic" w:hAnsi="Simplified Arabic" w:cs="Simplified Arabic"/>
          <w:sz w:val="28"/>
          <w:szCs w:val="28"/>
          <w:rtl/>
          <w:lang w:bidi="ar-EG"/>
        </w:rPr>
        <w:t xml:space="preserve">غادة أحمد عبدالرحمن حسن نصار." العلاقة بين تعرض المراهقين للدراما الأجنبية واتجاهاتهم نحو الجريمة الإلكترونية"، </w:t>
      </w:r>
      <w:r w:rsidRPr="009A24B4">
        <w:rPr>
          <w:rFonts w:ascii="Simplified Arabic" w:hAnsi="Simplified Arabic" w:cs="Simplified Arabic"/>
          <w:b/>
          <w:bCs/>
          <w:sz w:val="28"/>
          <w:szCs w:val="28"/>
          <w:rtl/>
          <w:lang w:bidi="ar-EG"/>
        </w:rPr>
        <w:t>رسالة دكتوراه غير منشورة</w:t>
      </w:r>
      <w:r w:rsidRPr="009A24B4">
        <w:rPr>
          <w:rFonts w:ascii="Simplified Arabic" w:hAnsi="Simplified Arabic" w:cs="Simplified Arabic"/>
          <w:sz w:val="28"/>
          <w:szCs w:val="28"/>
          <w:rtl/>
          <w:lang w:bidi="ar-EG"/>
        </w:rPr>
        <w:t>، (جامعة عين شمس: معهد الدراسات العليا للطفولة ،2013).</w:t>
      </w:r>
    </w:p>
    <w:p w:rsidR="006F10FA" w:rsidRPr="009A24B4" w:rsidRDefault="006F10FA" w:rsidP="009A24B4">
      <w:pPr>
        <w:pStyle w:val="FootnoteText"/>
        <w:numPr>
          <w:ilvl w:val="0"/>
          <w:numId w:val="8"/>
        </w:numPr>
        <w:spacing w:after="240" w:line="360" w:lineRule="auto"/>
        <w:rPr>
          <w:rFonts w:ascii="Simplified Arabic" w:hAnsi="Simplified Arabic" w:cs="Simplified Arabic"/>
          <w:sz w:val="28"/>
          <w:szCs w:val="28"/>
          <w:lang w:bidi="ar-EG"/>
        </w:rPr>
      </w:pPr>
      <w:r w:rsidRPr="009A24B4">
        <w:rPr>
          <w:rFonts w:ascii="Simplified Arabic" w:hAnsi="Simplified Arabic" w:cs="Simplified Arabic"/>
          <w:sz w:val="28"/>
          <w:szCs w:val="28"/>
          <w:rtl/>
          <w:lang w:bidi="ar-EG"/>
        </w:rPr>
        <w:t xml:space="preserve">كــــرم شلبي. </w:t>
      </w:r>
      <w:r w:rsidRPr="009A24B4">
        <w:rPr>
          <w:rFonts w:ascii="Simplified Arabic" w:hAnsi="Simplified Arabic" w:cs="Simplified Arabic"/>
          <w:b/>
          <w:bCs/>
          <w:sz w:val="28"/>
          <w:szCs w:val="28"/>
          <w:rtl/>
          <w:lang w:bidi="ar-EG"/>
        </w:rPr>
        <w:t>الإنتاج التليفزيوني وفنون الإخراج</w:t>
      </w:r>
      <w:r w:rsidRPr="009A24B4">
        <w:rPr>
          <w:rFonts w:ascii="Simplified Arabic" w:hAnsi="Simplified Arabic" w:cs="Simplified Arabic"/>
          <w:sz w:val="28"/>
          <w:szCs w:val="28"/>
          <w:rtl/>
          <w:lang w:bidi="ar-EG"/>
        </w:rPr>
        <w:t xml:space="preserve"> ، (بيروت: دار ومكتبة الهلال للنشر والتوزيع، 2008).</w:t>
      </w:r>
    </w:p>
    <w:p w:rsidR="006F10FA" w:rsidRPr="009A24B4" w:rsidRDefault="006F10FA" w:rsidP="009A24B4">
      <w:pPr>
        <w:pStyle w:val="FootnoteText"/>
        <w:numPr>
          <w:ilvl w:val="0"/>
          <w:numId w:val="8"/>
        </w:numPr>
        <w:spacing w:after="240" w:line="360" w:lineRule="auto"/>
        <w:rPr>
          <w:rFonts w:ascii="Simplified Arabic" w:hAnsi="Simplified Arabic" w:cs="Simplified Arabic"/>
          <w:sz w:val="28"/>
          <w:szCs w:val="28"/>
          <w:lang w:bidi="ar-EG"/>
        </w:rPr>
      </w:pPr>
      <w:r w:rsidRPr="009A24B4">
        <w:rPr>
          <w:rFonts w:ascii="Simplified Arabic" w:hAnsi="Simplified Arabic" w:cs="Simplified Arabic"/>
          <w:sz w:val="28"/>
          <w:szCs w:val="28"/>
          <w:rtl/>
          <w:lang w:bidi="ar-EG"/>
        </w:rPr>
        <w:t xml:space="preserve">مصطفى صابر محمد عطية. "تعرض المراهقين للدراما الأجنبية بالفضائيات العربية وعلاقته بالانحرافات السلوكية لديهم في إطار نظرية تأثير الشخص الثالث". </w:t>
      </w:r>
      <w:r w:rsidRPr="009A24B4">
        <w:rPr>
          <w:rFonts w:ascii="Simplified Arabic" w:hAnsi="Simplified Arabic" w:cs="Simplified Arabic"/>
          <w:b/>
          <w:bCs/>
          <w:sz w:val="28"/>
          <w:szCs w:val="28"/>
          <w:rtl/>
          <w:lang w:bidi="ar-EG"/>
        </w:rPr>
        <w:t>رسالة دكتوراه غير منشورة</w:t>
      </w:r>
      <w:r w:rsidRPr="009A24B4">
        <w:rPr>
          <w:rFonts w:ascii="Simplified Arabic" w:hAnsi="Simplified Arabic" w:cs="Simplified Arabic"/>
          <w:sz w:val="28"/>
          <w:szCs w:val="28"/>
          <w:rtl/>
          <w:lang w:bidi="ar-EG"/>
        </w:rPr>
        <w:t>، (جامعة المنصورة: كلية التربية النوعية ،2011).</w:t>
      </w:r>
    </w:p>
    <w:p w:rsidR="006F10FA" w:rsidRPr="009A24B4" w:rsidRDefault="006F10FA" w:rsidP="009A24B4">
      <w:pPr>
        <w:pStyle w:val="FootnoteText"/>
        <w:numPr>
          <w:ilvl w:val="0"/>
          <w:numId w:val="8"/>
        </w:numPr>
        <w:spacing w:after="240" w:line="360" w:lineRule="auto"/>
        <w:rPr>
          <w:rFonts w:ascii="Simplified Arabic" w:hAnsi="Simplified Arabic" w:cs="Simplified Arabic"/>
          <w:sz w:val="28"/>
          <w:szCs w:val="28"/>
          <w:lang w:bidi="ar-EG"/>
        </w:rPr>
      </w:pPr>
      <w:r w:rsidRPr="009A24B4">
        <w:rPr>
          <w:rFonts w:ascii="Simplified Arabic" w:hAnsi="Simplified Arabic" w:cs="Simplified Arabic"/>
          <w:sz w:val="28"/>
          <w:szCs w:val="28"/>
          <w:rtl/>
          <w:lang w:bidi="ar-EG"/>
        </w:rPr>
        <w:t xml:space="preserve">ميخائيل روم. </w:t>
      </w:r>
      <w:r w:rsidRPr="009A24B4">
        <w:rPr>
          <w:rFonts w:ascii="Simplified Arabic" w:hAnsi="Simplified Arabic" w:cs="Simplified Arabic"/>
          <w:b/>
          <w:bCs/>
          <w:sz w:val="28"/>
          <w:szCs w:val="28"/>
          <w:rtl/>
          <w:lang w:bidi="ar-EG"/>
        </w:rPr>
        <w:t>أحاديث حول الإخراج السينمائى</w:t>
      </w:r>
      <w:r w:rsidRPr="009A24B4">
        <w:rPr>
          <w:rFonts w:ascii="Simplified Arabic" w:hAnsi="Simplified Arabic" w:cs="Simplified Arabic"/>
          <w:sz w:val="28"/>
          <w:szCs w:val="28"/>
          <w:rtl/>
          <w:lang w:bidi="ar-EG"/>
        </w:rPr>
        <w:t>، ترجمة عدنان مّدنات، ط1،(بيروت: دار الفارابى للنشر والتوزيع،1981).</w:t>
      </w:r>
    </w:p>
    <w:p w:rsidR="006F10FA" w:rsidRPr="009A24B4" w:rsidRDefault="006F10FA" w:rsidP="009A24B4">
      <w:pPr>
        <w:pStyle w:val="FootnoteText"/>
        <w:numPr>
          <w:ilvl w:val="0"/>
          <w:numId w:val="8"/>
        </w:numPr>
        <w:spacing w:after="240" w:line="360" w:lineRule="auto"/>
        <w:rPr>
          <w:rFonts w:ascii="Simplified Arabic" w:hAnsi="Simplified Arabic" w:cs="Simplified Arabic"/>
          <w:sz w:val="28"/>
          <w:szCs w:val="28"/>
          <w:lang w:bidi="ar-EG"/>
        </w:rPr>
      </w:pPr>
      <w:r w:rsidRPr="009A24B4">
        <w:rPr>
          <w:rFonts w:ascii="Simplified Arabic" w:hAnsi="Simplified Arabic" w:cs="Simplified Arabic"/>
          <w:sz w:val="28"/>
          <w:szCs w:val="28"/>
          <w:rtl/>
        </w:rPr>
        <w:t xml:space="preserve">ناصر محمود عبدالفتاح."استخدام طلاب أقسام اللغة الإنجليزية بالجامعات المصرية للمواد التليفزيونية المقدمة باللغة الأجنبية والإشباعات التى تحققها لهم". </w:t>
      </w:r>
      <w:r w:rsidRPr="009A24B4">
        <w:rPr>
          <w:rFonts w:ascii="Simplified Arabic" w:hAnsi="Simplified Arabic" w:cs="Simplified Arabic"/>
          <w:b/>
          <w:bCs/>
          <w:sz w:val="28"/>
          <w:szCs w:val="28"/>
          <w:rtl/>
        </w:rPr>
        <w:t xml:space="preserve">مجلة دراسات الطفولة </w:t>
      </w:r>
      <w:r w:rsidRPr="009A24B4">
        <w:rPr>
          <w:rFonts w:ascii="Simplified Arabic" w:hAnsi="Simplified Arabic" w:cs="Simplified Arabic"/>
          <w:sz w:val="28"/>
          <w:szCs w:val="28"/>
          <w:rtl/>
        </w:rPr>
        <w:t xml:space="preserve">، العدد41، المجلد11 ، </w:t>
      </w:r>
      <w:r w:rsidRPr="009A24B4">
        <w:rPr>
          <w:rFonts w:ascii="Simplified Arabic" w:hAnsi="Simplified Arabic" w:cs="Simplified Arabic"/>
          <w:sz w:val="28"/>
          <w:szCs w:val="28"/>
          <w:rtl/>
          <w:lang w:bidi="ar-EG"/>
        </w:rPr>
        <w:t xml:space="preserve">(جامعة عين شمس: معهد الدراسات العليا للطفولة ،2008)، ص 1 – ص 54. </w:t>
      </w:r>
    </w:p>
    <w:p w:rsidR="006F10FA" w:rsidRPr="009A24B4" w:rsidRDefault="006F10FA" w:rsidP="009A24B4">
      <w:pPr>
        <w:pStyle w:val="FootnoteText"/>
        <w:numPr>
          <w:ilvl w:val="0"/>
          <w:numId w:val="8"/>
        </w:numPr>
        <w:spacing w:after="240" w:line="360" w:lineRule="auto"/>
        <w:rPr>
          <w:rFonts w:ascii="Simplified Arabic" w:hAnsi="Simplified Arabic" w:cs="Simplified Arabic"/>
          <w:sz w:val="28"/>
          <w:szCs w:val="28"/>
          <w:lang w:bidi="ar-EG"/>
        </w:rPr>
      </w:pPr>
      <w:r w:rsidRPr="009A24B4">
        <w:rPr>
          <w:rFonts w:ascii="Simplified Arabic" w:hAnsi="Simplified Arabic" w:cs="Simplified Arabic"/>
          <w:sz w:val="28"/>
          <w:szCs w:val="28"/>
          <w:rtl/>
          <w:lang w:bidi="ar-EG"/>
        </w:rPr>
        <w:t>هدى حسن أحمد عبد المالك."دور قنوات الأفلام الفضائية في إشباع الحاجات النفسية والاجتماعية لدى عينة من المراهقين المصريين".</w:t>
      </w:r>
      <w:r w:rsidRPr="009A24B4">
        <w:rPr>
          <w:rFonts w:ascii="Simplified Arabic" w:hAnsi="Simplified Arabic" w:cs="Simplified Arabic"/>
          <w:b/>
          <w:bCs/>
          <w:sz w:val="28"/>
          <w:szCs w:val="28"/>
          <w:rtl/>
          <w:lang w:bidi="ar-EG"/>
        </w:rPr>
        <w:t xml:space="preserve"> رسالة دكتوراه غير منشورة</w:t>
      </w:r>
      <w:r w:rsidRPr="009A24B4">
        <w:rPr>
          <w:rFonts w:ascii="Simplified Arabic" w:hAnsi="Simplified Arabic" w:cs="Simplified Arabic"/>
          <w:sz w:val="28"/>
          <w:szCs w:val="28"/>
          <w:rtl/>
          <w:lang w:bidi="ar-EG"/>
        </w:rPr>
        <w:t xml:space="preserve"> ، (جامعة عين شمس : معهد الدراسات العليا للطفولة ، 2012).</w:t>
      </w:r>
    </w:p>
    <w:p w:rsidR="006F10FA" w:rsidRPr="009A24B4" w:rsidRDefault="006F10FA" w:rsidP="009A24B4">
      <w:pPr>
        <w:pStyle w:val="FootnoteText"/>
        <w:spacing w:after="240" w:line="360" w:lineRule="auto"/>
        <w:jc w:val="right"/>
        <w:rPr>
          <w:rFonts w:ascii="Simplified Arabic" w:hAnsi="Simplified Arabic" w:cs="Simplified Arabic"/>
          <w:sz w:val="28"/>
          <w:szCs w:val="28"/>
          <w:lang w:bidi="ar-EG"/>
        </w:rPr>
      </w:pPr>
      <w:r w:rsidRPr="009A24B4">
        <w:rPr>
          <w:rFonts w:ascii="Simplified Arabic" w:hAnsi="Simplified Arabic" w:cs="Simplified Arabic"/>
          <w:sz w:val="28"/>
          <w:szCs w:val="28"/>
          <w:lang w:bidi="ar-EG"/>
        </w:rPr>
        <w:t>12- David Keith Cohler,</w:t>
      </w:r>
      <w:r w:rsidRPr="009A24B4">
        <w:rPr>
          <w:rFonts w:ascii="Simplified Arabic" w:hAnsi="Simplified Arabic" w:cs="Simplified Arabic"/>
          <w:b/>
          <w:bCs/>
          <w:sz w:val="28"/>
          <w:szCs w:val="28"/>
          <w:lang w:bidi="ar-EG"/>
        </w:rPr>
        <w:t xml:space="preserve"> Broadcast Journalism</w:t>
      </w:r>
      <w:r w:rsidRPr="009A24B4">
        <w:rPr>
          <w:rFonts w:ascii="Simplified Arabic" w:hAnsi="Simplified Arabic" w:cs="Simplified Arabic"/>
          <w:sz w:val="28"/>
          <w:szCs w:val="28"/>
          <w:lang w:bidi="ar-EG"/>
        </w:rPr>
        <w:t>, A Guide for The Presentation of Radio and Television, Pearson Education, Upper saddle River, 2</w:t>
      </w:r>
      <w:r w:rsidRPr="009A24B4">
        <w:rPr>
          <w:rFonts w:ascii="Simplified Arabic" w:hAnsi="Simplified Arabic" w:cs="Simplified Arabic"/>
          <w:sz w:val="28"/>
          <w:szCs w:val="28"/>
          <w:vertAlign w:val="superscript"/>
          <w:lang w:bidi="ar-EG"/>
        </w:rPr>
        <w:t>nd</w:t>
      </w:r>
      <w:r w:rsidRPr="009A24B4">
        <w:rPr>
          <w:rFonts w:ascii="Simplified Arabic" w:hAnsi="Simplified Arabic" w:cs="Simplified Arabic"/>
          <w:sz w:val="28"/>
          <w:szCs w:val="28"/>
          <w:lang w:bidi="ar-EG"/>
        </w:rPr>
        <w:t xml:space="preserve"> edition, 1994. </w:t>
      </w:r>
      <w:r w:rsidRPr="009A24B4">
        <w:rPr>
          <w:rFonts w:ascii="Simplified Arabic" w:hAnsi="Simplified Arabic" w:cs="Simplified Arabic"/>
          <w:b/>
          <w:bCs/>
          <w:sz w:val="28"/>
          <w:szCs w:val="28"/>
          <w:lang w:bidi="ar-EG"/>
        </w:rPr>
        <w:t xml:space="preserve"> </w:t>
      </w:r>
      <w:r w:rsidRPr="009A24B4">
        <w:rPr>
          <w:rFonts w:ascii="Simplified Arabic" w:hAnsi="Simplified Arabic" w:cs="Simplified Arabic"/>
          <w:sz w:val="28"/>
          <w:szCs w:val="28"/>
          <w:lang w:bidi="ar-EG"/>
        </w:rPr>
        <w:t xml:space="preserve"> </w:t>
      </w:r>
    </w:p>
    <w:p w:rsidR="006F10FA" w:rsidRPr="009A24B4" w:rsidRDefault="006F10FA" w:rsidP="009A24B4">
      <w:pPr>
        <w:pStyle w:val="FootnoteText"/>
        <w:spacing w:after="240" w:line="360" w:lineRule="auto"/>
        <w:jc w:val="right"/>
        <w:rPr>
          <w:rFonts w:ascii="Simplified Arabic" w:hAnsi="Simplified Arabic" w:cs="Simplified Arabic"/>
          <w:sz w:val="28"/>
          <w:szCs w:val="28"/>
        </w:rPr>
      </w:pPr>
      <w:r w:rsidRPr="009A24B4">
        <w:rPr>
          <w:rFonts w:ascii="Simplified Arabic" w:hAnsi="Simplified Arabic" w:cs="Simplified Arabic"/>
          <w:sz w:val="28"/>
          <w:szCs w:val="28"/>
          <w:rtl/>
        </w:rPr>
        <w:t xml:space="preserve"> </w:t>
      </w:r>
      <w:r w:rsidRPr="009A24B4">
        <w:rPr>
          <w:rFonts w:ascii="Simplified Arabic" w:hAnsi="Simplified Arabic" w:cs="Simplified Arabic"/>
          <w:sz w:val="28"/>
          <w:szCs w:val="28"/>
          <w:vertAlign w:val="superscript"/>
        </w:rPr>
        <w:t xml:space="preserve"> </w:t>
      </w:r>
      <w:r w:rsidRPr="009A24B4">
        <w:rPr>
          <w:rFonts w:ascii="Simplified Arabic" w:hAnsi="Simplified Arabic" w:cs="Simplified Arabic"/>
          <w:sz w:val="28"/>
          <w:szCs w:val="28"/>
        </w:rPr>
        <w:t xml:space="preserve">13- Steven J. Ross, </w:t>
      </w:r>
      <w:r w:rsidRPr="009A24B4">
        <w:rPr>
          <w:rFonts w:ascii="Simplified Arabic" w:hAnsi="Simplified Arabic" w:cs="Simplified Arabic"/>
          <w:b/>
          <w:bCs/>
          <w:sz w:val="28"/>
          <w:szCs w:val="28"/>
        </w:rPr>
        <w:t xml:space="preserve">Movies and American Society, </w:t>
      </w:r>
      <w:r w:rsidRPr="009A24B4">
        <w:rPr>
          <w:rFonts w:ascii="Simplified Arabic" w:hAnsi="Simplified Arabic" w:cs="Simplified Arabic"/>
          <w:sz w:val="28"/>
          <w:szCs w:val="28"/>
        </w:rPr>
        <w:t>Blackwell Publishers, 2002.</w:t>
      </w:r>
    </w:p>
    <w:p w:rsidR="006F10FA" w:rsidRPr="009A24B4" w:rsidRDefault="006F10FA" w:rsidP="009A24B4">
      <w:pPr>
        <w:pStyle w:val="FootnoteText"/>
        <w:tabs>
          <w:tab w:val="left" w:pos="-341"/>
          <w:tab w:val="left" w:pos="368"/>
          <w:tab w:val="left" w:pos="651"/>
          <w:tab w:val="left" w:pos="935"/>
          <w:tab w:val="left" w:pos="1643"/>
        </w:tabs>
        <w:spacing w:after="240" w:line="360" w:lineRule="auto"/>
        <w:jc w:val="right"/>
        <w:rPr>
          <w:rFonts w:ascii="Simplified Arabic" w:hAnsi="Simplified Arabic" w:cs="Simplified Arabic"/>
          <w:b/>
          <w:bCs/>
          <w:sz w:val="28"/>
          <w:szCs w:val="28"/>
        </w:rPr>
      </w:pPr>
      <w:r w:rsidRPr="009A24B4">
        <w:rPr>
          <w:rFonts w:ascii="Simplified Arabic" w:hAnsi="Simplified Arabic" w:cs="Simplified Arabic"/>
          <w:sz w:val="28"/>
          <w:szCs w:val="28"/>
          <w:rtl/>
        </w:rPr>
        <w:t xml:space="preserve"> </w:t>
      </w:r>
      <w:r w:rsidRPr="009A24B4">
        <w:rPr>
          <w:rFonts w:ascii="Simplified Arabic" w:hAnsi="Simplified Arabic" w:cs="Simplified Arabic"/>
          <w:sz w:val="28"/>
          <w:szCs w:val="28"/>
        </w:rPr>
        <w:t xml:space="preserve">14- Keith Beattie, </w:t>
      </w:r>
      <w:r w:rsidRPr="009A24B4">
        <w:rPr>
          <w:rFonts w:ascii="Simplified Arabic" w:hAnsi="Simplified Arabic" w:cs="Simplified Arabic"/>
          <w:b/>
          <w:bCs/>
          <w:sz w:val="28"/>
          <w:szCs w:val="28"/>
        </w:rPr>
        <w:t>Documentary Screens Nonfiction Film and Television</w:t>
      </w:r>
      <w:r w:rsidRPr="009A24B4">
        <w:rPr>
          <w:rFonts w:ascii="Simplified Arabic" w:hAnsi="Simplified Arabic" w:cs="Simplified Arabic"/>
          <w:sz w:val="28"/>
          <w:szCs w:val="28"/>
        </w:rPr>
        <w:t>, Palgrave Macmillan, 2004.</w:t>
      </w:r>
      <w:r w:rsidRPr="009A24B4">
        <w:rPr>
          <w:rFonts w:ascii="Simplified Arabic" w:hAnsi="Simplified Arabic" w:cs="Simplified Arabic"/>
          <w:b/>
          <w:bCs/>
          <w:sz w:val="28"/>
          <w:szCs w:val="28"/>
        </w:rPr>
        <w:t xml:space="preserve"> </w:t>
      </w:r>
    </w:p>
    <w:p w:rsidR="006F10FA" w:rsidRPr="009A24B4" w:rsidRDefault="006F10FA" w:rsidP="009A24B4">
      <w:pPr>
        <w:pStyle w:val="FootnoteText"/>
        <w:spacing w:line="360" w:lineRule="auto"/>
        <w:jc w:val="right"/>
        <w:rPr>
          <w:rFonts w:ascii="Simplified Arabic" w:hAnsi="Simplified Arabic" w:cs="Simplified Arabic"/>
          <w:sz w:val="28"/>
          <w:szCs w:val="28"/>
        </w:rPr>
      </w:pPr>
      <w:r w:rsidRPr="009A24B4">
        <w:rPr>
          <w:rFonts w:ascii="Simplified Arabic" w:eastAsia="SimSun" w:hAnsi="Simplified Arabic" w:cs="Simplified Arabic"/>
          <w:sz w:val="28"/>
          <w:szCs w:val="28"/>
          <w:lang w:bidi="ar-EG"/>
        </w:rPr>
        <w:t xml:space="preserve">15- Robert kolker, </w:t>
      </w:r>
      <w:r w:rsidRPr="009A24B4">
        <w:rPr>
          <w:rFonts w:ascii="Simplified Arabic" w:eastAsia="SimSun" w:hAnsi="Simplified Arabic" w:cs="Simplified Arabic"/>
          <w:b/>
          <w:bCs/>
          <w:sz w:val="28"/>
          <w:szCs w:val="28"/>
          <w:lang w:bidi="ar-EG"/>
        </w:rPr>
        <w:t xml:space="preserve">Film: Form and Culture, </w:t>
      </w:r>
      <w:r w:rsidRPr="009A24B4">
        <w:rPr>
          <w:rFonts w:ascii="Simplified Arabic" w:eastAsia="SimSun" w:hAnsi="Simplified Arabic" w:cs="Simplified Arabic"/>
          <w:sz w:val="28"/>
          <w:szCs w:val="28"/>
          <w:lang w:bidi="ar-EG"/>
        </w:rPr>
        <w:t>McGraw-Hill Higher Education, 3</w:t>
      </w:r>
      <w:r w:rsidRPr="009A24B4">
        <w:rPr>
          <w:rFonts w:ascii="Simplified Arabic" w:eastAsia="SimSun" w:hAnsi="Simplified Arabic" w:cs="Simplified Arabic"/>
          <w:sz w:val="28"/>
          <w:szCs w:val="28"/>
          <w:vertAlign w:val="superscript"/>
          <w:lang w:bidi="ar-EG"/>
        </w:rPr>
        <w:t>rd</w:t>
      </w:r>
      <w:r w:rsidRPr="009A24B4">
        <w:rPr>
          <w:rFonts w:ascii="Simplified Arabic" w:eastAsia="SimSun" w:hAnsi="Simplified Arabic" w:cs="Simplified Arabic"/>
          <w:sz w:val="28"/>
          <w:szCs w:val="28"/>
          <w:lang w:bidi="ar-EG"/>
        </w:rPr>
        <w:t xml:space="preserve"> edition, 2006.</w:t>
      </w:r>
    </w:p>
    <w:sectPr w:rsidR="006F10FA" w:rsidRPr="009A24B4" w:rsidSect="009A24B4">
      <w:headerReference w:type="default" r:id="rId7"/>
      <w:footerReference w:type="default" r:id="rId8"/>
      <w:headerReference w:type="first" r:id="rId9"/>
      <w:footerReference w:type="first" r:id="rId10"/>
      <w:pgSz w:w="11906" w:h="16838" w:code="9"/>
      <w:pgMar w:top="1701" w:right="1701" w:bottom="1701" w:left="1701" w:header="709" w:footer="709" w:gutter="0"/>
      <w:pgNumType w:start="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0FA" w:rsidRDefault="006F10FA" w:rsidP="009F0500">
      <w:pPr>
        <w:spacing w:after="0" w:line="240" w:lineRule="auto"/>
      </w:pPr>
      <w:r>
        <w:separator/>
      </w:r>
    </w:p>
  </w:endnote>
  <w:endnote w:type="continuationSeparator" w:id="0">
    <w:p w:rsidR="006F10FA" w:rsidRDefault="006F10FA" w:rsidP="009F05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coType Thuluth">
    <w:altName w:val="Times New Roman"/>
    <w:panose1 w:val="00000000000000000000"/>
    <w:charset w:val="B2"/>
    <w:family w:val="auto"/>
    <w:notTrueType/>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Mudir MT">
    <w:panose1 w:val="00000000000000000000"/>
    <w:charset w:val="B2"/>
    <w:family w:val="auto"/>
    <w:notTrueType/>
    <w:pitch w:val="variable"/>
    <w:sig w:usb0="00002001" w:usb1="00000000" w:usb2="00000000" w:usb3="00000000" w:csb0="00000040" w:csb1="00000000"/>
  </w:font>
  <w:font w:name="Lucida Sans Unicode">
    <w:panose1 w:val="020B0602030504020204"/>
    <w:charset w:val="00"/>
    <w:family w:val="swiss"/>
    <w:pitch w:val="variable"/>
    <w:sig w:usb0="80000AFF" w:usb1="0000396B" w:usb2="00000000" w:usb3="00000000" w:csb0="000000BF" w:csb1="00000000"/>
  </w:font>
  <w:font w:name="MCS Shafa S_U normal.">
    <w:panose1 w:val="00000000000000000000"/>
    <w:charset w:val="B2"/>
    <w:family w:val="auto"/>
    <w:notTrueType/>
    <w:pitch w:val="variable"/>
    <w:sig w:usb0="00002001" w:usb1="00000000" w:usb2="00000000" w:usb3="00000000" w:csb0="00000040" w:csb1="00000000"/>
  </w:font>
  <w:font w:name="MCS Taybah S_U normal.">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e Bold Jut Out">
    <w:altName w:val="Courier New"/>
    <w:panose1 w:val="00000000000000000000"/>
    <w:charset w:val="B2"/>
    <w:family w:val="auto"/>
    <w:notTrueType/>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Sakkal Majalla">
    <w:panose1 w:val="02000000000000000000"/>
    <w:charset w:val="00"/>
    <w:family w:val="auto"/>
    <w:pitch w:val="variable"/>
    <w:sig w:usb0="A000207F" w:usb1="C000204B" w:usb2="00000008" w:usb3="00000000" w:csb0="000000D3" w:csb1="00000000"/>
  </w:font>
  <w:font w:name="PT Bold Heading">
    <w:altName w:val="Courier New"/>
    <w:panose1 w:val="00000000000000000000"/>
    <w:charset w:val="B2"/>
    <w:family w:val="auto"/>
    <w:notTrueType/>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0FA" w:rsidRPr="00A501DD" w:rsidRDefault="006F10FA">
    <w:pPr>
      <w:pStyle w:val="Footer"/>
      <w:jc w:val="center"/>
      <w:rPr>
        <w:rFonts w:ascii="Calibri Light" w:hAnsi="Calibri Light" w:cs="Times New Roman"/>
        <w:b/>
        <w:bCs/>
        <w:sz w:val="28"/>
      </w:rPr>
    </w:pPr>
    <w:r w:rsidRPr="00A501DD">
      <w:rPr>
        <w:rFonts w:ascii="Calibri Light" w:hAnsi="Calibri Light" w:cs="Times New Roman"/>
        <w:b/>
        <w:bCs/>
        <w:sz w:val="28"/>
      </w:rPr>
      <w:t xml:space="preserve">~ </w:t>
    </w:r>
    <w:r w:rsidRPr="00A501DD">
      <w:rPr>
        <w:b/>
        <w:bCs/>
      </w:rPr>
      <w:fldChar w:fldCharType="begin"/>
    </w:r>
    <w:r w:rsidRPr="00A501DD">
      <w:rPr>
        <w:b/>
        <w:bCs/>
      </w:rPr>
      <w:instrText xml:space="preserve"> PAGE    \* MERGEFORMAT </w:instrText>
    </w:r>
    <w:r w:rsidRPr="00A501DD">
      <w:rPr>
        <w:b/>
        <w:bCs/>
      </w:rPr>
      <w:fldChar w:fldCharType="separate"/>
    </w:r>
    <w:r w:rsidRPr="009A24B4">
      <w:rPr>
        <w:rFonts w:cs="Times New Roman"/>
        <w:b/>
        <w:bCs/>
        <w:noProof/>
        <w:sz w:val="28"/>
        <w:rtl/>
      </w:rPr>
      <w:t>1</w:t>
    </w:r>
    <w:r w:rsidRPr="00A501DD">
      <w:rPr>
        <w:b/>
        <w:bCs/>
      </w:rPr>
      <w:fldChar w:fldCharType="end"/>
    </w:r>
    <w:r w:rsidRPr="00A501DD">
      <w:rPr>
        <w:rFonts w:ascii="Calibri Light" w:hAnsi="Calibri Light" w:cs="Times New Roman"/>
        <w:b/>
        <w:bCs/>
        <w:sz w:val="28"/>
      </w:rPr>
      <w:t xml:space="preserve"> ~</w:t>
    </w:r>
  </w:p>
  <w:p w:rsidR="006F10FA" w:rsidRDefault="006F10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0FA" w:rsidRDefault="006F10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0FA" w:rsidRDefault="006F10FA" w:rsidP="009F0500">
      <w:pPr>
        <w:spacing w:after="0" w:line="240" w:lineRule="auto"/>
      </w:pPr>
      <w:r>
        <w:separator/>
      </w:r>
    </w:p>
  </w:footnote>
  <w:footnote w:type="continuationSeparator" w:id="0">
    <w:p w:rsidR="006F10FA" w:rsidRDefault="006F10FA" w:rsidP="009F0500">
      <w:pPr>
        <w:spacing w:after="0" w:line="240" w:lineRule="auto"/>
      </w:pPr>
      <w:r>
        <w:continuationSeparator/>
      </w:r>
    </w:p>
  </w:footnote>
  <w:footnote w:id="1">
    <w:p w:rsidR="006F10FA" w:rsidRPr="00607F14" w:rsidRDefault="006F10FA" w:rsidP="009F0500">
      <w:pPr>
        <w:pStyle w:val="EndnoteText"/>
        <w:spacing w:before="120" w:after="120"/>
        <w:rPr>
          <w:rFonts w:ascii="Times New Roman" w:hAnsi="Times New Roman" w:cs="Times New Roman"/>
          <w:b/>
          <w:bCs/>
          <w:sz w:val="24"/>
          <w:szCs w:val="24"/>
          <w:rtl/>
          <w:lang w:val="es-MX" w:bidi="ar-EG"/>
        </w:rPr>
      </w:pPr>
      <w:r w:rsidRPr="00607F14">
        <w:rPr>
          <w:rStyle w:val="FootnoteReference"/>
          <w:rFonts w:cs="Arial"/>
          <w:sz w:val="24"/>
          <w:szCs w:val="24"/>
          <w:rtl/>
        </w:rPr>
        <w:t>(*)</w:t>
      </w:r>
      <w:r>
        <w:rPr>
          <w:b/>
          <w:bCs/>
          <w:sz w:val="24"/>
          <w:szCs w:val="24"/>
          <w:rtl/>
          <w:lang w:bidi="ar-EG"/>
        </w:rPr>
        <w:t xml:space="preserve"> </w:t>
      </w:r>
      <w:r w:rsidRPr="00607F14">
        <w:rPr>
          <w:rFonts w:ascii="Times New Roman" w:hAnsi="Times New Roman" w:cs="Times New Roman"/>
          <w:b/>
          <w:bCs/>
          <w:sz w:val="24"/>
          <w:szCs w:val="24"/>
          <w:rtl/>
          <w:lang w:val="es-MX" w:bidi="ar-EG"/>
        </w:rPr>
        <w:t>إعداد: إسلام فتحي السيد الغريب .</w:t>
      </w:r>
    </w:p>
    <w:p w:rsidR="006F10FA" w:rsidRDefault="006F10FA" w:rsidP="009F0500">
      <w:pPr>
        <w:pStyle w:val="FootnoteText"/>
      </w:pPr>
      <w:r w:rsidRPr="00607F14">
        <w:rPr>
          <w:rFonts w:ascii="Times New Roman" w:hAnsi="Times New Roman" w:cs="Simplified Arabic"/>
          <w:b/>
          <w:bCs/>
          <w:sz w:val="24"/>
          <w:szCs w:val="24"/>
          <w:rtl/>
          <w:lang w:val="es-MX" w:bidi="ar-EG"/>
        </w:rPr>
        <w:t>إشراف: أ.د/ محمود حسن اسماعيل      أ.د / عاطــف محـمد شحاتــه</w:t>
      </w:r>
      <w:r>
        <w:rPr>
          <w:rFonts w:ascii="Times New Roman" w:hAnsi="Times New Roman" w:cs="Simplified Arabic"/>
          <w:b/>
          <w:bCs/>
          <w:sz w:val="24"/>
          <w:szCs w:val="24"/>
          <w:rtl/>
          <w:lang w:val="es-MX" w:bidi="ar-EG"/>
        </w:rPr>
        <w:t xml:space="preserve"> عبدالعزيز</w:t>
      </w:r>
      <w:r w:rsidRPr="00607F14">
        <w:rPr>
          <w:rFonts w:ascii="Times New Roman" w:hAnsi="Times New Roman" w:cs="Simplified Arabic"/>
          <w:b/>
          <w:bCs/>
          <w:sz w:val="24"/>
          <w:szCs w:val="24"/>
          <w:rtl/>
          <w:lang w:val="es-MX" w:bidi="ar-EG"/>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0FA" w:rsidRDefault="006F10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0FA" w:rsidRDefault="006F10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67BD8"/>
    <w:multiLevelType w:val="hybridMultilevel"/>
    <w:tmpl w:val="2348C624"/>
    <w:lvl w:ilvl="0" w:tplc="DA9E9C7E">
      <w:start w:val="1"/>
      <w:numFmt w:val="decimal"/>
      <w:suff w:val="space"/>
      <w:lvlText w:val="%1-"/>
      <w:lvlJc w:val="left"/>
      <w:pPr>
        <w:ind w:left="794" w:hanging="22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15B74B90"/>
    <w:multiLevelType w:val="hybridMultilevel"/>
    <w:tmpl w:val="89DC2F34"/>
    <w:lvl w:ilvl="0" w:tplc="05EA1D26">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
    <w:nsid w:val="30561242"/>
    <w:multiLevelType w:val="hybridMultilevel"/>
    <w:tmpl w:val="00FAAF7A"/>
    <w:lvl w:ilvl="0" w:tplc="6EEE2474">
      <w:start w:val="8"/>
      <w:numFmt w:val="bullet"/>
      <w:lvlText w:val="-"/>
      <w:lvlJc w:val="left"/>
      <w:pPr>
        <w:ind w:left="360" w:hanging="360"/>
      </w:pPr>
      <w:rPr>
        <w:rFonts w:ascii="Simplified Arabic" w:eastAsia="Times New Roman" w:hAnsi="Simplified Arabic"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542A239F"/>
    <w:multiLevelType w:val="hybridMultilevel"/>
    <w:tmpl w:val="6D04B6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69557A2"/>
    <w:multiLevelType w:val="hybridMultilevel"/>
    <w:tmpl w:val="291A4F10"/>
    <w:lvl w:ilvl="0" w:tplc="158600C0">
      <w:start w:val="5"/>
      <w:numFmt w:val="bullet"/>
      <w:lvlText w:val="-"/>
      <w:lvlJc w:val="left"/>
      <w:pPr>
        <w:ind w:left="360" w:hanging="360"/>
      </w:pPr>
      <w:rPr>
        <w:rFonts w:ascii="Simplified Arabic" w:eastAsia="SimSun" w:hAnsi="Simplified Arabic"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6552423B"/>
    <w:multiLevelType w:val="hybridMultilevel"/>
    <w:tmpl w:val="E20462B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6F334698"/>
    <w:multiLevelType w:val="hybridMultilevel"/>
    <w:tmpl w:val="3E7ED08C"/>
    <w:lvl w:ilvl="0" w:tplc="C2F4800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06D6642"/>
    <w:multiLevelType w:val="hybridMultilevel"/>
    <w:tmpl w:val="9168CBEA"/>
    <w:lvl w:ilvl="0" w:tplc="867E1068">
      <w:start w:val="1"/>
      <w:numFmt w:val="decimal"/>
      <w:lvlText w:val="%1-"/>
      <w:lvlJc w:val="left"/>
      <w:pPr>
        <w:ind w:left="720" w:hanging="360"/>
      </w:pPr>
      <w:rPr>
        <w:rFonts w:cs="Times New Roman" w:hint="default"/>
        <w:b/>
        <w:bCs/>
        <w:sz w:val="28"/>
        <w:szCs w:val="2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72090379"/>
    <w:multiLevelType w:val="hybridMultilevel"/>
    <w:tmpl w:val="DCAA1622"/>
    <w:lvl w:ilvl="0" w:tplc="290C0144">
      <w:start w:val="3"/>
      <w:numFmt w:val="bullet"/>
      <w:lvlText w:val="-"/>
      <w:lvlJc w:val="left"/>
      <w:pPr>
        <w:tabs>
          <w:tab w:val="num" w:pos="502"/>
        </w:tabs>
        <w:ind w:left="502" w:hanging="360"/>
      </w:pPr>
      <w:rPr>
        <w:rFonts w:ascii="Times New Roman" w:eastAsia="Times New Roman" w:hAnsi="Times New Roman" w:hint="default"/>
      </w:rPr>
    </w:lvl>
    <w:lvl w:ilvl="1" w:tplc="04090001">
      <w:start w:val="1"/>
      <w:numFmt w:val="bullet"/>
      <w:lvlText w:val=""/>
      <w:lvlJc w:val="left"/>
      <w:pPr>
        <w:tabs>
          <w:tab w:val="num" w:pos="1017"/>
        </w:tabs>
        <w:ind w:left="1017" w:hanging="360"/>
      </w:pPr>
      <w:rPr>
        <w:rFonts w:ascii="Symbol" w:hAnsi="Symbol" w:hint="default"/>
      </w:rPr>
    </w:lvl>
    <w:lvl w:ilvl="2" w:tplc="04090005">
      <w:start w:val="1"/>
      <w:numFmt w:val="bullet"/>
      <w:lvlText w:val=""/>
      <w:lvlJc w:val="left"/>
      <w:pPr>
        <w:tabs>
          <w:tab w:val="num" w:pos="1737"/>
        </w:tabs>
        <w:ind w:left="1737" w:hanging="360"/>
      </w:pPr>
      <w:rPr>
        <w:rFonts w:ascii="Wingdings" w:hAnsi="Wingdings" w:hint="default"/>
      </w:rPr>
    </w:lvl>
    <w:lvl w:ilvl="3" w:tplc="04090001">
      <w:start w:val="1"/>
      <w:numFmt w:val="bullet"/>
      <w:lvlText w:val=""/>
      <w:lvlJc w:val="left"/>
      <w:pPr>
        <w:tabs>
          <w:tab w:val="num" w:pos="2457"/>
        </w:tabs>
        <w:ind w:left="2457" w:hanging="360"/>
      </w:pPr>
      <w:rPr>
        <w:rFonts w:ascii="Symbol" w:hAnsi="Symbol" w:hint="default"/>
      </w:rPr>
    </w:lvl>
    <w:lvl w:ilvl="4" w:tplc="04090003">
      <w:start w:val="1"/>
      <w:numFmt w:val="bullet"/>
      <w:lvlText w:val="o"/>
      <w:lvlJc w:val="left"/>
      <w:pPr>
        <w:tabs>
          <w:tab w:val="num" w:pos="3177"/>
        </w:tabs>
        <w:ind w:left="3177" w:hanging="360"/>
      </w:pPr>
      <w:rPr>
        <w:rFonts w:ascii="Courier New" w:hAnsi="Courier New" w:hint="default"/>
      </w:rPr>
    </w:lvl>
    <w:lvl w:ilvl="5" w:tplc="04090005">
      <w:start w:val="1"/>
      <w:numFmt w:val="bullet"/>
      <w:lvlText w:val=""/>
      <w:lvlJc w:val="left"/>
      <w:pPr>
        <w:tabs>
          <w:tab w:val="num" w:pos="3897"/>
        </w:tabs>
        <w:ind w:left="3897" w:hanging="360"/>
      </w:pPr>
      <w:rPr>
        <w:rFonts w:ascii="Wingdings" w:hAnsi="Wingdings" w:hint="default"/>
      </w:rPr>
    </w:lvl>
    <w:lvl w:ilvl="6" w:tplc="04090001">
      <w:start w:val="1"/>
      <w:numFmt w:val="bullet"/>
      <w:lvlText w:val=""/>
      <w:lvlJc w:val="left"/>
      <w:pPr>
        <w:tabs>
          <w:tab w:val="num" w:pos="4617"/>
        </w:tabs>
        <w:ind w:left="4617" w:hanging="360"/>
      </w:pPr>
      <w:rPr>
        <w:rFonts w:ascii="Symbol" w:hAnsi="Symbol" w:hint="default"/>
      </w:rPr>
    </w:lvl>
    <w:lvl w:ilvl="7" w:tplc="04090003">
      <w:start w:val="1"/>
      <w:numFmt w:val="bullet"/>
      <w:lvlText w:val="o"/>
      <w:lvlJc w:val="left"/>
      <w:pPr>
        <w:tabs>
          <w:tab w:val="num" w:pos="5337"/>
        </w:tabs>
        <w:ind w:left="5337" w:hanging="360"/>
      </w:pPr>
      <w:rPr>
        <w:rFonts w:ascii="Courier New" w:hAnsi="Courier New" w:hint="default"/>
      </w:rPr>
    </w:lvl>
    <w:lvl w:ilvl="8" w:tplc="04090005">
      <w:start w:val="1"/>
      <w:numFmt w:val="bullet"/>
      <w:lvlText w:val=""/>
      <w:lvlJc w:val="left"/>
      <w:pPr>
        <w:tabs>
          <w:tab w:val="num" w:pos="6057"/>
        </w:tabs>
        <w:ind w:left="6057" w:hanging="360"/>
      </w:pPr>
      <w:rPr>
        <w:rFonts w:ascii="Wingdings" w:hAnsi="Wingdings" w:hint="default"/>
      </w:rPr>
    </w:lvl>
  </w:abstractNum>
  <w:abstractNum w:abstractNumId="9">
    <w:nsid w:val="77375BFC"/>
    <w:multiLevelType w:val="hybridMultilevel"/>
    <w:tmpl w:val="6BD8AC28"/>
    <w:lvl w:ilvl="0" w:tplc="EF785E20">
      <w:start w:val="1"/>
      <w:numFmt w:val="decimal"/>
      <w:lvlText w:val="%1-"/>
      <w:lvlJc w:val="left"/>
      <w:pPr>
        <w:ind w:left="555" w:hanging="360"/>
      </w:pPr>
      <w:rPr>
        <w:rFonts w:cs="Times New Roman" w:hint="default"/>
      </w:rPr>
    </w:lvl>
    <w:lvl w:ilvl="1" w:tplc="04090019">
      <w:start w:val="1"/>
      <w:numFmt w:val="lowerLetter"/>
      <w:lvlText w:val="%2."/>
      <w:lvlJc w:val="left"/>
      <w:pPr>
        <w:ind w:left="1275" w:hanging="360"/>
      </w:pPr>
      <w:rPr>
        <w:rFonts w:cs="Times New Roman"/>
      </w:rPr>
    </w:lvl>
    <w:lvl w:ilvl="2" w:tplc="0409001B">
      <w:start w:val="1"/>
      <w:numFmt w:val="lowerRoman"/>
      <w:lvlText w:val="%3."/>
      <w:lvlJc w:val="right"/>
      <w:pPr>
        <w:ind w:left="1995" w:hanging="180"/>
      </w:pPr>
      <w:rPr>
        <w:rFonts w:cs="Times New Roman"/>
      </w:rPr>
    </w:lvl>
    <w:lvl w:ilvl="3" w:tplc="0409000F">
      <w:start w:val="1"/>
      <w:numFmt w:val="decimal"/>
      <w:lvlText w:val="%4."/>
      <w:lvlJc w:val="left"/>
      <w:pPr>
        <w:ind w:left="2715" w:hanging="360"/>
      </w:pPr>
      <w:rPr>
        <w:rFonts w:cs="Times New Roman"/>
      </w:rPr>
    </w:lvl>
    <w:lvl w:ilvl="4" w:tplc="04090019">
      <w:start w:val="1"/>
      <w:numFmt w:val="lowerLetter"/>
      <w:lvlText w:val="%5."/>
      <w:lvlJc w:val="left"/>
      <w:pPr>
        <w:ind w:left="3435" w:hanging="360"/>
      </w:pPr>
      <w:rPr>
        <w:rFonts w:cs="Times New Roman"/>
      </w:rPr>
    </w:lvl>
    <w:lvl w:ilvl="5" w:tplc="0409001B">
      <w:start w:val="1"/>
      <w:numFmt w:val="lowerRoman"/>
      <w:lvlText w:val="%6."/>
      <w:lvlJc w:val="right"/>
      <w:pPr>
        <w:ind w:left="4155" w:hanging="180"/>
      </w:pPr>
      <w:rPr>
        <w:rFonts w:cs="Times New Roman"/>
      </w:rPr>
    </w:lvl>
    <w:lvl w:ilvl="6" w:tplc="0409000F">
      <w:start w:val="1"/>
      <w:numFmt w:val="decimal"/>
      <w:lvlText w:val="%7."/>
      <w:lvlJc w:val="left"/>
      <w:pPr>
        <w:ind w:left="4875" w:hanging="360"/>
      </w:pPr>
      <w:rPr>
        <w:rFonts w:cs="Times New Roman"/>
      </w:rPr>
    </w:lvl>
    <w:lvl w:ilvl="7" w:tplc="04090019">
      <w:start w:val="1"/>
      <w:numFmt w:val="lowerLetter"/>
      <w:lvlText w:val="%8."/>
      <w:lvlJc w:val="left"/>
      <w:pPr>
        <w:ind w:left="5595" w:hanging="360"/>
      </w:pPr>
      <w:rPr>
        <w:rFonts w:cs="Times New Roman"/>
      </w:rPr>
    </w:lvl>
    <w:lvl w:ilvl="8" w:tplc="0409001B">
      <w:start w:val="1"/>
      <w:numFmt w:val="lowerRoman"/>
      <w:lvlText w:val="%9."/>
      <w:lvlJc w:val="right"/>
      <w:pPr>
        <w:ind w:left="6315" w:hanging="180"/>
      </w:pPr>
      <w:rPr>
        <w:rFonts w:cs="Times New Roman"/>
      </w:rPr>
    </w:lvl>
  </w:abstractNum>
  <w:num w:numId="1">
    <w:abstractNumId w:val="3"/>
  </w:num>
  <w:num w:numId="2">
    <w:abstractNumId w:val="1"/>
  </w:num>
  <w:num w:numId="3">
    <w:abstractNumId w:val="7"/>
  </w:num>
  <w:num w:numId="4">
    <w:abstractNumId w:val="4"/>
  </w:num>
  <w:num w:numId="5">
    <w:abstractNumId w:val="0"/>
  </w:num>
  <w:num w:numId="6">
    <w:abstractNumId w:val="8"/>
  </w:num>
  <w:num w:numId="7">
    <w:abstractNumId w:val="5"/>
  </w:num>
  <w:num w:numId="8">
    <w:abstractNumId w:val="9"/>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0500"/>
    <w:rsid w:val="000525C9"/>
    <w:rsid w:val="00085D4E"/>
    <w:rsid w:val="000A659B"/>
    <w:rsid w:val="000C65B0"/>
    <w:rsid w:val="000F5DC3"/>
    <w:rsid w:val="00152401"/>
    <w:rsid w:val="00153DB8"/>
    <w:rsid w:val="00156C1F"/>
    <w:rsid w:val="00177701"/>
    <w:rsid w:val="00177727"/>
    <w:rsid w:val="001D5DF8"/>
    <w:rsid w:val="001E06D2"/>
    <w:rsid w:val="001E49D7"/>
    <w:rsid w:val="001F096C"/>
    <w:rsid w:val="00234627"/>
    <w:rsid w:val="00252B61"/>
    <w:rsid w:val="00262C06"/>
    <w:rsid w:val="00286BAF"/>
    <w:rsid w:val="00297BBE"/>
    <w:rsid w:val="002B0B63"/>
    <w:rsid w:val="002C12EF"/>
    <w:rsid w:val="002C59C9"/>
    <w:rsid w:val="002D712A"/>
    <w:rsid w:val="002E7290"/>
    <w:rsid w:val="00306E91"/>
    <w:rsid w:val="003962D5"/>
    <w:rsid w:val="003B470B"/>
    <w:rsid w:val="00410ACC"/>
    <w:rsid w:val="00422174"/>
    <w:rsid w:val="0043546A"/>
    <w:rsid w:val="004459F3"/>
    <w:rsid w:val="00454634"/>
    <w:rsid w:val="00461A4D"/>
    <w:rsid w:val="004B5F0C"/>
    <w:rsid w:val="004C45B5"/>
    <w:rsid w:val="004E60B2"/>
    <w:rsid w:val="00567456"/>
    <w:rsid w:val="00607F14"/>
    <w:rsid w:val="00616859"/>
    <w:rsid w:val="0063230A"/>
    <w:rsid w:val="00647CE3"/>
    <w:rsid w:val="006545CD"/>
    <w:rsid w:val="00695C68"/>
    <w:rsid w:val="006B090D"/>
    <w:rsid w:val="006F10FA"/>
    <w:rsid w:val="006F600F"/>
    <w:rsid w:val="006F6137"/>
    <w:rsid w:val="00700DD8"/>
    <w:rsid w:val="00764BC4"/>
    <w:rsid w:val="007929F9"/>
    <w:rsid w:val="007C5D72"/>
    <w:rsid w:val="007D7899"/>
    <w:rsid w:val="007F7C73"/>
    <w:rsid w:val="008029D7"/>
    <w:rsid w:val="00814AF8"/>
    <w:rsid w:val="00814EE6"/>
    <w:rsid w:val="008313FA"/>
    <w:rsid w:val="00841EBA"/>
    <w:rsid w:val="00885B97"/>
    <w:rsid w:val="008E1B34"/>
    <w:rsid w:val="008F08A6"/>
    <w:rsid w:val="00950292"/>
    <w:rsid w:val="009622E4"/>
    <w:rsid w:val="00977525"/>
    <w:rsid w:val="009A24B4"/>
    <w:rsid w:val="009D1AFC"/>
    <w:rsid w:val="009F0500"/>
    <w:rsid w:val="009F780F"/>
    <w:rsid w:val="00A01E43"/>
    <w:rsid w:val="00A0389D"/>
    <w:rsid w:val="00A3589E"/>
    <w:rsid w:val="00A501DD"/>
    <w:rsid w:val="00A60654"/>
    <w:rsid w:val="00AB452D"/>
    <w:rsid w:val="00AB5EE0"/>
    <w:rsid w:val="00AD2B0F"/>
    <w:rsid w:val="00AE5311"/>
    <w:rsid w:val="00B44444"/>
    <w:rsid w:val="00B620A4"/>
    <w:rsid w:val="00BD514D"/>
    <w:rsid w:val="00C355AA"/>
    <w:rsid w:val="00C464C2"/>
    <w:rsid w:val="00C56656"/>
    <w:rsid w:val="00C67058"/>
    <w:rsid w:val="00C85F2E"/>
    <w:rsid w:val="00C92D92"/>
    <w:rsid w:val="00CB7FA9"/>
    <w:rsid w:val="00CC5251"/>
    <w:rsid w:val="00CD464F"/>
    <w:rsid w:val="00CE36A3"/>
    <w:rsid w:val="00D16EB9"/>
    <w:rsid w:val="00D350F4"/>
    <w:rsid w:val="00D752EC"/>
    <w:rsid w:val="00D767B9"/>
    <w:rsid w:val="00D94A7A"/>
    <w:rsid w:val="00DD7531"/>
    <w:rsid w:val="00E15128"/>
    <w:rsid w:val="00E454A2"/>
    <w:rsid w:val="00E9254E"/>
    <w:rsid w:val="00EA23D1"/>
    <w:rsid w:val="00EB1D9D"/>
    <w:rsid w:val="00EB7DD4"/>
    <w:rsid w:val="00EC3BCE"/>
    <w:rsid w:val="00ED7B5B"/>
    <w:rsid w:val="00EE6A6F"/>
    <w:rsid w:val="00EE74BD"/>
    <w:rsid w:val="00F3376E"/>
    <w:rsid w:val="00F42321"/>
    <w:rsid w:val="00F7726C"/>
    <w:rsid w:val="00F90FD9"/>
    <w:rsid w:val="00FD721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locked="1" w:uiPriority="0"/>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locked="1" w:uiPriority="0"/>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locked="1" w:uiPriority="0"/>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4AF8"/>
    <w:pPr>
      <w:bidi/>
      <w:spacing w:after="160" w:line="259" w:lineRule="auto"/>
    </w:pPr>
  </w:style>
  <w:style w:type="paragraph" w:styleId="Heading1">
    <w:name w:val="heading 1"/>
    <w:basedOn w:val="Normal"/>
    <w:next w:val="Normal"/>
    <w:link w:val="Heading1Char"/>
    <w:uiPriority w:val="99"/>
    <w:qFormat/>
    <w:rsid w:val="00F42321"/>
    <w:pPr>
      <w:keepNext/>
      <w:autoSpaceDE w:val="0"/>
      <w:autoSpaceDN w:val="0"/>
      <w:spacing w:after="0" w:line="240" w:lineRule="auto"/>
      <w:outlineLvl w:val="0"/>
    </w:pPr>
    <w:rPr>
      <w:rFonts w:ascii="Tahoma" w:eastAsia="Times New Roman" w:hAnsi="Tahoma" w:cs="DecoType Thuluth"/>
      <w:b/>
      <w:bCs/>
      <w:color w:val="0000FF"/>
      <w:sz w:val="32"/>
      <w:szCs w:val="32"/>
      <w:u w:val="single"/>
      <w:lang w:val="es-MX"/>
    </w:rPr>
  </w:style>
  <w:style w:type="paragraph" w:styleId="Heading2">
    <w:name w:val="heading 2"/>
    <w:basedOn w:val="Normal"/>
    <w:next w:val="Normal"/>
    <w:link w:val="Heading2Char"/>
    <w:uiPriority w:val="99"/>
    <w:qFormat/>
    <w:rsid w:val="00F42321"/>
    <w:pPr>
      <w:keepNext/>
      <w:autoSpaceDE w:val="0"/>
      <w:autoSpaceDN w:val="0"/>
      <w:spacing w:after="0" w:line="240" w:lineRule="auto"/>
      <w:jc w:val="lowKashida"/>
      <w:outlineLvl w:val="1"/>
    </w:pPr>
    <w:rPr>
      <w:rFonts w:ascii="Times New Roman" w:eastAsia="Times New Roman" w:hAnsi="Times New Roman" w:cs="Traditional Arabic"/>
      <w:b/>
      <w:bCs/>
      <w:noProof/>
      <w:sz w:val="20"/>
      <w:szCs w:val="38"/>
      <w:lang w:val="ar-SA" w:eastAsia="ar-SA"/>
    </w:rPr>
  </w:style>
  <w:style w:type="paragraph" w:styleId="Heading3">
    <w:name w:val="heading 3"/>
    <w:basedOn w:val="Normal"/>
    <w:next w:val="Normal"/>
    <w:link w:val="Heading3Char"/>
    <w:uiPriority w:val="99"/>
    <w:qFormat/>
    <w:rsid w:val="00F42321"/>
    <w:pPr>
      <w:keepNext/>
      <w:autoSpaceDE w:val="0"/>
      <w:autoSpaceDN w:val="0"/>
      <w:spacing w:after="0" w:line="240" w:lineRule="auto"/>
      <w:jc w:val="lowKashida"/>
      <w:outlineLvl w:val="2"/>
    </w:pPr>
    <w:rPr>
      <w:rFonts w:ascii="Times New Roman" w:eastAsia="Times New Roman" w:hAnsi="Times New Roman" w:cs="Traditional Arabic"/>
      <w:b/>
      <w:bCs/>
      <w:color w:val="000000"/>
      <w:sz w:val="32"/>
      <w:szCs w:val="32"/>
      <w:lang w:val="es-MX" w:bidi="ar-EG"/>
    </w:rPr>
  </w:style>
  <w:style w:type="paragraph" w:styleId="Heading4">
    <w:name w:val="heading 4"/>
    <w:basedOn w:val="Normal"/>
    <w:next w:val="Normal"/>
    <w:link w:val="Heading4Char"/>
    <w:uiPriority w:val="99"/>
    <w:qFormat/>
    <w:rsid w:val="00F42321"/>
    <w:pPr>
      <w:keepNext/>
      <w:autoSpaceDE w:val="0"/>
      <w:autoSpaceDN w:val="0"/>
      <w:spacing w:before="240" w:after="60" w:line="240" w:lineRule="auto"/>
      <w:outlineLvl w:val="3"/>
    </w:pPr>
    <w:rPr>
      <w:rFonts w:ascii="Arial" w:eastAsia="Times New Roman" w:hAnsi="Arial" w:cs="Simplified Arabic"/>
      <w:b/>
      <w:sz w:val="24"/>
      <w:szCs w:val="28"/>
      <w:lang w:val="es-MX"/>
    </w:rPr>
  </w:style>
  <w:style w:type="paragraph" w:styleId="Heading5">
    <w:name w:val="heading 5"/>
    <w:basedOn w:val="Normal"/>
    <w:next w:val="Normal"/>
    <w:link w:val="Heading5Char"/>
    <w:uiPriority w:val="99"/>
    <w:qFormat/>
    <w:rsid w:val="00F42321"/>
    <w:pPr>
      <w:autoSpaceDE w:val="0"/>
      <w:autoSpaceDN w:val="0"/>
      <w:spacing w:before="240" w:after="60" w:line="240" w:lineRule="auto"/>
      <w:outlineLvl w:val="4"/>
    </w:pPr>
    <w:rPr>
      <w:rFonts w:eastAsia="Times New Roman"/>
      <w:b/>
      <w:bCs/>
      <w:i/>
      <w:iCs/>
      <w:sz w:val="26"/>
      <w:szCs w:val="26"/>
      <w:lang w:val="es-MX"/>
    </w:rPr>
  </w:style>
  <w:style w:type="paragraph" w:styleId="Heading6">
    <w:name w:val="heading 6"/>
    <w:basedOn w:val="Normal"/>
    <w:next w:val="Normal"/>
    <w:link w:val="Heading6Char"/>
    <w:uiPriority w:val="99"/>
    <w:qFormat/>
    <w:rsid w:val="00F42321"/>
    <w:pPr>
      <w:spacing w:before="240" w:after="60" w:line="240" w:lineRule="auto"/>
      <w:outlineLvl w:val="5"/>
    </w:pPr>
    <w:rPr>
      <w:rFonts w:ascii="Verdana" w:eastAsia="Times New Roman" w:hAnsi="Verdana" w:cs="Times New Roman"/>
      <w:color w:val="38383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2321"/>
    <w:rPr>
      <w:rFonts w:ascii="Tahoma" w:hAnsi="Tahoma" w:cs="DecoType Thuluth"/>
      <w:b/>
      <w:bCs/>
      <w:color w:val="0000FF"/>
      <w:sz w:val="32"/>
      <w:szCs w:val="32"/>
      <w:u w:val="single"/>
      <w:lang w:val="es-MX" w:bidi="ar-SA"/>
    </w:rPr>
  </w:style>
  <w:style w:type="character" w:customStyle="1" w:styleId="Heading2Char">
    <w:name w:val="Heading 2 Char"/>
    <w:basedOn w:val="DefaultParagraphFont"/>
    <w:link w:val="Heading2"/>
    <w:uiPriority w:val="99"/>
    <w:locked/>
    <w:rsid w:val="00F42321"/>
    <w:rPr>
      <w:rFonts w:ascii="Times New Roman" w:hAnsi="Times New Roman" w:cs="Traditional Arabic"/>
      <w:b/>
      <w:bCs/>
      <w:noProof/>
      <w:sz w:val="38"/>
      <w:szCs w:val="38"/>
      <w:lang w:val="ar-SA" w:eastAsia="ar-SA"/>
    </w:rPr>
  </w:style>
  <w:style w:type="character" w:customStyle="1" w:styleId="Heading3Char">
    <w:name w:val="Heading 3 Char"/>
    <w:basedOn w:val="DefaultParagraphFont"/>
    <w:link w:val="Heading3"/>
    <w:uiPriority w:val="99"/>
    <w:locked/>
    <w:rsid w:val="00F42321"/>
    <w:rPr>
      <w:rFonts w:ascii="Times New Roman" w:hAnsi="Times New Roman" w:cs="Traditional Arabic"/>
      <w:b/>
      <w:bCs/>
      <w:color w:val="000000"/>
      <w:sz w:val="32"/>
      <w:szCs w:val="32"/>
      <w:lang w:val="es-MX" w:bidi="ar-EG"/>
    </w:rPr>
  </w:style>
  <w:style w:type="character" w:customStyle="1" w:styleId="Heading4Char">
    <w:name w:val="Heading 4 Char"/>
    <w:basedOn w:val="DefaultParagraphFont"/>
    <w:link w:val="Heading4"/>
    <w:uiPriority w:val="99"/>
    <w:locked/>
    <w:rsid w:val="00F42321"/>
    <w:rPr>
      <w:rFonts w:ascii="Arial" w:hAnsi="Arial" w:cs="Simplified Arabic"/>
      <w:b/>
      <w:sz w:val="28"/>
      <w:szCs w:val="28"/>
      <w:lang w:val="es-MX"/>
    </w:rPr>
  </w:style>
  <w:style w:type="character" w:customStyle="1" w:styleId="Heading5Char">
    <w:name w:val="Heading 5 Char"/>
    <w:basedOn w:val="DefaultParagraphFont"/>
    <w:link w:val="Heading5"/>
    <w:uiPriority w:val="99"/>
    <w:locked/>
    <w:rsid w:val="00F42321"/>
    <w:rPr>
      <w:rFonts w:ascii="Calibri" w:hAnsi="Calibri" w:cs="Arial"/>
      <w:b/>
      <w:bCs/>
      <w:i/>
      <w:iCs/>
      <w:sz w:val="26"/>
      <w:szCs w:val="26"/>
      <w:lang w:val="es-MX"/>
    </w:rPr>
  </w:style>
  <w:style w:type="character" w:customStyle="1" w:styleId="Heading6Char">
    <w:name w:val="Heading 6 Char"/>
    <w:basedOn w:val="DefaultParagraphFont"/>
    <w:link w:val="Heading6"/>
    <w:uiPriority w:val="99"/>
    <w:locked/>
    <w:rsid w:val="00F42321"/>
    <w:rPr>
      <w:rFonts w:ascii="Verdana" w:hAnsi="Verdana" w:cs="Times New Roman"/>
      <w:color w:val="383838"/>
    </w:rPr>
  </w:style>
  <w:style w:type="paragraph" w:styleId="EndnoteText">
    <w:name w:val="endnote text"/>
    <w:basedOn w:val="Normal"/>
    <w:link w:val="EndnoteTextChar"/>
    <w:uiPriority w:val="99"/>
    <w:semiHidden/>
    <w:rsid w:val="009F0500"/>
    <w:pPr>
      <w:spacing w:after="0" w:line="240" w:lineRule="auto"/>
    </w:pPr>
    <w:rPr>
      <w:sz w:val="20"/>
      <w:szCs w:val="20"/>
    </w:rPr>
  </w:style>
  <w:style w:type="character" w:customStyle="1" w:styleId="EndnoteTextChar">
    <w:name w:val="Endnote Text Char"/>
    <w:basedOn w:val="DefaultParagraphFont"/>
    <w:link w:val="EndnoteText"/>
    <w:uiPriority w:val="99"/>
    <w:locked/>
    <w:rsid w:val="009F0500"/>
    <w:rPr>
      <w:rFonts w:cs="Times New Roman"/>
      <w:sz w:val="20"/>
      <w:szCs w:val="20"/>
    </w:rPr>
  </w:style>
  <w:style w:type="paragraph" w:styleId="FootnoteText">
    <w:name w:val="footnote text"/>
    <w:aliases w:val="الهامش,Char,Footnote Text1,Footnote Text Char1,Footnote Text Char Char Char Char1,Footnote Text Char Char,Footnote Text Char Char Char"/>
    <w:basedOn w:val="Normal"/>
    <w:link w:val="FootnoteTextChar"/>
    <w:uiPriority w:val="99"/>
    <w:semiHidden/>
    <w:rsid w:val="009F0500"/>
    <w:pPr>
      <w:spacing w:after="0" w:line="240" w:lineRule="auto"/>
    </w:pPr>
    <w:rPr>
      <w:sz w:val="20"/>
      <w:szCs w:val="20"/>
    </w:rPr>
  </w:style>
  <w:style w:type="character" w:customStyle="1" w:styleId="FootnoteTextChar">
    <w:name w:val="Footnote Text Char"/>
    <w:aliases w:val="الهامش Char,Char Char,Footnote Text1 Char,Footnote Text Char1 Char,Footnote Text Char Char Char Char1 Char,Footnote Text Char Char Char1,Footnote Text Char Char Char Char"/>
    <w:basedOn w:val="DefaultParagraphFont"/>
    <w:link w:val="FootnoteText"/>
    <w:uiPriority w:val="99"/>
    <w:locked/>
    <w:rsid w:val="009F0500"/>
    <w:rPr>
      <w:rFonts w:cs="Times New Roman"/>
      <w:sz w:val="20"/>
      <w:szCs w:val="20"/>
    </w:rPr>
  </w:style>
  <w:style w:type="character" w:styleId="FootnoteReference">
    <w:name w:val="footnote reference"/>
    <w:basedOn w:val="DefaultParagraphFont"/>
    <w:uiPriority w:val="99"/>
    <w:semiHidden/>
    <w:rsid w:val="009F0500"/>
    <w:rPr>
      <w:rFonts w:cs="Times New Roman"/>
      <w:vertAlign w:val="superscript"/>
    </w:rPr>
  </w:style>
  <w:style w:type="paragraph" w:styleId="ListParagraph">
    <w:name w:val="List Paragraph"/>
    <w:basedOn w:val="Normal"/>
    <w:uiPriority w:val="99"/>
    <w:qFormat/>
    <w:rsid w:val="000525C9"/>
    <w:pPr>
      <w:ind w:left="720"/>
    </w:pPr>
    <w:rPr>
      <w:rFonts w:eastAsia="SimSun"/>
    </w:rPr>
  </w:style>
  <w:style w:type="paragraph" w:styleId="NormalWeb">
    <w:name w:val="Normal (Web)"/>
    <w:basedOn w:val="Normal"/>
    <w:uiPriority w:val="99"/>
    <w:rsid w:val="00F42321"/>
    <w:pPr>
      <w:autoSpaceDE w:val="0"/>
      <w:autoSpaceDN w:val="0"/>
      <w:bidi w:val="0"/>
      <w:spacing w:before="100" w:beforeAutospacing="1" w:after="100" w:afterAutospacing="1" w:line="240" w:lineRule="auto"/>
    </w:pPr>
    <w:rPr>
      <w:rFonts w:ascii="Times New Roman" w:eastAsia="Times New Roman" w:hAnsi="Times New Roman" w:cs="Simplified Arabic"/>
      <w:sz w:val="24"/>
      <w:szCs w:val="28"/>
      <w:lang w:val="es-MX"/>
    </w:rPr>
  </w:style>
  <w:style w:type="character" w:styleId="Hyperlink">
    <w:name w:val="Hyperlink"/>
    <w:basedOn w:val="DefaultParagraphFont"/>
    <w:uiPriority w:val="99"/>
    <w:rsid w:val="00F42321"/>
    <w:rPr>
      <w:rFonts w:cs="Times New Roman"/>
      <w:color w:val="0000FF"/>
      <w:u w:val="single"/>
    </w:rPr>
  </w:style>
  <w:style w:type="character" w:styleId="Strong">
    <w:name w:val="Strong"/>
    <w:basedOn w:val="DefaultParagraphFont"/>
    <w:uiPriority w:val="99"/>
    <w:qFormat/>
    <w:rsid w:val="00F42321"/>
    <w:rPr>
      <w:rFonts w:cs="Times New Roman"/>
      <w:b/>
    </w:rPr>
  </w:style>
  <w:style w:type="paragraph" w:styleId="Header">
    <w:name w:val="header"/>
    <w:basedOn w:val="Normal"/>
    <w:link w:val="HeaderChar"/>
    <w:uiPriority w:val="99"/>
    <w:rsid w:val="00F42321"/>
    <w:pPr>
      <w:tabs>
        <w:tab w:val="center" w:pos="4153"/>
        <w:tab w:val="right" w:pos="8306"/>
      </w:tabs>
      <w:autoSpaceDE w:val="0"/>
      <w:autoSpaceDN w:val="0"/>
      <w:spacing w:after="0" w:line="240" w:lineRule="auto"/>
    </w:pPr>
    <w:rPr>
      <w:rFonts w:ascii="Times New Roman" w:eastAsia="Times New Roman" w:hAnsi="Times New Roman" w:cs="Simplified Arabic"/>
      <w:sz w:val="24"/>
      <w:szCs w:val="28"/>
      <w:lang w:val="es-MX"/>
    </w:rPr>
  </w:style>
  <w:style w:type="character" w:customStyle="1" w:styleId="HeaderChar">
    <w:name w:val="Header Char"/>
    <w:basedOn w:val="DefaultParagraphFont"/>
    <w:link w:val="Header"/>
    <w:uiPriority w:val="99"/>
    <w:locked/>
    <w:rsid w:val="00F42321"/>
    <w:rPr>
      <w:rFonts w:ascii="Times New Roman" w:hAnsi="Times New Roman" w:cs="Simplified Arabic"/>
      <w:sz w:val="28"/>
      <w:szCs w:val="28"/>
      <w:lang w:val="es-MX"/>
    </w:rPr>
  </w:style>
  <w:style w:type="paragraph" w:styleId="Footer">
    <w:name w:val="footer"/>
    <w:basedOn w:val="Normal"/>
    <w:link w:val="FooterChar"/>
    <w:uiPriority w:val="99"/>
    <w:rsid w:val="00F42321"/>
    <w:pPr>
      <w:tabs>
        <w:tab w:val="center" w:pos="4153"/>
        <w:tab w:val="right" w:pos="8306"/>
      </w:tabs>
      <w:autoSpaceDE w:val="0"/>
      <w:autoSpaceDN w:val="0"/>
      <w:spacing w:after="0" w:line="240" w:lineRule="auto"/>
    </w:pPr>
    <w:rPr>
      <w:rFonts w:ascii="Times New Roman" w:eastAsia="Times New Roman" w:hAnsi="Times New Roman" w:cs="Simplified Arabic"/>
      <w:sz w:val="24"/>
      <w:szCs w:val="28"/>
      <w:lang w:val="es-MX"/>
    </w:rPr>
  </w:style>
  <w:style w:type="character" w:customStyle="1" w:styleId="FooterChar">
    <w:name w:val="Footer Char"/>
    <w:basedOn w:val="DefaultParagraphFont"/>
    <w:link w:val="Footer"/>
    <w:uiPriority w:val="99"/>
    <w:locked/>
    <w:rsid w:val="00F42321"/>
    <w:rPr>
      <w:rFonts w:ascii="Times New Roman" w:hAnsi="Times New Roman" w:cs="Simplified Arabic"/>
      <w:sz w:val="28"/>
      <w:szCs w:val="28"/>
      <w:lang w:val="es-MX"/>
    </w:rPr>
  </w:style>
  <w:style w:type="character" w:styleId="PageNumber">
    <w:name w:val="page number"/>
    <w:basedOn w:val="DefaultParagraphFont"/>
    <w:uiPriority w:val="99"/>
    <w:rsid w:val="00F42321"/>
    <w:rPr>
      <w:rFonts w:cs="Times New Roman"/>
    </w:rPr>
  </w:style>
  <w:style w:type="character" w:styleId="FollowedHyperlink">
    <w:name w:val="FollowedHyperlink"/>
    <w:basedOn w:val="DefaultParagraphFont"/>
    <w:uiPriority w:val="99"/>
    <w:rsid w:val="00F42321"/>
    <w:rPr>
      <w:rFonts w:cs="Times New Roman"/>
      <w:color w:val="800080"/>
      <w:u w:val="single"/>
    </w:rPr>
  </w:style>
  <w:style w:type="paragraph" w:styleId="BodyText">
    <w:name w:val="Body Text"/>
    <w:basedOn w:val="Normal"/>
    <w:link w:val="BodyTextChar"/>
    <w:uiPriority w:val="99"/>
    <w:rsid w:val="00F42321"/>
    <w:pPr>
      <w:autoSpaceDE w:val="0"/>
      <w:autoSpaceDN w:val="0"/>
      <w:spacing w:after="0" w:line="240" w:lineRule="auto"/>
      <w:jc w:val="lowKashida"/>
    </w:pPr>
    <w:rPr>
      <w:rFonts w:ascii="Times New Roman" w:eastAsia="Times New Roman" w:hAnsi="Times New Roman" w:cs="Simplified Arabic"/>
      <w:b/>
      <w:bCs/>
      <w:sz w:val="24"/>
      <w:szCs w:val="28"/>
      <w:lang w:val="es-MX"/>
    </w:rPr>
  </w:style>
  <w:style w:type="character" w:customStyle="1" w:styleId="BodyTextChar">
    <w:name w:val="Body Text Char"/>
    <w:basedOn w:val="DefaultParagraphFont"/>
    <w:link w:val="BodyText"/>
    <w:uiPriority w:val="99"/>
    <w:locked/>
    <w:rsid w:val="00F42321"/>
    <w:rPr>
      <w:rFonts w:ascii="Times New Roman" w:hAnsi="Times New Roman" w:cs="Simplified Arabic"/>
      <w:b/>
      <w:bCs/>
      <w:sz w:val="28"/>
      <w:szCs w:val="28"/>
      <w:lang w:val="es-MX"/>
    </w:rPr>
  </w:style>
  <w:style w:type="paragraph" w:styleId="BodyText2">
    <w:name w:val="Body Text 2"/>
    <w:basedOn w:val="Normal"/>
    <w:link w:val="BodyText2Char"/>
    <w:uiPriority w:val="99"/>
    <w:rsid w:val="00F42321"/>
    <w:pPr>
      <w:autoSpaceDE w:val="0"/>
      <w:autoSpaceDN w:val="0"/>
      <w:spacing w:after="0" w:line="240" w:lineRule="auto"/>
      <w:jc w:val="lowKashida"/>
    </w:pPr>
    <w:rPr>
      <w:rFonts w:ascii="Times New Roman" w:eastAsia="Times New Roman" w:hAnsi="Times New Roman" w:cs="Mudir MT"/>
      <w:b/>
      <w:color w:val="000000"/>
      <w:sz w:val="32"/>
      <w:szCs w:val="32"/>
      <w:lang w:val="es-MX"/>
    </w:rPr>
  </w:style>
  <w:style w:type="character" w:customStyle="1" w:styleId="BodyText2Char">
    <w:name w:val="Body Text 2 Char"/>
    <w:basedOn w:val="DefaultParagraphFont"/>
    <w:link w:val="BodyText2"/>
    <w:uiPriority w:val="99"/>
    <w:locked/>
    <w:rsid w:val="00F42321"/>
    <w:rPr>
      <w:rFonts w:ascii="Times New Roman" w:hAnsi="Times New Roman" w:cs="Mudir MT"/>
      <w:b/>
      <w:color w:val="000000"/>
      <w:sz w:val="32"/>
      <w:szCs w:val="32"/>
      <w:lang w:val="es-MX" w:bidi="ar-SA"/>
    </w:rPr>
  </w:style>
  <w:style w:type="paragraph" w:styleId="BodyText3">
    <w:name w:val="Body Text 3"/>
    <w:basedOn w:val="Normal"/>
    <w:link w:val="BodyText3Char"/>
    <w:uiPriority w:val="99"/>
    <w:rsid w:val="00F42321"/>
    <w:pPr>
      <w:autoSpaceDE w:val="0"/>
      <w:autoSpaceDN w:val="0"/>
      <w:spacing w:after="0" w:line="240" w:lineRule="auto"/>
      <w:jc w:val="lowKashida"/>
    </w:pPr>
    <w:rPr>
      <w:rFonts w:ascii="Times New Roman" w:eastAsia="Times New Roman" w:hAnsi="Times New Roman" w:cs="Traditional Arabic"/>
      <w:b/>
      <w:bCs/>
      <w:sz w:val="32"/>
      <w:szCs w:val="32"/>
      <w:lang w:val="es-MX" w:bidi="ar-EG"/>
    </w:rPr>
  </w:style>
  <w:style w:type="character" w:customStyle="1" w:styleId="BodyText3Char">
    <w:name w:val="Body Text 3 Char"/>
    <w:basedOn w:val="DefaultParagraphFont"/>
    <w:link w:val="BodyText3"/>
    <w:uiPriority w:val="99"/>
    <w:locked/>
    <w:rsid w:val="00F42321"/>
    <w:rPr>
      <w:rFonts w:ascii="Times New Roman" w:hAnsi="Times New Roman" w:cs="Traditional Arabic"/>
      <w:b/>
      <w:bCs/>
      <w:sz w:val="32"/>
      <w:szCs w:val="32"/>
      <w:lang w:val="es-MX" w:bidi="ar-EG"/>
    </w:rPr>
  </w:style>
  <w:style w:type="paragraph" w:styleId="BlockText">
    <w:name w:val="Block Text"/>
    <w:basedOn w:val="Normal"/>
    <w:uiPriority w:val="99"/>
    <w:rsid w:val="00F42321"/>
    <w:pPr>
      <w:autoSpaceDE w:val="0"/>
      <w:autoSpaceDN w:val="0"/>
      <w:spacing w:after="0" w:line="240" w:lineRule="auto"/>
      <w:ind w:left="360" w:right="720"/>
      <w:jc w:val="lowKashida"/>
    </w:pPr>
    <w:rPr>
      <w:rFonts w:ascii="Times New Roman" w:eastAsia="Times New Roman" w:hAnsi="Times New Roman" w:cs="Traditional Arabic"/>
      <w:b/>
      <w:bCs/>
      <w:color w:val="0000FF"/>
      <w:sz w:val="32"/>
      <w:szCs w:val="32"/>
      <w:lang w:val="es-MX"/>
    </w:rPr>
  </w:style>
  <w:style w:type="paragraph" w:customStyle="1" w:styleId="NCharChar">
    <w:name w:val="N Char Char"/>
    <w:basedOn w:val="Normal"/>
    <w:next w:val="Normal"/>
    <w:link w:val="NCharCharChar"/>
    <w:uiPriority w:val="99"/>
    <w:rsid w:val="00F42321"/>
    <w:pPr>
      <w:autoSpaceDE w:val="0"/>
      <w:autoSpaceDN w:val="0"/>
      <w:bidi w:val="0"/>
      <w:spacing w:after="0" w:line="312" w:lineRule="auto"/>
      <w:ind w:firstLine="357"/>
    </w:pPr>
    <w:rPr>
      <w:rFonts w:ascii="Lucida Sans Unicode" w:eastAsia="Times New Roman" w:hAnsi="Lucida Sans Unicode" w:cs="Times New Roman"/>
      <w:b/>
      <w:sz w:val="28"/>
      <w:szCs w:val="28"/>
      <w:lang w:val="es-MX"/>
    </w:rPr>
  </w:style>
  <w:style w:type="character" w:customStyle="1" w:styleId="NCharCharChar">
    <w:name w:val="N Char Char Char"/>
    <w:link w:val="NCharChar"/>
    <w:uiPriority w:val="99"/>
    <w:locked/>
    <w:rsid w:val="00F42321"/>
    <w:rPr>
      <w:rFonts w:ascii="Lucida Sans Unicode" w:hAnsi="Lucida Sans Unicode"/>
      <w:b/>
      <w:sz w:val="28"/>
      <w:lang w:val="es-MX"/>
    </w:rPr>
  </w:style>
  <w:style w:type="paragraph" w:customStyle="1" w:styleId="a">
    <w:name w:val="رئيسى"/>
    <w:basedOn w:val="Heading1"/>
    <w:uiPriority w:val="99"/>
    <w:rsid w:val="00F42321"/>
    <w:pPr>
      <w:spacing w:before="160" w:after="160"/>
      <w:jc w:val="center"/>
    </w:pPr>
    <w:rPr>
      <w:rFonts w:ascii="Times New Roman" w:hAnsi="Times New Roman" w:cs="MCS Shafa S_U normal."/>
      <w:b w:val="0"/>
      <w:color w:val="auto"/>
      <w:sz w:val="34"/>
      <w:szCs w:val="34"/>
      <w:u w:val="none"/>
      <w:bdr w:val="thinThickSmallGap" w:sz="24" w:space="0" w:color="auto" w:frame="1"/>
    </w:rPr>
  </w:style>
  <w:style w:type="paragraph" w:customStyle="1" w:styleId="a0">
    <w:name w:val="فرعى"/>
    <w:basedOn w:val="Heading4"/>
    <w:uiPriority w:val="99"/>
    <w:rsid w:val="00F42321"/>
    <w:pPr>
      <w:spacing w:before="100" w:after="100"/>
    </w:pPr>
    <w:rPr>
      <w:rFonts w:ascii="Times New Roman" w:hAnsi="Times New Roman" w:cs="MCS Taybah S_U normal."/>
      <w:b w:val="0"/>
      <w:bCs/>
      <w:sz w:val="32"/>
      <w:szCs w:val="32"/>
    </w:rPr>
  </w:style>
  <w:style w:type="paragraph" w:customStyle="1" w:styleId="a1">
    <w:name w:val="نص"/>
    <w:basedOn w:val="BodyTextIndent"/>
    <w:uiPriority w:val="99"/>
    <w:rsid w:val="00F42321"/>
    <w:pPr>
      <w:spacing w:before="40" w:after="40" w:line="240" w:lineRule="auto"/>
      <w:ind w:left="142" w:right="28" w:firstLine="425"/>
      <w:jc w:val="left"/>
    </w:pPr>
    <w:rPr>
      <w:b/>
      <w:sz w:val="28"/>
      <w:szCs w:val="28"/>
    </w:rPr>
  </w:style>
  <w:style w:type="paragraph" w:styleId="BodyTextIndent">
    <w:name w:val="Body Text Indent"/>
    <w:basedOn w:val="Normal"/>
    <w:link w:val="BodyTextIndentChar"/>
    <w:uiPriority w:val="99"/>
    <w:rsid w:val="00F42321"/>
    <w:pPr>
      <w:autoSpaceDE w:val="0"/>
      <w:autoSpaceDN w:val="0"/>
      <w:spacing w:after="0" w:line="168" w:lineRule="auto"/>
      <w:jc w:val="center"/>
    </w:pPr>
    <w:rPr>
      <w:rFonts w:ascii="Times New Roman" w:eastAsia="Times New Roman" w:hAnsi="Times New Roman" w:cs="Simplified Arabic"/>
      <w:sz w:val="20"/>
      <w:szCs w:val="24"/>
      <w:lang w:val="es-MX"/>
    </w:rPr>
  </w:style>
  <w:style w:type="character" w:customStyle="1" w:styleId="BodyTextIndentChar">
    <w:name w:val="Body Text Indent Char"/>
    <w:basedOn w:val="DefaultParagraphFont"/>
    <w:link w:val="BodyTextIndent"/>
    <w:uiPriority w:val="99"/>
    <w:locked/>
    <w:rsid w:val="00F42321"/>
    <w:rPr>
      <w:rFonts w:ascii="Times New Roman" w:hAnsi="Times New Roman" w:cs="Simplified Arabic"/>
      <w:sz w:val="24"/>
      <w:szCs w:val="24"/>
      <w:lang w:val="es-MX"/>
    </w:rPr>
  </w:style>
  <w:style w:type="paragraph" w:customStyle="1" w:styleId="a2">
    <w:name w:val="وسط"/>
    <w:basedOn w:val="Heading3"/>
    <w:uiPriority w:val="99"/>
    <w:rsid w:val="00F42321"/>
    <w:pPr>
      <w:spacing w:before="40" w:after="40"/>
      <w:jc w:val="center"/>
    </w:pPr>
    <w:rPr>
      <w:rFonts w:cs="Mudir MT"/>
      <w:b w:val="0"/>
      <w:color w:val="auto"/>
      <w:bdr w:val="thinThickThinSmallGap" w:sz="18" w:space="0" w:color="auto"/>
      <w:lang w:bidi="ar-SA"/>
    </w:rPr>
  </w:style>
  <w:style w:type="paragraph" w:customStyle="1" w:styleId="a3">
    <w:name w:val="ن"/>
    <w:basedOn w:val="BodyText"/>
    <w:uiPriority w:val="99"/>
    <w:rsid w:val="00F42321"/>
    <w:pPr>
      <w:jc w:val="left"/>
    </w:pPr>
    <w:rPr>
      <w:rFonts w:ascii="Lucida Sans Unicode" w:hAnsi="Lucida Sans Unicode"/>
      <w:bCs w:val="0"/>
    </w:rPr>
  </w:style>
  <w:style w:type="paragraph" w:customStyle="1" w:styleId="A4">
    <w:name w:val="A"/>
    <w:basedOn w:val="Normal"/>
    <w:uiPriority w:val="99"/>
    <w:rsid w:val="00F42321"/>
    <w:pPr>
      <w:keepNext/>
      <w:autoSpaceDE w:val="0"/>
      <w:autoSpaceDN w:val="0"/>
      <w:bidi w:val="0"/>
      <w:spacing w:before="120" w:after="120" w:line="312" w:lineRule="auto"/>
      <w:jc w:val="center"/>
      <w:outlineLvl w:val="0"/>
    </w:pPr>
    <w:rPr>
      <w:rFonts w:ascii="Times New Roman" w:eastAsia="Times New Roman" w:hAnsi="Times New Roman" w:cs="Simplified Arabic"/>
      <w:bCs/>
      <w:i/>
      <w:sz w:val="40"/>
      <w:szCs w:val="44"/>
      <w:u w:val="double"/>
      <w:lang w:val="es-MX"/>
    </w:rPr>
  </w:style>
  <w:style w:type="paragraph" w:customStyle="1" w:styleId="Q">
    <w:name w:val="Q"/>
    <w:basedOn w:val="Normal"/>
    <w:uiPriority w:val="99"/>
    <w:rsid w:val="00F42321"/>
    <w:pPr>
      <w:autoSpaceDE w:val="0"/>
      <w:autoSpaceDN w:val="0"/>
      <w:bidi w:val="0"/>
      <w:spacing w:before="40" w:after="40" w:line="312" w:lineRule="auto"/>
      <w:ind w:firstLine="357"/>
    </w:pPr>
    <w:rPr>
      <w:rFonts w:ascii="Times New Roman" w:eastAsia="Times New Roman" w:hAnsi="Times New Roman" w:cs="Simplified Arabic"/>
      <w:bCs/>
      <w:sz w:val="32"/>
      <w:szCs w:val="36"/>
      <w:u w:val="single"/>
      <w:lang w:val="es-MX"/>
    </w:rPr>
  </w:style>
  <w:style w:type="paragraph" w:customStyle="1" w:styleId="a5">
    <w:name w:val="نا"/>
    <w:basedOn w:val="Normal"/>
    <w:uiPriority w:val="99"/>
    <w:rsid w:val="00F42321"/>
    <w:pPr>
      <w:autoSpaceDE w:val="0"/>
      <w:autoSpaceDN w:val="0"/>
      <w:spacing w:before="40" w:after="40" w:line="240" w:lineRule="auto"/>
      <w:ind w:firstLine="454"/>
    </w:pPr>
    <w:rPr>
      <w:rFonts w:ascii="Times New Roman" w:eastAsia="Times New Roman" w:hAnsi="Times New Roman" w:cs="Simplified Arabic"/>
      <w:sz w:val="24"/>
      <w:szCs w:val="28"/>
      <w:lang w:val="es-MX"/>
    </w:rPr>
  </w:style>
  <w:style w:type="paragraph" w:styleId="BodyTextIndent2">
    <w:name w:val="Body Text Indent 2"/>
    <w:basedOn w:val="Normal"/>
    <w:link w:val="BodyTextIndent2Char"/>
    <w:uiPriority w:val="99"/>
    <w:rsid w:val="00F42321"/>
    <w:pPr>
      <w:autoSpaceDE w:val="0"/>
      <w:autoSpaceDN w:val="0"/>
      <w:spacing w:before="60" w:after="60" w:line="240" w:lineRule="auto"/>
      <w:ind w:firstLine="720"/>
      <w:jc w:val="both"/>
    </w:pPr>
    <w:rPr>
      <w:rFonts w:ascii="Times New Roman" w:eastAsia="Times New Roman" w:hAnsi="Times New Roman" w:cs="Simplified Arabic"/>
      <w:sz w:val="24"/>
      <w:szCs w:val="28"/>
      <w:lang w:val="es-MX"/>
    </w:rPr>
  </w:style>
  <w:style w:type="character" w:customStyle="1" w:styleId="BodyTextIndent2Char">
    <w:name w:val="Body Text Indent 2 Char"/>
    <w:basedOn w:val="DefaultParagraphFont"/>
    <w:link w:val="BodyTextIndent2"/>
    <w:uiPriority w:val="99"/>
    <w:locked/>
    <w:rsid w:val="00F42321"/>
    <w:rPr>
      <w:rFonts w:ascii="Times New Roman" w:hAnsi="Times New Roman" w:cs="Simplified Arabic"/>
      <w:sz w:val="28"/>
      <w:szCs w:val="28"/>
      <w:lang w:val="es-MX"/>
    </w:rPr>
  </w:style>
  <w:style w:type="paragraph" w:styleId="BodyTextIndent3">
    <w:name w:val="Body Text Indent 3"/>
    <w:basedOn w:val="Normal"/>
    <w:link w:val="BodyTextIndent3Char"/>
    <w:uiPriority w:val="99"/>
    <w:rsid w:val="00F42321"/>
    <w:pPr>
      <w:autoSpaceDE w:val="0"/>
      <w:autoSpaceDN w:val="0"/>
      <w:spacing w:after="120" w:line="240" w:lineRule="auto"/>
      <w:ind w:left="360"/>
    </w:pPr>
    <w:rPr>
      <w:rFonts w:ascii="Times New Roman" w:eastAsia="Times New Roman" w:hAnsi="Times New Roman" w:cs="Simplified Arabic"/>
      <w:sz w:val="16"/>
      <w:szCs w:val="16"/>
      <w:lang w:val="es-MX"/>
    </w:rPr>
  </w:style>
  <w:style w:type="character" w:customStyle="1" w:styleId="BodyTextIndent3Char">
    <w:name w:val="Body Text Indent 3 Char"/>
    <w:basedOn w:val="DefaultParagraphFont"/>
    <w:link w:val="BodyTextIndent3"/>
    <w:uiPriority w:val="99"/>
    <w:locked/>
    <w:rsid w:val="00F42321"/>
    <w:rPr>
      <w:rFonts w:ascii="Times New Roman" w:hAnsi="Times New Roman" w:cs="Simplified Arabic"/>
      <w:sz w:val="16"/>
      <w:szCs w:val="16"/>
      <w:lang w:val="es-MX"/>
    </w:rPr>
  </w:style>
  <w:style w:type="paragraph" w:customStyle="1" w:styleId="BodyTextIndent1">
    <w:name w:val="Body Text Indent1"/>
    <w:basedOn w:val="Normal"/>
    <w:uiPriority w:val="99"/>
    <w:rsid w:val="00F42321"/>
    <w:pPr>
      <w:autoSpaceDE w:val="0"/>
      <w:autoSpaceDN w:val="0"/>
      <w:spacing w:after="120" w:line="240" w:lineRule="auto"/>
      <w:ind w:left="360"/>
    </w:pPr>
    <w:rPr>
      <w:rFonts w:ascii="Times New Roman" w:eastAsia="Times New Roman" w:hAnsi="Times New Roman" w:cs="Simplified Arabic"/>
      <w:sz w:val="24"/>
      <w:szCs w:val="28"/>
      <w:lang w:val="es-MX"/>
    </w:rPr>
  </w:style>
  <w:style w:type="paragraph" w:styleId="PlainText">
    <w:name w:val="Plain Text"/>
    <w:basedOn w:val="Normal"/>
    <w:link w:val="PlainTextChar"/>
    <w:uiPriority w:val="99"/>
    <w:rsid w:val="00F4232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locked/>
    <w:rsid w:val="00F42321"/>
    <w:rPr>
      <w:rFonts w:ascii="Times New Roman" w:hAnsi="Times New Roman" w:cs="Times New Roman"/>
      <w:sz w:val="24"/>
      <w:szCs w:val="24"/>
    </w:rPr>
  </w:style>
  <w:style w:type="character" w:customStyle="1" w:styleId="txtarticle">
    <w:name w:val="txt_article"/>
    <w:uiPriority w:val="99"/>
    <w:rsid w:val="00F42321"/>
  </w:style>
  <w:style w:type="character" w:styleId="EndnoteReference">
    <w:name w:val="endnote reference"/>
    <w:basedOn w:val="DefaultParagraphFont"/>
    <w:uiPriority w:val="99"/>
    <w:semiHidden/>
    <w:rsid w:val="00F42321"/>
    <w:rPr>
      <w:rFonts w:cs="Times New Roman"/>
      <w:vertAlign w:val="superscript"/>
    </w:rPr>
  </w:style>
  <w:style w:type="table" w:styleId="TableGrid">
    <w:name w:val="Table Grid"/>
    <w:basedOn w:val="TableNormal"/>
    <w:uiPriority w:val="99"/>
    <w:rsid w:val="00F42321"/>
    <w:pPr>
      <w:bidi/>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2">
    <w:name w:val="Table Web 2"/>
    <w:basedOn w:val="TableNormal"/>
    <w:uiPriority w:val="99"/>
    <w:rsid w:val="00F42321"/>
    <w:pPr>
      <w:autoSpaceDE w:val="0"/>
      <w:autoSpaceDN w:val="0"/>
      <w:bidi/>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Elegant">
    <w:name w:val="Table Elegant"/>
    <w:basedOn w:val="TableNormal"/>
    <w:uiPriority w:val="99"/>
    <w:rsid w:val="00F42321"/>
    <w:pPr>
      <w:autoSpaceDE w:val="0"/>
      <w:autoSpaceDN w:val="0"/>
      <w:bidi/>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NoSpacing">
    <w:name w:val="No Spacing"/>
    <w:link w:val="NoSpacingChar"/>
    <w:uiPriority w:val="99"/>
    <w:qFormat/>
    <w:rsid w:val="00F42321"/>
    <w:pPr>
      <w:spacing w:after="160" w:line="259" w:lineRule="auto"/>
    </w:pPr>
    <w:rPr>
      <w:rFonts w:eastAsia="Times New Roman"/>
    </w:rPr>
  </w:style>
  <w:style w:type="character" w:customStyle="1" w:styleId="NoSpacingChar">
    <w:name w:val="No Spacing Char"/>
    <w:link w:val="NoSpacing"/>
    <w:uiPriority w:val="99"/>
    <w:locked/>
    <w:rsid w:val="00F42321"/>
    <w:rPr>
      <w:rFonts w:ascii="Calibri" w:hAnsi="Calibri"/>
      <w:sz w:val="22"/>
      <w:lang w:val="en-US" w:eastAsia="en-US"/>
    </w:rPr>
  </w:style>
  <w:style w:type="paragraph" w:styleId="BalloonText">
    <w:name w:val="Balloon Text"/>
    <w:basedOn w:val="Normal"/>
    <w:link w:val="BalloonTextChar"/>
    <w:uiPriority w:val="99"/>
    <w:semiHidden/>
    <w:rsid w:val="00F42321"/>
    <w:pPr>
      <w:spacing w:after="0" w:line="240" w:lineRule="auto"/>
    </w:pPr>
    <w:rPr>
      <w:rFonts w:ascii="Tahoma" w:eastAsia="Times New Roman" w:hAnsi="Tahoma" w:cs="Tahoma"/>
      <w:color w:val="383838"/>
      <w:sz w:val="16"/>
      <w:szCs w:val="16"/>
    </w:rPr>
  </w:style>
  <w:style w:type="character" w:customStyle="1" w:styleId="BalloonTextChar">
    <w:name w:val="Balloon Text Char"/>
    <w:basedOn w:val="DefaultParagraphFont"/>
    <w:link w:val="BalloonText"/>
    <w:uiPriority w:val="99"/>
    <w:locked/>
    <w:rsid w:val="00F42321"/>
    <w:rPr>
      <w:rFonts w:ascii="Tahoma" w:hAnsi="Tahoma" w:cs="Tahoma"/>
      <w:color w:val="383838"/>
      <w:sz w:val="16"/>
      <w:szCs w:val="16"/>
    </w:rPr>
  </w:style>
  <w:style w:type="character" w:styleId="Emphasis">
    <w:name w:val="Emphasis"/>
    <w:basedOn w:val="DefaultParagraphFont"/>
    <w:uiPriority w:val="99"/>
    <w:qFormat/>
    <w:rsid w:val="00F42321"/>
    <w:rPr>
      <w:rFonts w:cs="Times New Roman"/>
      <w:i/>
    </w:rPr>
  </w:style>
  <w:style w:type="paragraph" w:styleId="CommentText">
    <w:name w:val="annotation text"/>
    <w:basedOn w:val="Normal"/>
    <w:link w:val="CommentTextChar"/>
    <w:uiPriority w:val="99"/>
    <w:semiHidden/>
    <w:rsid w:val="00F42321"/>
    <w:pPr>
      <w:spacing w:after="0" w:line="240" w:lineRule="auto"/>
    </w:pPr>
    <w:rPr>
      <w:rFonts w:ascii="Verdana" w:eastAsia="Times New Roman" w:hAnsi="Verdana" w:cs="Times New Roman"/>
      <w:sz w:val="20"/>
      <w:szCs w:val="20"/>
      <w:lang w:bidi="ar-EG"/>
    </w:rPr>
  </w:style>
  <w:style w:type="character" w:customStyle="1" w:styleId="CommentTextChar">
    <w:name w:val="Comment Text Char"/>
    <w:basedOn w:val="DefaultParagraphFont"/>
    <w:link w:val="CommentText"/>
    <w:uiPriority w:val="99"/>
    <w:locked/>
    <w:rsid w:val="00F42321"/>
    <w:rPr>
      <w:rFonts w:ascii="Verdana" w:hAnsi="Verdana" w:cs="Times New Roman"/>
      <w:sz w:val="20"/>
      <w:szCs w:val="20"/>
      <w:lang w:bidi="ar-EG"/>
    </w:rPr>
  </w:style>
  <w:style w:type="paragraph" w:styleId="CommentSubject">
    <w:name w:val="annotation subject"/>
    <w:basedOn w:val="CommentText"/>
    <w:next w:val="CommentText"/>
    <w:link w:val="CommentSubjectChar"/>
    <w:uiPriority w:val="99"/>
    <w:semiHidden/>
    <w:rsid w:val="00F42321"/>
    <w:rPr>
      <w:b/>
      <w:bCs/>
    </w:rPr>
  </w:style>
  <w:style w:type="character" w:customStyle="1" w:styleId="CommentSubjectChar">
    <w:name w:val="Comment Subject Char"/>
    <w:basedOn w:val="CommentTextChar"/>
    <w:link w:val="CommentSubject"/>
    <w:uiPriority w:val="99"/>
    <w:locked/>
    <w:rsid w:val="00F42321"/>
    <w:rPr>
      <w:b/>
      <w:bCs/>
    </w:rPr>
  </w:style>
  <w:style w:type="character" w:styleId="HTMLCite">
    <w:name w:val="HTML Cite"/>
    <w:basedOn w:val="DefaultParagraphFont"/>
    <w:uiPriority w:val="99"/>
    <w:rsid w:val="00F42321"/>
    <w:rPr>
      <w:rFonts w:cs="Times New Roman"/>
      <w:color w:val="008000"/>
      <w:sz w:val="24"/>
    </w:rPr>
  </w:style>
  <w:style w:type="character" w:customStyle="1" w:styleId="url3">
    <w:name w:val="url3"/>
    <w:uiPriority w:val="99"/>
    <w:rsid w:val="00F42321"/>
    <w:rPr>
      <w:color w:val="008000"/>
    </w:rPr>
  </w:style>
  <w:style w:type="paragraph" w:customStyle="1" w:styleId="DecimalAligned">
    <w:name w:val="Decimal Aligned"/>
    <w:basedOn w:val="Normal"/>
    <w:uiPriority w:val="99"/>
    <w:rsid w:val="00F42321"/>
    <w:pPr>
      <w:tabs>
        <w:tab w:val="decimal" w:pos="360"/>
      </w:tabs>
      <w:bidi w:val="0"/>
      <w:spacing w:after="200" w:line="276" w:lineRule="auto"/>
    </w:pPr>
    <w:rPr>
      <w:rFonts w:eastAsia="Times New Roman"/>
    </w:rPr>
  </w:style>
  <w:style w:type="character" w:styleId="SubtleEmphasis">
    <w:name w:val="Subtle Emphasis"/>
    <w:basedOn w:val="DefaultParagraphFont"/>
    <w:uiPriority w:val="99"/>
    <w:qFormat/>
    <w:rsid w:val="00F42321"/>
    <w:rPr>
      <w:rFonts w:eastAsia="Times New Roman"/>
      <w:i/>
      <w:color w:val="808080"/>
      <w:sz w:val="22"/>
      <w:lang w:val="en-US"/>
    </w:rPr>
  </w:style>
  <w:style w:type="paragraph" w:customStyle="1" w:styleId="1">
    <w:name w:val="نمط1"/>
    <w:basedOn w:val="Header"/>
    <w:link w:val="1Char"/>
    <w:uiPriority w:val="99"/>
    <w:rsid w:val="00F42321"/>
    <w:pPr>
      <w:pBdr>
        <w:bottom w:val="thickThinSmallGap" w:sz="24" w:space="1" w:color="622423"/>
      </w:pBdr>
      <w:autoSpaceDE/>
      <w:autoSpaceDN/>
      <w:jc w:val="center"/>
    </w:pPr>
    <w:rPr>
      <w:rFonts w:ascii="Cambria" w:hAnsi="Cambria" w:cs="Times New Roman"/>
      <w:sz w:val="32"/>
      <w:szCs w:val="32"/>
      <w:lang w:val="en-US"/>
    </w:rPr>
  </w:style>
  <w:style w:type="character" w:customStyle="1" w:styleId="1Char">
    <w:name w:val="نمط1 Char"/>
    <w:link w:val="1"/>
    <w:uiPriority w:val="99"/>
    <w:locked/>
    <w:rsid w:val="00F42321"/>
    <w:rPr>
      <w:rFonts w:ascii="Cambria" w:hAnsi="Cambria"/>
      <w:sz w:val="32"/>
    </w:rPr>
  </w:style>
  <w:style w:type="character" w:customStyle="1" w:styleId="apple-style-span">
    <w:name w:val="apple-style-span"/>
    <w:uiPriority w:val="99"/>
    <w:rsid w:val="00F42321"/>
  </w:style>
  <w:style w:type="character" w:customStyle="1" w:styleId="apple-converted-space">
    <w:name w:val="apple-converted-space"/>
    <w:uiPriority w:val="99"/>
    <w:rsid w:val="00F42321"/>
  </w:style>
  <w:style w:type="paragraph" w:customStyle="1" w:styleId="a6">
    <w:name w:val="سرد الفقرات"/>
    <w:basedOn w:val="Normal"/>
    <w:uiPriority w:val="99"/>
    <w:rsid w:val="00F42321"/>
    <w:pPr>
      <w:spacing w:after="200" w:line="276" w:lineRule="auto"/>
      <w:ind w:left="720"/>
    </w:pPr>
  </w:style>
  <w:style w:type="paragraph" w:styleId="Title">
    <w:name w:val="Title"/>
    <w:aliases w:val="العنوان1,Char Char Char1,Char Char Char"/>
    <w:basedOn w:val="Normal"/>
    <w:link w:val="TitleChar"/>
    <w:uiPriority w:val="99"/>
    <w:qFormat/>
    <w:rsid w:val="00F42321"/>
    <w:pPr>
      <w:spacing w:after="0" w:line="240" w:lineRule="auto"/>
      <w:ind w:left="-180"/>
      <w:jc w:val="center"/>
    </w:pPr>
    <w:rPr>
      <w:rFonts w:ascii="Times New Roman" w:eastAsia="Times New Roman" w:hAnsi="Times New Roman" w:cs="Simple Bold Jut Out"/>
      <w:b/>
      <w:bCs/>
      <w:sz w:val="32"/>
      <w:szCs w:val="32"/>
      <w:lang w:eastAsia="ar-SA"/>
    </w:rPr>
  </w:style>
  <w:style w:type="character" w:customStyle="1" w:styleId="TitleChar">
    <w:name w:val="Title Char"/>
    <w:aliases w:val="العنوان1 Char,Char Char Char1 Char,Char Char Char Char"/>
    <w:basedOn w:val="DefaultParagraphFont"/>
    <w:link w:val="Title"/>
    <w:uiPriority w:val="99"/>
    <w:locked/>
    <w:rsid w:val="00F42321"/>
    <w:rPr>
      <w:rFonts w:ascii="Times New Roman" w:hAnsi="Times New Roman" w:cs="Simple Bold Jut Out"/>
      <w:b/>
      <w:bCs/>
      <w:sz w:val="32"/>
      <w:szCs w:val="32"/>
      <w:lang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36</Pages>
  <Words>6459</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الإخراج السينمائى وعلاقته بكثافة تعرض الشباب الجامعى</dc:title>
  <dc:subject/>
  <dc:creator>pc01</dc:creator>
  <cp:keywords/>
  <dc:description/>
  <cp:lastModifiedBy>mdht</cp:lastModifiedBy>
  <cp:revision>2</cp:revision>
  <dcterms:created xsi:type="dcterms:W3CDTF">2015-10-18T08:18:00Z</dcterms:created>
  <dcterms:modified xsi:type="dcterms:W3CDTF">2015-10-18T08:18:00Z</dcterms:modified>
</cp:coreProperties>
</file>