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08" w:rsidRPr="00CF6EDE" w:rsidRDefault="00A40408" w:rsidP="00CF6EDE">
      <w:pPr>
        <w:pStyle w:val="NormalWeb"/>
        <w:bidi w:val="0"/>
        <w:spacing w:before="0" w:beforeAutospacing="0" w:after="0" w:line="360" w:lineRule="auto"/>
        <w:ind w:firstLine="425"/>
        <w:jc w:val="both"/>
        <w:rPr>
          <w:rStyle w:val="apple-style-span"/>
          <w:rFonts w:cs="Simplified Arabic"/>
          <w:b/>
          <w:sz w:val="32"/>
          <w:szCs w:val="28"/>
          <w:lang/>
        </w:rPr>
      </w:pPr>
      <w:r w:rsidRPr="00CF6EDE">
        <w:rPr>
          <w:rStyle w:val="apple-style-span"/>
          <w:rFonts w:cs="Simplified Arabic"/>
          <w:b/>
          <w:sz w:val="32"/>
          <w:szCs w:val="28"/>
          <w:lang/>
        </w:rPr>
        <w:t>A descriptive Study of Diabetes Mellitus among School Children Attending Health Insurance Clinic</w:t>
      </w:r>
    </w:p>
    <w:p w:rsidR="00A40408" w:rsidRPr="00CF6EDE" w:rsidRDefault="00A40408" w:rsidP="00CF6EDE">
      <w:pPr>
        <w:pStyle w:val="NormalWeb"/>
        <w:bidi w:val="0"/>
        <w:spacing w:before="0" w:beforeAutospacing="0" w:after="0" w:line="360" w:lineRule="auto"/>
        <w:ind w:firstLine="425"/>
        <w:jc w:val="both"/>
        <w:rPr>
          <w:rFonts w:cs="Simplified Arabic"/>
          <w:szCs w:val="28"/>
          <w:lang/>
        </w:rPr>
      </w:pPr>
      <w:r w:rsidRPr="00CF6EDE">
        <w:rPr>
          <w:rStyle w:val="apple-style-span"/>
          <w:rFonts w:cs="Simplified Arabic"/>
          <w:szCs w:val="28"/>
          <w:lang/>
        </w:rPr>
        <w:t xml:space="preserve">Omar El Shourbagy*, </w:t>
      </w:r>
      <w:r w:rsidRPr="00CF6EDE">
        <w:rPr>
          <w:rFonts w:cs="Simplified Arabic"/>
          <w:szCs w:val="28"/>
          <w:lang/>
        </w:rPr>
        <w:t xml:space="preserve">Magdy Karam Eddin*, </w:t>
      </w:r>
      <w:r w:rsidRPr="00CF6EDE">
        <w:rPr>
          <w:rStyle w:val="apple-style-span"/>
          <w:rFonts w:cs="Simplified Arabic"/>
          <w:szCs w:val="28"/>
          <w:lang/>
        </w:rPr>
        <w:t xml:space="preserve">Maisa Farid**, and </w:t>
      </w:r>
      <w:r w:rsidRPr="00CF6EDE">
        <w:rPr>
          <w:rFonts w:cs="Simplified Arabic"/>
          <w:szCs w:val="28"/>
          <w:lang/>
        </w:rPr>
        <w:t>Radwa El Naggar</w:t>
      </w:r>
    </w:p>
    <w:p w:rsidR="00A40408" w:rsidRPr="00CF6EDE" w:rsidRDefault="00A40408" w:rsidP="00CF6EDE">
      <w:pPr>
        <w:pStyle w:val="NormalWeb"/>
        <w:bidi w:val="0"/>
        <w:spacing w:before="0" w:beforeAutospacing="0" w:after="0" w:line="360" w:lineRule="auto"/>
        <w:ind w:firstLine="425"/>
        <w:jc w:val="both"/>
        <w:rPr>
          <w:rFonts w:cs="Simplified Arabic"/>
          <w:sz w:val="22"/>
          <w:szCs w:val="28"/>
          <w:lang/>
        </w:rPr>
      </w:pPr>
      <w:r w:rsidRPr="00CF6EDE">
        <w:rPr>
          <w:rFonts w:cs="Simplified Arabic"/>
          <w:sz w:val="22"/>
          <w:szCs w:val="28"/>
          <w:lang/>
        </w:rPr>
        <w:t>*</w:t>
      </w:r>
      <w:r w:rsidRPr="00CF6EDE">
        <w:rPr>
          <w:rStyle w:val="apple-style-span"/>
          <w:rFonts w:cs="Simplified Arabic"/>
          <w:sz w:val="22"/>
          <w:szCs w:val="28"/>
          <w:lang/>
        </w:rPr>
        <w:t xml:space="preserve"> Professor of Community and Family Medicine, </w:t>
      </w:r>
      <w:hyperlink r:id="rId7" w:history="1">
        <w:r w:rsidRPr="00CF6EDE">
          <w:rPr>
            <w:rStyle w:val="apple-style-span"/>
            <w:rFonts w:cs="Simplified Arabic"/>
            <w:sz w:val="22"/>
            <w:szCs w:val="28"/>
            <w:lang/>
          </w:rPr>
          <w:t>Institute of Postgraduate Childhood Studies ,  Ain Shams University</w:t>
        </w:r>
      </w:hyperlink>
      <w:r w:rsidRPr="00CF6EDE">
        <w:rPr>
          <w:rFonts w:cs="Simplified Arabic"/>
          <w:sz w:val="22"/>
          <w:szCs w:val="28"/>
          <w:lang/>
        </w:rPr>
        <w:t>.</w:t>
      </w:r>
    </w:p>
    <w:p w:rsidR="00A40408" w:rsidRPr="00CF6EDE" w:rsidRDefault="00A40408" w:rsidP="00CF6EDE">
      <w:pPr>
        <w:pStyle w:val="NormalWeb"/>
        <w:bidi w:val="0"/>
        <w:spacing w:before="0" w:beforeAutospacing="0" w:after="0" w:line="360" w:lineRule="auto"/>
        <w:ind w:firstLine="425"/>
        <w:jc w:val="both"/>
        <w:rPr>
          <w:rFonts w:cs="Simplified Arabic"/>
          <w:sz w:val="22"/>
          <w:szCs w:val="28"/>
          <w:lang/>
        </w:rPr>
      </w:pPr>
      <w:r w:rsidRPr="00CF6EDE">
        <w:rPr>
          <w:rFonts w:cs="Simplified Arabic"/>
          <w:sz w:val="22"/>
          <w:szCs w:val="28"/>
          <w:lang/>
        </w:rPr>
        <w:t xml:space="preserve">** </w:t>
      </w:r>
      <w:r w:rsidRPr="00CF6EDE">
        <w:rPr>
          <w:rStyle w:val="apple-style-span"/>
          <w:rFonts w:cs="Simplified Arabic"/>
          <w:sz w:val="22"/>
          <w:szCs w:val="28"/>
          <w:lang/>
        </w:rPr>
        <w:t xml:space="preserve">Professor of pediatrics, </w:t>
      </w:r>
      <w:hyperlink r:id="rId8" w:history="1">
        <w:r w:rsidRPr="00CF6EDE">
          <w:rPr>
            <w:rStyle w:val="apple-style-span"/>
            <w:rFonts w:cs="Simplified Arabic"/>
            <w:sz w:val="22"/>
            <w:szCs w:val="28"/>
            <w:lang/>
          </w:rPr>
          <w:t>Institute of Postgraduate Childhood Studies, Ain Shams University</w:t>
        </w:r>
      </w:hyperlink>
    </w:p>
    <w:p w:rsidR="00A40408" w:rsidRPr="00CF6EDE" w:rsidRDefault="00A40408" w:rsidP="00CF6EDE">
      <w:pPr>
        <w:pStyle w:val="NormalWeb"/>
        <w:bidi w:val="0"/>
        <w:spacing w:before="0" w:beforeAutospacing="0" w:after="0" w:afterAutospacing="0" w:line="360" w:lineRule="auto"/>
        <w:ind w:firstLine="425"/>
        <w:jc w:val="both"/>
        <w:rPr>
          <w:rStyle w:val="apple-style-span"/>
          <w:rFonts w:cs="Simplified Arabic"/>
          <w:b/>
          <w:color w:val="000000"/>
          <w:sz w:val="32"/>
          <w:szCs w:val="28"/>
          <w:lang w:bidi="ar-EG"/>
        </w:rPr>
      </w:pPr>
      <w:r w:rsidRPr="00CF6EDE">
        <w:rPr>
          <w:rStyle w:val="apple-style-span"/>
          <w:rFonts w:cs="Simplified Arabic"/>
          <w:b/>
          <w:color w:val="000000"/>
          <w:sz w:val="32"/>
          <w:szCs w:val="28"/>
          <w:lang w:bidi="ar-EG"/>
        </w:rPr>
        <w:t>Abstract:</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b/>
          <w:sz w:val="28"/>
          <w:szCs w:val="28"/>
          <w:lang/>
        </w:rPr>
        <w:t xml:space="preserve">Background: </w:t>
      </w:r>
      <w:r w:rsidRPr="00CF6EDE">
        <w:rPr>
          <w:rFonts w:cs="Simplified Arabic"/>
          <w:sz w:val="28"/>
          <w:szCs w:val="28"/>
          <w:lang w:bidi="ar-EG"/>
        </w:rPr>
        <w:t>Diabetes mellitus in children is a major health problem changing the lifestyle of affected children and their families.</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b/>
          <w:sz w:val="28"/>
          <w:szCs w:val="28"/>
          <w:lang/>
        </w:rPr>
        <w:t>Objective:</w:t>
      </w:r>
      <w:r w:rsidRPr="00CF6EDE">
        <w:rPr>
          <w:rStyle w:val="apple-style-span"/>
          <w:rFonts w:cs="Simplified Arabic"/>
          <w:sz w:val="28"/>
          <w:szCs w:val="28"/>
          <w:lang/>
        </w:rPr>
        <w:t xml:space="preserve"> to describe the pattern of diabetes mellitus in the affected children including age, sex distribution, associated risk factors, presenting symptoms, presence or absence of complication, associated medical problems, management plan and therapy.</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b/>
          <w:sz w:val="28"/>
          <w:szCs w:val="28"/>
          <w:lang/>
        </w:rPr>
        <w:t>Methodology:</w:t>
      </w:r>
      <w:r w:rsidRPr="00CF6EDE">
        <w:rPr>
          <w:rStyle w:val="apple-style-span"/>
          <w:rFonts w:cs="Simplified Arabic"/>
          <w:sz w:val="28"/>
          <w:szCs w:val="28"/>
          <w:lang/>
        </w:rPr>
        <w:t xml:space="preserve"> this study is a descriptive study, conducted on 83 children seeking for health insurance services for follow up and treatment of diabetes mellitus, their ages ranged from 5 to 17 years old attending Sherbein Health Insurance clinic from January, 2015 to April, 2015. Full history and clinical examination were taken. Laboratory investigation of routine urine, stool analysis, blood sugar, CBC and glycated hemoglobin were performed.</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Style w:val="apple-style-span"/>
          <w:rFonts w:cs="Simplified Arabic"/>
          <w:b/>
          <w:sz w:val="28"/>
          <w:szCs w:val="28"/>
          <w:lang/>
        </w:rPr>
        <w:t>Results:</w:t>
      </w:r>
      <w:r w:rsidRPr="00CF6EDE">
        <w:rPr>
          <w:rStyle w:val="apple-style-span"/>
          <w:rFonts w:cs="Simplified Arabic"/>
          <w:sz w:val="28"/>
          <w:szCs w:val="28"/>
          <w:lang/>
        </w:rPr>
        <w:t xml:space="preserve"> Results show that girls were more affected than boys. Increased incidence of onset of diabetes mellitus  at age group 11-14 years. The associated risk factors were positive family history (</w:t>
      </w:r>
      <w:r w:rsidRPr="00CF6EDE">
        <w:rPr>
          <w:rFonts w:cs="Simplified Arabic"/>
          <w:color w:val="000000"/>
          <w:sz w:val="28"/>
          <w:szCs w:val="28"/>
          <w:lang/>
        </w:rPr>
        <w:t>39.8</w:t>
      </w:r>
      <w:r w:rsidRPr="00CF6EDE">
        <w:rPr>
          <w:rStyle w:val="apple-style-span"/>
          <w:rFonts w:cs="Simplified Arabic"/>
          <w:sz w:val="28"/>
          <w:szCs w:val="28"/>
          <w:lang/>
        </w:rPr>
        <w:t xml:space="preserve">%), positive consanguinity </w:t>
      </w:r>
      <w:r w:rsidRPr="00CF6EDE">
        <w:rPr>
          <w:rFonts w:cs="Simplified Arabic"/>
          <w:color w:val="000000"/>
          <w:sz w:val="28"/>
          <w:szCs w:val="28"/>
          <w:lang/>
        </w:rPr>
        <w:t>(24.1</w:t>
      </w:r>
      <w:r w:rsidRPr="00CF6EDE">
        <w:rPr>
          <w:rStyle w:val="apple-style-span"/>
          <w:rFonts w:cs="Simplified Arabic"/>
          <w:sz w:val="28"/>
          <w:szCs w:val="28"/>
          <w:lang/>
        </w:rPr>
        <w:t>%) and early introduction of cow milk (</w:t>
      </w:r>
      <w:r w:rsidRPr="00CF6EDE">
        <w:rPr>
          <w:rFonts w:cs="Simplified Arabic"/>
          <w:color w:val="000000"/>
          <w:sz w:val="28"/>
          <w:szCs w:val="28"/>
          <w:lang/>
        </w:rPr>
        <w:t>27.7%) of cases.</w:t>
      </w:r>
      <w:r w:rsidRPr="00CF6EDE">
        <w:rPr>
          <w:rFonts w:cs="Simplified Arabic"/>
          <w:sz w:val="28"/>
          <w:szCs w:val="28"/>
          <w:lang/>
        </w:rPr>
        <w:t xml:space="preserve">  P</w:t>
      </w:r>
      <w:r w:rsidRPr="00CF6EDE">
        <w:rPr>
          <w:rFonts w:cs="Simplified Arabic"/>
          <w:color w:val="000000"/>
          <w:sz w:val="28"/>
          <w:szCs w:val="28"/>
          <w:lang/>
        </w:rPr>
        <w:t>olyuria occurred in 90.3% of cases. Coma is the most common recurrent complication.</w:t>
      </w:r>
      <w:r w:rsidRPr="00CF6EDE">
        <w:rPr>
          <w:rFonts w:cs="Simplified Arabic"/>
          <w:sz w:val="28"/>
          <w:szCs w:val="28"/>
          <w:lang/>
        </w:rPr>
        <w:t xml:space="preserve"> </w:t>
      </w:r>
      <w:r w:rsidRPr="00CF6EDE">
        <w:rPr>
          <w:rFonts w:cs="Simplified Arabic"/>
          <w:color w:val="000000"/>
          <w:sz w:val="28"/>
          <w:szCs w:val="28"/>
          <w:lang/>
        </w:rPr>
        <w:t>School absence found in 21.7% of cases.</w:t>
      </w:r>
      <w:r w:rsidRPr="00CF6EDE">
        <w:rPr>
          <w:rFonts w:cs="Simplified Arabic"/>
          <w:sz w:val="28"/>
          <w:szCs w:val="28"/>
          <w:lang/>
        </w:rPr>
        <w:t xml:space="preserve"> Only </w:t>
      </w:r>
      <w:r w:rsidRPr="00CF6EDE">
        <w:rPr>
          <w:rFonts w:cs="Simplified Arabic"/>
          <w:color w:val="000000"/>
          <w:sz w:val="28"/>
          <w:szCs w:val="28"/>
          <w:lang/>
        </w:rPr>
        <w:t>38.6% of cases have a dietary regimen. Regular activity found in 41% of cases. Results show that 90.4% of cases follow their insulin regimen and 38.6% of cases has a bad glycemic control.</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color w:val="000000"/>
          <w:sz w:val="28"/>
          <w:szCs w:val="28"/>
          <w:lang/>
        </w:rPr>
        <w:t xml:space="preserve">Conclusion: </w:t>
      </w:r>
      <w:r w:rsidRPr="00CF6EDE">
        <w:rPr>
          <w:rFonts w:ascii="Times New Roman" w:hAnsi="Times New Roman" w:cs="Simplified Arabic"/>
          <w:sz w:val="28"/>
          <w:szCs w:val="28"/>
          <w:lang w:bidi="ar-EG"/>
        </w:rPr>
        <w:t>Positive family history of diabetes mellitus, positive consanguinity</w:t>
      </w:r>
      <w:r w:rsidRPr="00CF6EDE">
        <w:rPr>
          <w:rFonts w:ascii="Times New Roman" w:hAnsi="Times New Roman" w:cs="Simplified Arabic"/>
          <w:sz w:val="28"/>
          <w:szCs w:val="28"/>
          <w:rtl/>
          <w:lang w:bidi="ar-EG"/>
        </w:rPr>
        <w:t xml:space="preserve"> </w:t>
      </w:r>
      <w:r w:rsidRPr="00CF6EDE">
        <w:rPr>
          <w:rFonts w:ascii="Times New Roman" w:hAnsi="Times New Roman" w:cs="Simplified Arabic"/>
          <w:sz w:val="28"/>
          <w:szCs w:val="28"/>
          <w:lang w:bidi="ar-EG"/>
        </w:rPr>
        <w:t>and early introduction of cow milk are considered risk factors for the incidence of diabetes mellitus in children. Lack of healthy diet and healthy life style increase the occurrence of complication.</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u w:val="single"/>
          <w:lang w:bidi="ar-EG"/>
        </w:rPr>
        <w:t>Key words</w:t>
      </w:r>
      <w:r w:rsidRPr="00CF6EDE">
        <w:rPr>
          <w:rFonts w:ascii="Times New Roman" w:hAnsi="Times New Roman" w:cs="Simplified Arabic"/>
          <w:b/>
          <w:sz w:val="28"/>
          <w:szCs w:val="28"/>
          <w:lang w:bidi="ar-EG"/>
        </w:rPr>
        <w:t>:</w:t>
      </w:r>
      <w:r w:rsidRPr="00CF6EDE">
        <w:rPr>
          <w:rFonts w:ascii="Times New Roman" w:hAnsi="Times New Roman" w:cs="Simplified Arabic"/>
          <w:sz w:val="28"/>
          <w:szCs w:val="28"/>
          <w:lang w:bidi="ar-EG"/>
        </w:rPr>
        <w:t xml:space="preserve"> children, D.M., pattern, risk factor</w:t>
      </w:r>
    </w:p>
    <w:p w:rsidR="00A40408" w:rsidRPr="00CF6EDE" w:rsidRDefault="00A40408" w:rsidP="00CF6EDE">
      <w:pPr>
        <w:bidi w:val="0"/>
        <w:spacing w:after="0" w:line="360" w:lineRule="auto"/>
        <w:ind w:firstLine="425"/>
        <w:jc w:val="both"/>
        <w:rPr>
          <w:rFonts w:cs="Simplified Arabic"/>
          <w:b/>
          <w:sz w:val="28"/>
          <w:szCs w:val="28"/>
          <w:rtl/>
          <w:lang w:bidi="ar-EG"/>
        </w:rPr>
      </w:pPr>
      <w:r w:rsidRPr="00CF6EDE">
        <w:rPr>
          <w:rFonts w:cs="Simplified Arabic" w:hint="cs"/>
          <w:b/>
          <w:sz w:val="28"/>
          <w:szCs w:val="28"/>
          <w:rtl/>
          <w:lang w:bidi="ar-EG"/>
        </w:rPr>
        <w:t>المستلخص</w:t>
      </w:r>
      <w:r w:rsidRPr="00CF6EDE">
        <w:rPr>
          <w:rFonts w:cs="Simplified Arabic"/>
          <w:b/>
          <w:sz w:val="28"/>
          <w:szCs w:val="28"/>
          <w:lang w:bidi="ar-EG"/>
        </w:rPr>
        <w:t xml:space="preserve"> </w:t>
      </w:r>
      <w:r w:rsidRPr="00CF6EDE">
        <w:rPr>
          <w:rFonts w:cs="Simplified Arabic" w:hint="cs"/>
          <w:b/>
          <w:sz w:val="28"/>
          <w:szCs w:val="28"/>
          <w:rtl/>
          <w:lang w:bidi="ar-EG"/>
        </w:rPr>
        <w:t>العربى</w:t>
      </w:r>
    </w:p>
    <w:p w:rsidR="00A40408" w:rsidRPr="00CF6EDE" w:rsidRDefault="00A40408" w:rsidP="00CF6EDE">
      <w:pPr>
        <w:spacing w:after="0" w:line="360" w:lineRule="auto"/>
        <w:ind w:firstLine="425"/>
        <w:jc w:val="both"/>
        <w:rPr>
          <w:rFonts w:ascii="Times New Roman" w:hAnsi="Times New Roman" w:cs="Simplified Arabic"/>
          <w:b/>
          <w:sz w:val="28"/>
          <w:szCs w:val="28"/>
          <w:rtl/>
          <w:lang w:bidi="ar-EG"/>
        </w:rPr>
      </w:pPr>
      <w:r w:rsidRPr="00CF6EDE">
        <w:rPr>
          <w:rFonts w:ascii="Times New Roman" w:hAnsi="Times New Roman" w:cs="Simplified Arabic"/>
          <w:b/>
          <w:sz w:val="28"/>
          <w:szCs w:val="28"/>
          <w:rtl/>
          <w:lang w:bidi="ar-EG"/>
        </w:rPr>
        <w:t>دراسة وصفية</w:t>
      </w:r>
      <w:r w:rsidRPr="00CF6EDE">
        <w:rPr>
          <w:rFonts w:ascii="Times New Roman" w:hAnsi="Times New Roman" w:cs="Simplified Arabic"/>
          <w:b/>
          <w:sz w:val="28"/>
          <w:szCs w:val="28"/>
          <w:rtl/>
          <w:lang/>
        </w:rPr>
        <w:t xml:space="preserve"> ل</w:t>
      </w:r>
      <w:r w:rsidRPr="00CF6EDE">
        <w:rPr>
          <w:rFonts w:ascii="Times New Roman" w:hAnsi="Times New Roman" w:cs="Simplified Arabic"/>
          <w:b/>
          <w:sz w:val="28"/>
          <w:szCs w:val="28"/>
          <w:rtl/>
          <w:lang w:bidi="ar-EG"/>
        </w:rPr>
        <w:t>داء</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السكري</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في</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أطفال المدارس المترددين</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على</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عيادات</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التـأمين</w:t>
      </w:r>
      <w:r w:rsidRPr="00CF6EDE">
        <w:rPr>
          <w:rFonts w:ascii="Times New Roman" w:hAnsi="Times New Roman" w:cs="Simplified Arabic"/>
          <w:b/>
          <w:sz w:val="28"/>
          <w:szCs w:val="28"/>
          <w:rtl/>
          <w:lang/>
        </w:rPr>
        <w:t xml:space="preserve"> </w:t>
      </w:r>
      <w:r w:rsidRPr="00CF6EDE">
        <w:rPr>
          <w:rFonts w:ascii="Times New Roman" w:hAnsi="Times New Roman" w:cs="Simplified Arabic"/>
          <w:b/>
          <w:sz w:val="28"/>
          <w:szCs w:val="28"/>
          <w:rtl/>
          <w:lang w:bidi="ar-EG"/>
        </w:rPr>
        <w:t>الصحي</w:t>
      </w:r>
    </w:p>
    <w:p w:rsidR="00A40408" w:rsidRPr="00CF6EDE" w:rsidRDefault="00A40408" w:rsidP="00CF6EDE">
      <w:pPr>
        <w:spacing w:after="0" w:line="360" w:lineRule="auto"/>
        <w:ind w:firstLine="425"/>
        <w:jc w:val="both"/>
        <w:rPr>
          <w:rFonts w:ascii="Times New Roman" w:hAnsi="Times New Roman" w:cs="Simplified Arabic"/>
          <w:b/>
          <w:sz w:val="28"/>
          <w:szCs w:val="28"/>
          <w:lang/>
        </w:rPr>
      </w:pPr>
      <w:r w:rsidRPr="00CF6EDE">
        <w:rPr>
          <w:rFonts w:ascii="Times New Roman" w:hAnsi="Times New Roman" w:cs="Simplified Arabic"/>
          <w:b/>
          <w:color w:val="000000"/>
          <w:sz w:val="28"/>
          <w:szCs w:val="28"/>
          <w:rtl/>
          <w:lang/>
        </w:rPr>
        <w:t>المقدمة</w:t>
      </w:r>
      <w:r w:rsidRPr="00CF6EDE">
        <w:rPr>
          <w:rFonts w:ascii="Times New Roman" w:hAnsi="Times New Roman" w:cs="Simplified Arabic"/>
          <w:color w:val="000000"/>
          <w:sz w:val="28"/>
          <w:szCs w:val="28"/>
          <w:rtl/>
          <w:lang/>
        </w:rPr>
        <w:t>:    يعتبر داء السكري من أكثر الأمراض المزمنة شيوعا والتي تشخص بارتفاع نسبة السكري في الدم كسمة بيوكيميائية أساسية ويتم تصنيف داء السكري إلى نوعين, النوع الأول والذى ينجم عن نقص افراز الأنسولين في البنكرياس نتيجة تلف خلايا بيتا, والنوع الثاني والذى ينجم عن مقاومة الأنسولين التي تحدث على مستوى الخلية بدرجات مختلفة</w:t>
      </w:r>
      <w:r w:rsidRPr="00CF6EDE">
        <w:rPr>
          <w:rFonts w:ascii="Times New Roman" w:hAnsi="Times New Roman" w:cs="Simplified Arabic"/>
          <w:b/>
          <w:sz w:val="28"/>
          <w:szCs w:val="28"/>
          <w:lang/>
        </w:rPr>
        <w:t>.</w:t>
      </w:r>
    </w:p>
    <w:p w:rsidR="00A40408" w:rsidRPr="00CF6EDE" w:rsidRDefault="00A40408" w:rsidP="00CF6EDE">
      <w:pPr>
        <w:spacing w:after="0" w:line="360" w:lineRule="auto"/>
        <w:ind w:firstLine="425"/>
        <w:jc w:val="both"/>
        <w:rPr>
          <w:rFonts w:ascii="Times New Roman" w:hAnsi="Times New Roman" w:cs="Simplified Arabic"/>
          <w:b/>
          <w:sz w:val="28"/>
          <w:szCs w:val="28"/>
          <w:rtl/>
          <w:lang/>
        </w:rPr>
      </w:pPr>
      <w:r w:rsidRPr="00CF6EDE">
        <w:rPr>
          <w:rFonts w:ascii="Times New Roman" w:hAnsi="Times New Roman" w:cs="Simplified Arabic"/>
          <w:b/>
          <w:sz w:val="28"/>
          <w:szCs w:val="28"/>
          <w:lang/>
        </w:rPr>
        <w:t xml:space="preserve"> </w:t>
      </w:r>
      <w:r w:rsidRPr="00CF6EDE">
        <w:rPr>
          <w:rFonts w:ascii="Times New Roman" w:hAnsi="Times New Roman" w:cs="Simplified Arabic"/>
          <w:b/>
          <w:sz w:val="28"/>
          <w:szCs w:val="28"/>
          <w:rtl/>
          <w:lang w:bidi="ar-EG"/>
        </w:rPr>
        <w:t xml:space="preserve">الهدف من الدراسة: </w:t>
      </w:r>
      <w:r w:rsidRPr="00CF6EDE">
        <w:rPr>
          <w:rFonts w:ascii="Times New Roman" w:hAnsi="Times New Roman" w:cs="Simplified Arabic"/>
          <w:color w:val="000000"/>
          <w:sz w:val="28"/>
          <w:szCs w:val="28"/>
          <w:rtl/>
          <w:lang/>
        </w:rPr>
        <w:t>وصف نمطية حدوث المرض فى الأطفال المصابة (بداية حدوث المرض, المضاعفات المصاحبة وخطة العلاج)</w:t>
      </w:r>
      <w:r w:rsidRPr="00CF6EDE">
        <w:rPr>
          <w:rFonts w:ascii="Times New Roman" w:hAnsi="Times New Roman" w:cs="Simplified Arabic"/>
          <w:b/>
          <w:sz w:val="28"/>
          <w:szCs w:val="28"/>
          <w:rtl/>
          <w:lang/>
        </w:rPr>
        <w:t>.</w:t>
      </w:r>
    </w:p>
    <w:p w:rsidR="00A40408" w:rsidRPr="00CF6EDE" w:rsidRDefault="00A40408" w:rsidP="00CF6EDE">
      <w:pPr>
        <w:spacing w:after="0" w:line="360" w:lineRule="auto"/>
        <w:ind w:firstLine="425"/>
        <w:jc w:val="both"/>
        <w:rPr>
          <w:rFonts w:ascii="Times New Roman" w:hAnsi="Times New Roman" w:cs="Simplified Arabic"/>
          <w:color w:val="000000"/>
          <w:sz w:val="28"/>
          <w:szCs w:val="28"/>
          <w:rtl/>
          <w:lang/>
        </w:rPr>
      </w:pPr>
      <w:r w:rsidRPr="00CF6EDE">
        <w:rPr>
          <w:rFonts w:ascii="Times New Roman" w:hAnsi="Times New Roman" w:cs="Simplified Arabic"/>
          <w:b/>
          <w:sz w:val="28"/>
          <w:szCs w:val="28"/>
          <w:rtl/>
          <w:lang/>
        </w:rPr>
        <w:t xml:space="preserve">المنهجية:  </w:t>
      </w:r>
      <w:r w:rsidRPr="00CF6EDE">
        <w:rPr>
          <w:rFonts w:ascii="Times New Roman" w:hAnsi="Times New Roman" w:cs="Simplified Arabic"/>
          <w:color w:val="000000"/>
          <w:sz w:val="28"/>
          <w:szCs w:val="28"/>
          <w:rtl/>
          <w:lang/>
        </w:rPr>
        <w:t>تم اجراء هذه الدراسة على كل  الأطفال الذين تتراوح أعمارهم من5 الى17 عاما ممن يحصلون على الخدمات العلاجية والمتابعة الشهرية  لداء السكرى بعيادة شربين الشاملة للتأمين الصحى, وذلك لمدة أربعة شهور, وتم التقييم السريرى الكامل لكل الأطفال المرضى بما فى ذلك التاريخ المرضى الكامل, التاريخ المرضى الأسرى, الفحوصات المخبرية الروتينية.</w:t>
      </w:r>
    </w:p>
    <w:p w:rsidR="00A40408" w:rsidRPr="00CF6EDE" w:rsidRDefault="00A40408" w:rsidP="00CF6EDE">
      <w:pPr>
        <w:spacing w:after="0" w:line="360" w:lineRule="auto"/>
        <w:ind w:firstLine="425"/>
        <w:jc w:val="both"/>
        <w:rPr>
          <w:rFonts w:ascii="Times New Roman" w:hAnsi="Times New Roman" w:cs="Simplified Arabic"/>
          <w:color w:val="000000"/>
          <w:sz w:val="28"/>
          <w:szCs w:val="28"/>
          <w:rtl/>
          <w:lang w:bidi="ar-EG"/>
        </w:rPr>
      </w:pPr>
      <w:r w:rsidRPr="00CF6EDE">
        <w:rPr>
          <w:rFonts w:ascii="Times New Roman" w:hAnsi="Times New Roman" w:cs="Simplified Arabic"/>
          <w:color w:val="000000"/>
          <w:sz w:val="28"/>
          <w:szCs w:val="28"/>
          <w:rtl/>
          <w:lang/>
        </w:rPr>
        <w:t>وقد خضع جميع الأطفال المرضى الى تسجيل التاريخ المرضى الكامل, متضمنا بداية اكتشاف المرض, نوع العلاج المتبع, حدوث مضاعفات,تحديد عوامل الخطوره, اجراء الفحوصات المعملية الالية مثل صورة الدم الكاملة, فحص البول والبراز واختبارالهيموجلوبين السكرى</w:t>
      </w:r>
      <w:r w:rsidRPr="00CF6EDE">
        <w:rPr>
          <w:rFonts w:ascii="Times New Roman" w:hAnsi="Times New Roman" w:cs="Simplified Arabic"/>
          <w:color w:val="000000"/>
          <w:sz w:val="28"/>
          <w:szCs w:val="28"/>
          <w:rtl/>
          <w:lang w:bidi="ar-EG"/>
        </w:rPr>
        <w:t>.</w:t>
      </w:r>
    </w:p>
    <w:p w:rsidR="00A40408" w:rsidRPr="00CF6EDE" w:rsidRDefault="00A40408" w:rsidP="00CF6EDE">
      <w:pPr>
        <w:spacing w:after="0" w:line="360" w:lineRule="auto"/>
        <w:ind w:firstLine="425"/>
        <w:jc w:val="both"/>
        <w:rPr>
          <w:rFonts w:ascii="Times New Roman" w:hAnsi="Times New Roman" w:cs="Simplified Arabic"/>
          <w:color w:val="000000"/>
          <w:sz w:val="28"/>
          <w:szCs w:val="28"/>
          <w:rtl/>
          <w:lang w:bidi="ar-EG"/>
        </w:rPr>
      </w:pPr>
      <w:r w:rsidRPr="00CF6EDE">
        <w:rPr>
          <w:rFonts w:cs="Simplified Arabic" w:hint="cs"/>
          <w:b/>
          <w:szCs w:val="28"/>
          <w:rtl/>
          <w:lang w:bidi="ar-EG"/>
        </w:rPr>
        <w:t>النتائج</w:t>
      </w:r>
      <w:r w:rsidRPr="00CF6EDE">
        <w:rPr>
          <w:rFonts w:cs="Simplified Arabic"/>
          <w:b/>
          <w:szCs w:val="28"/>
          <w:rtl/>
          <w:lang w:bidi="ar-EG"/>
        </w:rPr>
        <w:t>:</w:t>
      </w:r>
      <w:r w:rsidRPr="00CF6EDE">
        <w:rPr>
          <w:rFonts w:cs="Simplified Arabic"/>
          <w:szCs w:val="28"/>
          <w:rtl/>
          <w:lang w:bidi="ar-EG"/>
        </w:rPr>
        <w:t xml:space="preserve">  </w:t>
      </w:r>
      <w:r w:rsidRPr="00CF6EDE">
        <w:rPr>
          <w:rFonts w:cs="Simplified Arabic" w:hint="cs"/>
          <w:szCs w:val="28"/>
          <w:rtl/>
          <w:lang w:bidi="ar-EG"/>
        </w:rPr>
        <w:t>وقد</w:t>
      </w:r>
      <w:r w:rsidRPr="00CF6EDE">
        <w:rPr>
          <w:rFonts w:cs="Simplified Arabic"/>
          <w:szCs w:val="28"/>
          <w:rtl/>
          <w:lang w:bidi="ar-EG"/>
        </w:rPr>
        <w:t xml:space="preserve"> </w:t>
      </w:r>
      <w:r w:rsidRPr="00CF6EDE">
        <w:rPr>
          <w:rFonts w:cs="Simplified Arabic" w:hint="cs"/>
          <w:szCs w:val="28"/>
          <w:rtl/>
          <w:lang w:bidi="ar-EG"/>
        </w:rPr>
        <w:t>أوضحت</w:t>
      </w:r>
      <w:r w:rsidRPr="00CF6EDE">
        <w:rPr>
          <w:rFonts w:cs="Simplified Arabic"/>
          <w:szCs w:val="28"/>
          <w:rtl/>
          <w:lang w:bidi="ar-EG"/>
        </w:rPr>
        <w:t xml:space="preserve"> </w:t>
      </w:r>
      <w:r w:rsidRPr="00CF6EDE">
        <w:rPr>
          <w:rFonts w:cs="Simplified Arabic" w:hint="cs"/>
          <w:szCs w:val="28"/>
          <w:rtl/>
          <w:lang w:bidi="ar-EG"/>
        </w:rPr>
        <w:t>الدراسة</w:t>
      </w:r>
      <w:r w:rsidRPr="00CF6EDE">
        <w:rPr>
          <w:rFonts w:cs="Simplified Arabic"/>
          <w:szCs w:val="28"/>
          <w:rtl/>
          <w:lang w:bidi="ar-EG"/>
        </w:rPr>
        <w:t xml:space="preserve"> </w:t>
      </w:r>
      <w:r w:rsidRPr="00CF6EDE">
        <w:rPr>
          <w:rFonts w:cs="Simplified Arabic" w:hint="cs"/>
          <w:szCs w:val="28"/>
          <w:rtl/>
          <w:lang w:bidi="ar-EG"/>
        </w:rPr>
        <w:t>ارتباط</w:t>
      </w:r>
      <w:r w:rsidRPr="00CF6EDE">
        <w:rPr>
          <w:rFonts w:cs="Simplified Arabic"/>
          <w:szCs w:val="28"/>
          <w:rtl/>
          <w:lang w:bidi="ar-EG"/>
        </w:rPr>
        <w:t xml:space="preserve"> </w:t>
      </w:r>
      <w:r w:rsidRPr="00CF6EDE">
        <w:rPr>
          <w:rFonts w:cs="Simplified Arabic" w:hint="cs"/>
          <w:szCs w:val="28"/>
          <w:rtl/>
          <w:lang w:bidi="ar-EG"/>
        </w:rPr>
        <w:t>حدوث</w:t>
      </w:r>
      <w:r w:rsidRPr="00CF6EDE">
        <w:rPr>
          <w:rFonts w:cs="Simplified Arabic"/>
          <w:szCs w:val="28"/>
          <w:rtl/>
          <w:lang w:bidi="ar-EG"/>
        </w:rPr>
        <w:t xml:space="preserve"> </w:t>
      </w:r>
      <w:r w:rsidRPr="00CF6EDE">
        <w:rPr>
          <w:rFonts w:cs="Simplified Arabic" w:hint="cs"/>
          <w:szCs w:val="28"/>
          <w:rtl/>
          <w:lang w:bidi="ar-EG"/>
        </w:rPr>
        <w:t>المرض</w:t>
      </w:r>
      <w:r w:rsidRPr="00CF6EDE">
        <w:rPr>
          <w:rFonts w:cs="Simplified Arabic"/>
          <w:szCs w:val="28"/>
          <w:rtl/>
          <w:lang w:bidi="ar-EG"/>
        </w:rPr>
        <w:t xml:space="preserve"> </w:t>
      </w:r>
      <w:r w:rsidRPr="00CF6EDE">
        <w:rPr>
          <w:rFonts w:cs="Simplified Arabic" w:hint="cs"/>
          <w:szCs w:val="28"/>
          <w:rtl/>
          <w:lang w:bidi="ar-EG"/>
        </w:rPr>
        <w:t>بوجود</w:t>
      </w:r>
      <w:r w:rsidRPr="00CF6EDE">
        <w:rPr>
          <w:rFonts w:cs="Simplified Arabic"/>
          <w:szCs w:val="28"/>
          <w:rtl/>
          <w:lang w:bidi="ar-EG"/>
        </w:rPr>
        <w:t xml:space="preserve"> </w:t>
      </w:r>
      <w:r w:rsidRPr="00CF6EDE">
        <w:rPr>
          <w:rFonts w:cs="Simplified Arabic" w:hint="cs"/>
          <w:szCs w:val="28"/>
          <w:rtl/>
          <w:lang w:bidi="ar-EG"/>
        </w:rPr>
        <w:t>عوامل</w:t>
      </w:r>
      <w:r w:rsidRPr="00CF6EDE">
        <w:rPr>
          <w:rFonts w:cs="Simplified Arabic"/>
          <w:szCs w:val="28"/>
          <w:rtl/>
          <w:lang w:bidi="ar-EG"/>
        </w:rPr>
        <w:t xml:space="preserve"> </w:t>
      </w:r>
      <w:r w:rsidRPr="00CF6EDE">
        <w:rPr>
          <w:rFonts w:cs="Simplified Arabic" w:hint="cs"/>
          <w:szCs w:val="28"/>
          <w:rtl/>
          <w:lang w:bidi="ar-EG"/>
        </w:rPr>
        <w:t>الخوره</w:t>
      </w:r>
      <w:r w:rsidRPr="00CF6EDE">
        <w:rPr>
          <w:rFonts w:cs="Simplified Arabic"/>
          <w:szCs w:val="28"/>
          <w:rtl/>
          <w:lang w:bidi="ar-EG"/>
        </w:rPr>
        <w:t xml:space="preserve"> </w:t>
      </w:r>
      <w:r w:rsidRPr="00CF6EDE">
        <w:rPr>
          <w:rFonts w:cs="Simplified Arabic" w:hint="cs"/>
          <w:szCs w:val="28"/>
          <w:rtl/>
          <w:lang w:bidi="ar-EG"/>
        </w:rPr>
        <w:t>المتمثلة</w:t>
      </w:r>
      <w:r w:rsidRPr="00CF6EDE">
        <w:rPr>
          <w:rFonts w:cs="Simplified Arabic"/>
          <w:szCs w:val="28"/>
          <w:rtl/>
          <w:lang w:bidi="ar-EG"/>
        </w:rPr>
        <w:t xml:space="preserve"> </w:t>
      </w:r>
      <w:r w:rsidRPr="00CF6EDE">
        <w:rPr>
          <w:rFonts w:cs="Simplified Arabic" w:hint="cs"/>
          <w:szCs w:val="28"/>
          <w:rtl/>
          <w:lang w:bidi="ar-EG"/>
        </w:rPr>
        <w:t>فى</w:t>
      </w:r>
      <w:r w:rsidRPr="00CF6EDE">
        <w:rPr>
          <w:rFonts w:cs="Simplified Arabic"/>
          <w:szCs w:val="28"/>
          <w:rtl/>
          <w:lang w:bidi="ar-EG"/>
        </w:rPr>
        <w:t xml:space="preserve"> </w:t>
      </w:r>
      <w:r w:rsidRPr="00CF6EDE">
        <w:rPr>
          <w:rFonts w:cs="Simplified Arabic" w:hint="cs"/>
          <w:szCs w:val="28"/>
          <w:rtl/>
          <w:lang w:bidi="ar-EG"/>
        </w:rPr>
        <w:t>وجود</w:t>
      </w:r>
      <w:r w:rsidRPr="00CF6EDE">
        <w:rPr>
          <w:rFonts w:cs="Simplified Arabic"/>
          <w:szCs w:val="28"/>
          <w:rtl/>
          <w:lang w:bidi="ar-EG"/>
        </w:rPr>
        <w:t xml:space="preserve"> </w:t>
      </w:r>
      <w:r w:rsidRPr="00CF6EDE">
        <w:rPr>
          <w:rFonts w:cs="Simplified Arabic" w:hint="cs"/>
          <w:szCs w:val="28"/>
          <w:rtl/>
          <w:lang w:bidi="ar-EG"/>
        </w:rPr>
        <w:t>تاريخ</w:t>
      </w:r>
      <w:r w:rsidRPr="00CF6EDE">
        <w:rPr>
          <w:rFonts w:cs="Simplified Arabic"/>
          <w:szCs w:val="28"/>
          <w:rtl/>
          <w:lang w:bidi="ar-EG"/>
        </w:rPr>
        <w:t xml:space="preserve"> </w:t>
      </w:r>
      <w:r w:rsidRPr="00CF6EDE">
        <w:rPr>
          <w:rFonts w:cs="Simplified Arabic" w:hint="cs"/>
          <w:szCs w:val="28"/>
          <w:rtl/>
          <w:lang w:bidi="ar-EG"/>
        </w:rPr>
        <w:t>مرضى</w:t>
      </w:r>
      <w:r w:rsidRPr="00CF6EDE">
        <w:rPr>
          <w:rFonts w:cs="Simplified Arabic"/>
          <w:szCs w:val="28"/>
          <w:rtl/>
          <w:lang w:bidi="ar-EG"/>
        </w:rPr>
        <w:t xml:space="preserve"> </w:t>
      </w:r>
      <w:r w:rsidRPr="00CF6EDE">
        <w:rPr>
          <w:rFonts w:cs="Simplified Arabic" w:hint="cs"/>
          <w:szCs w:val="28"/>
          <w:rtl/>
          <w:lang w:bidi="ar-EG"/>
        </w:rPr>
        <w:t>للاسره</w:t>
      </w:r>
      <w:r w:rsidRPr="00CF6EDE">
        <w:rPr>
          <w:rFonts w:cs="Simplified Arabic"/>
          <w:szCs w:val="28"/>
          <w:rtl/>
          <w:lang w:bidi="ar-EG"/>
        </w:rPr>
        <w:t xml:space="preserve">, </w:t>
      </w:r>
      <w:r w:rsidRPr="00CF6EDE">
        <w:rPr>
          <w:rFonts w:cs="Simplified Arabic" w:hint="cs"/>
          <w:szCs w:val="28"/>
          <w:rtl/>
          <w:lang w:bidi="ar-EG"/>
        </w:rPr>
        <w:t>زواج</w:t>
      </w:r>
      <w:r w:rsidRPr="00CF6EDE">
        <w:rPr>
          <w:rFonts w:cs="Simplified Arabic"/>
          <w:szCs w:val="28"/>
          <w:rtl/>
          <w:lang w:bidi="ar-EG"/>
        </w:rPr>
        <w:t xml:space="preserve"> </w:t>
      </w:r>
      <w:r w:rsidRPr="00CF6EDE">
        <w:rPr>
          <w:rFonts w:cs="Simplified Arabic" w:hint="cs"/>
          <w:szCs w:val="28"/>
          <w:rtl/>
          <w:lang w:bidi="ar-EG"/>
        </w:rPr>
        <w:t>الأقارب</w:t>
      </w:r>
      <w:r w:rsidRPr="00CF6EDE">
        <w:rPr>
          <w:rFonts w:cs="Simplified Arabic"/>
          <w:szCs w:val="28"/>
          <w:rtl/>
          <w:lang w:bidi="ar-EG"/>
        </w:rPr>
        <w:t xml:space="preserve"> </w:t>
      </w:r>
      <w:r w:rsidRPr="00CF6EDE">
        <w:rPr>
          <w:rFonts w:cs="Simplified Arabic" w:hint="cs"/>
          <w:szCs w:val="28"/>
          <w:rtl/>
          <w:lang w:bidi="ar-EG"/>
        </w:rPr>
        <w:t>والادخال</w:t>
      </w:r>
      <w:r w:rsidRPr="00CF6EDE">
        <w:rPr>
          <w:rFonts w:cs="Simplified Arabic"/>
          <w:szCs w:val="28"/>
          <w:rtl/>
          <w:lang w:bidi="ar-EG"/>
        </w:rPr>
        <w:t xml:space="preserve"> </w:t>
      </w:r>
      <w:r w:rsidRPr="00CF6EDE">
        <w:rPr>
          <w:rFonts w:cs="Simplified Arabic" w:hint="cs"/>
          <w:szCs w:val="28"/>
          <w:rtl/>
          <w:lang w:bidi="ar-EG"/>
        </w:rPr>
        <w:t>المبكر</w:t>
      </w:r>
      <w:r w:rsidRPr="00CF6EDE">
        <w:rPr>
          <w:rFonts w:cs="Simplified Arabic"/>
          <w:szCs w:val="28"/>
          <w:rtl/>
          <w:lang w:bidi="ar-EG"/>
        </w:rPr>
        <w:t xml:space="preserve"> </w:t>
      </w:r>
      <w:r w:rsidRPr="00CF6EDE">
        <w:rPr>
          <w:rFonts w:cs="Simplified Arabic" w:hint="cs"/>
          <w:szCs w:val="28"/>
          <w:rtl/>
          <w:lang w:bidi="ar-EG"/>
        </w:rPr>
        <w:t>للالبان</w:t>
      </w:r>
      <w:r w:rsidRPr="00CF6EDE">
        <w:rPr>
          <w:rFonts w:cs="Simplified Arabic"/>
          <w:szCs w:val="28"/>
          <w:rtl/>
          <w:lang w:bidi="ar-EG"/>
        </w:rPr>
        <w:t xml:space="preserve"> </w:t>
      </w:r>
      <w:r w:rsidRPr="00CF6EDE">
        <w:rPr>
          <w:rFonts w:cs="Simplified Arabic" w:hint="cs"/>
          <w:szCs w:val="28"/>
          <w:rtl/>
          <w:lang w:bidi="ar-EG"/>
        </w:rPr>
        <w:t>الحيوانية</w:t>
      </w:r>
      <w:r w:rsidRPr="00CF6EDE">
        <w:rPr>
          <w:rFonts w:cs="Simplified Arabic"/>
          <w:szCs w:val="28"/>
          <w:rtl/>
          <w:lang w:bidi="ar-EG"/>
        </w:rPr>
        <w:t xml:space="preserve"> </w:t>
      </w:r>
      <w:r w:rsidRPr="00CF6EDE">
        <w:rPr>
          <w:rFonts w:cs="Simplified Arabic" w:hint="cs"/>
          <w:szCs w:val="28"/>
          <w:rtl/>
          <w:lang w:bidi="ar-EG"/>
        </w:rPr>
        <w:t>خلال</w:t>
      </w:r>
      <w:r w:rsidRPr="00CF6EDE">
        <w:rPr>
          <w:rFonts w:cs="Simplified Arabic"/>
          <w:szCs w:val="28"/>
          <w:rtl/>
          <w:lang w:bidi="ar-EG"/>
        </w:rPr>
        <w:t xml:space="preserve"> </w:t>
      </w:r>
      <w:r w:rsidRPr="00CF6EDE">
        <w:rPr>
          <w:rFonts w:cs="Simplified Arabic" w:hint="cs"/>
          <w:szCs w:val="28"/>
          <w:rtl/>
          <w:lang w:bidi="ar-EG"/>
        </w:rPr>
        <w:t>السنة</w:t>
      </w:r>
      <w:r w:rsidRPr="00CF6EDE">
        <w:rPr>
          <w:rFonts w:cs="Simplified Arabic"/>
          <w:szCs w:val="28"/>
          <w:rtl/>
          <w:lang w:bidi="ar-EG"/>
        </w:rPr>
        <w:t xml:space="preserve"> </w:t>
      </w:r>
      <w:r w:rsidRPr="00CF6EDE">
        <w:rPr>
          <w:rFonts w:cs="Simplified Arabic" w:hint="cs"/>
          <w:szCs w:val="28"/>
          <w:rtl/>
          <w:lang w:bidi="ar-EG"/>
        </w:rPr>
        <w:t>الأولى</w:t>
      </w:r>
      <w:r w:rsidRPr="00CF6EDE">
        <w:rPr>
          <w:rFonts w:cs="Simplified Arabic"/>
          <w:szCs w:val="28"/>
          <w:rtl/>
          <w:lang w:bidi="ar-EG"/>
        </w:rPr>
        <w:t xml:space="preserve">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العمر</w:t>
      </w:r>
      <w:r w:rsidRPr="00CF6EDE">
        <w:rPr>
          <w:rFonts w:cs="Simplified Arabic"/>
          <w:szCs w:val="28"/>
          <w:rtl/>
          <w:lang w:bidi="ar-EG"/>
        </w:rPr>
        <w:t xml:space="preserve">. </w:t>
      </w:r>
      <w:r w:rsidRPr="00CF6EDE">
        <w:rPr>
          <w:rFonts w:cs="Simplified Arabic" w:hint="cs"/>
          <w:szCs w:val="28"/>
          <w:rtl/>
          <w:lang w:bidi="ar-EG"/>
        </w:rPr>
        <w:t>وقد</w:t>
      </w:r>
      <w:r w:rsidRPr="00CF6EDE">
        <w:rPr>
          <w:rFonts w:cs="Simplified Arabic"/>
          <w:szCs w:val="28"/>
          <w:rtl/>
          <w:lang w:bidi="ar-EG"/>
        </w:rPr>
        <w:t xml:space="preserve"> </w:t>
      </w:r>
      <w:r w:rsidRPr="00CF6EDE">
        <w:rPr>
          <w:rFonts w:cs="Simplified Arabic" w:hint="cs"/>
          <w:szCs w:val="28"/>
          <w:rtl/>
          <w:lang w:bidi="ar-EG"/>
        </w:rPr>
        <w:t>تبين</w:t>
      </w:r>
      <w:r w:rsidRPr="00CF6EDE">
        <w:rPr>
          <w:rFonts w:cs="Simplified Arabic"/>
          <w:szCs w:val="28"/>
          <w:rtl/>
          <w:lang w:bidi="ar-EG"/>
        </w:rPr>
        <w:t xml:space="preserve"> </w:t>
      </w:r>
      <w:r w:rsidRPr="00CF6EDE">
        <w:rPr>
          <w:rFonts w:cs="Simplified Arabic" w:hint="cs"/>
          <w:szCs w:val="28"/>
          <w:rtl/>
          <w:lang w:bidi="ar-EG"/>
        </w:rPr>
        <w:t>أن</w:t>
      </w:r>
      <w:r w:rsidRPr="00CF6EDE">
        <w:rPr>
          <w:rFonts w:cs="Simplified Arabic"/>
          <w:szCs w:val="28"/>
          <w:rtl/>
          <w:lang w:bidi="ar-EG"/>
        </w:rPr>
        <w:t xml:space="preserve"> </w:t>
      </w:r>
      <w:r w:rsidRPr="00CF6EDE">
        <w:rPr>
          <w:rFonts w:cs="Simplified Arabic" w:hint="cs"/>
          <w:szCs w:val="28"/>
          <w:rtl/>
          <w:lang w:bidi="ar-EG"/>
        </w:rPr>
        <w:t>المرضى</w:t>
      </w:r>
      <w:r w:rsidRPr="00CF6EDE">
        <w:rPr>
          <w:rFonts w:cs="Simplified Arabic"/>
          <w:szCs w:val="28"/>
          <w:rtl/>
          <w:lang w:bidi="ar-EG"/>
        </w:rPr>
        <w:t xml:space="preserve"> </w:t>
      </w:r>
      <w:r w:rsidRPr="00CF6EDE">
        <w:rPr>
          <w:rFonts w:cs="Simplified Arabic" w:hint="cs"/>
          <w:szCs w:val="28"/>
          <w:rtl/>
          <w:lang w:bidi="ar-EG"/>
        </w:rPr>
        <w:t>الذين</w:t>
      </w:r>
      <w:r w:rsidRPr="00CF6EDE">
        <w:rPr>
          <w:rFonts w:cs="Simplified Arabic"/>
          <w:szCs w:val="28"/>
          <w:rtl/>
          <w:lang w:bidi="ar-EG"/>
        </w:rPr>
        <w:t xml:space="preserve"> </w:t>
      </w:r>
      <w:r w:rsidRPr="00CF6EDE">
        <w:rPr>
          <w:rFonts w:cs="Simplified Arabic" w:hint="cs"/>
          <w:szCs w:val="28"/>
          <w:rtl/>
          <w:lang w:bidi="ar-EG"/>
        </w:rPr>
        <w:t>يلتزمون</w:t>
      </w:r>
      <w:r w:rsidRPr="00CF6EDE">
        <w:rPr>
          <w:rFonts w:cs="Simplified Arabic"/>
          <w:szCs w:val="28"/>
          <w:rtl/>
          <w:lang w:bidi="ar-EG"/>
        </w:rPr>
        <w:t xml:space="preserve"> </w:t>
      </w:r>
      <w:r w:rsidRPr="00CF6EDE">
        <w:rPr>
          <w:rFonts w:cs="Simplified Arabic" w:hint="cs"/>
          <w:szCs w:val="28"/>
          <w:rtl/>
          <w:lang w:bidi="ar-EG"/>
        </w:rPr>
        <w:t>بنظام</w:t>
      </w:r>
      <w:r w:rsidRPr="00CF6EDE">
        <w:rPr>
          <w:rFonts w:cs="Simplified Arabic"/>
          <w:szCs w:val="28"/>
          <w:rtl/>
          <w:lang w:bidi="ar-EG"/>
        </w:rPr>
        <w:t xml:space="preserve"> </w:t>
      </w:r>
      <w:r w:rsidRPr="00CF6EDE">
        <w:rPr>
          <w:rFonts w:cs="Simplified Arabic" w:hint="cs"/>
          <w:szCs w:val="28"/>
          <w:rtl/>
          <w:lang w:bidi="ar-EG"/>
        </w:rPr>
        <w:t>غذائى</w:t>
      </w:r>
      <w:r w:rsidRPr="00CF6EDE">
        <w:rPr>
          <w:rFonts w:cs="Simplified Arabic"/>
          <w:szCs w:val="28"/>
          <w:rtl/>
          <w:lang w:bidi="ar-EG"/>
        </w:rPr>
        <w:t xml:space="preserve"> </w:t>
      </w:r>
      <w:r w:rsidRPr="00CF6EDE">
        <w:rPr>
          <w:rFonts w:cs="Simplified Arabic" w:hint="cs"/>
          <w:szCs w:val="28"/>
          <w:rtl/>
          <w:lang w:bidi="ar-EG"/>
        </w:rPr>
        <w:t>صحى</w:t>
      </w:r>
      <w:r w:rsidRPr="00CF6EDE">
        <w:rPr>
          <w:rFonts w:cs="Simplified Arabic"/>
          <w:szCs w:val="28"/>
          <w:rtl/>
          <w:lang w:bidi="ar-EG"/>
        </w:rPr>
        <w:t xml:space="preserve">  </w:t>
      </w:r>
      <w:r w:rsidRPr="00CF6EDE">
        <w:rPr>
          <w:rFonts w:cs="Simplified Arabic" w:hint="cs"/>
          <w:szCs w:val="28"/>
          <w:rtl/>
          <w:lang w:bidi="ar-EG"/>
        </w:rPr>
        <w:t>يمثلون</w:t>
      </w:r>
      <w:r w:rsidRPr="00CF6EDE">
        <w:rPr>
          <w:rFonts w:cs="Simplified Arabic"/>
          <w:szCs w:val="28"/>
          <w:rtl/>
          <w:lang w:bidi="ar-EG"/>
        </w:rPr>
        <w:t xml:space="preserve"> </w:t>
      </w:r>
      <w:r w:rsidRPr="00CF6EDE">
        <w:rPr>
          <w:rFonts w:cs="Simplified Arabic" w:hint="cs"/>
          <w:szCs w:val="28"/>
          <w:rtl/>
          <w:lang w:bidi="ar-EG"/>
        </w:rPr>
        <w:t>فقط</w:t>
      </w:r>
      <w:r w:rsidRPr="00CF6EDE">
        <w:rPr>
          <w:rFonts w:cs="Simplified Arabic"/>
          <w:szCs w:val="28"/>
          <w:rtl/>
          <w:lang w:bidi="ar-EG"/>
        </w:rPr>
        <w:t xml:space="preserve"> 38.6%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اجمالى</w:t>
      </w:r>
      <w:r w:rsidRPr="00CF6EDE">
        <w:rPr>
          <w:rFonts w:cs="Simplified Arabic"/>
          <w:szCs w:val="28"/>
          <w:rtl/>
          <w:lang w:bidi="ar-EG"/>
        </w:rPr>
        <w:t xml:space="preserve"> </w:t>
      </w:r>
      <w:r w:rsidRPr="00CF6EDE">
        <w:rPr>
          <w:rFonts w:cs="Simplified Arabic" w:hint="cs"/>
          <w:szCs w:val="28"/>
          <w:rtl/>
          <w:lang w:bidi="ar-EG"/>
        </w:rPr>
        <w:t>الحالات</w:t>
      </w:r>
      <w:r w:rsidRPr="00CF6EDE">
        <w:rPr>
          <w:rFonts w:cs="Simplified Arabic"/>
          <w:szCs w:val="28"/>
          <w:rtl/>
          <w:lang w:bidi="ar-EG"/>
        </w:rPr>
        <w:t xml:space="preserve">, </w:t>
      </w:r>
      <w:r w:rsidRPr="00CF6EDE">
        <w:rPr>
          <w:rFonts w:cs="Simplified Arabic" w:hint="cs"/>
          <w:szCs w:val="28"/>
          <w:rtl/>
          <w:lang w:bidi="ar-EG"/>
        </w:rPr>
        <w:t>أما</w:t>
      </w:r>
      <w:r w:rsidRPr="00CF6EDE">
        <w:rPr>
          <w:rFonts w:cs="Simplified Arabic"/>
          <w:szCs w:val="28"/>
          <w:rtl/>
          <w:lang w:bidi="ar-EG"/>
        </w:rPr>
        <w:t xml:space="preserve"> </w:t>
      </w:r>
      <w:r w:rsidRPr="00CF6EDE">
        <w:rPr>
          <w:rFonts w:cs="Simplified Arabic" w:hint="cs"/>
          <w:szCs w:val="28"/>
          <w:rtl/>
          <w:lang w:bidi="ar-EG"/>
        </w:rPr>
        <w:t>المرضى</w:t>
      </w:r>
      <w:r w:rsidRPr="00CF6EDE">
        <w:rPr>
          <w:rFonts w:cs="Simplified Arabic"/>
          <w:szCs w:val="28"/>
          <w:rtl/>
          <w:lang w:bidi="ar-EG"/>
        </w:rPr>
        <w:t xml:space="preserve"> </w:t>
      </w:r>
      <w:r w:rsidRPr="00CF6EDE">
        <w:rPr>
          <w:rFonts w:cs="Simplified Arabic" w:hint="cs"/>
          <w:szCs w:val="28"/>
          <w:rtl/>
          <w:lang w:bidi="ar-EG"/>
        </w:rPr>
        <w:t>الذين</w:t>
      </w:r>
      <w:r w:rsidRPr="00CF6EDE">
        <w:rPr>
          <w:rFonts w:cs="Simplified Arabic"/>
          <w:szCs w:val="28"/>
          <w:rtl/>
          <w:lang w:bidi="ar-EG"/>
        </w:rPr>
        <w:t xml:space="preserve"> </w:t>
      </w:r>
      <w:r w:rsidRPr="00CF6EDE">
        <w:rPr>
          <w:rFonts w:cs="Simplified Arabic" w:hint="cs"/>
          <w:szCs w:val="28"/>
          <w:rtl/>
          <w:lang w:bidi="ar-EG"/>
        </w:rPr>
        <w:t>يقومون</w:t>
      </w:r>
      <w:r w:rsidRPr="00CF6EDE">
        <w:rPr>
          <w:rFonts w:cs="Simplified Arabic"/>
          <w:szCs w:val="28"/>
          <w:rtl/>
          <w:lang w:bidi="ar-EG"/>
        </w:rPr>
        <w:t xml:space="preserve"> </w:t>
      </w:r>
      <w:r w:rsidRPr="00CF6EDE">
        <w:rPr>
          <w:rFonts w:cs="Simplified Arabic" w:hint="cs"/>
          <w:szCs w:val="28"/>
          <w:rtl/>
          <w:lang w:bidi="ar-EG"/>
        </w:rPr>
        <w:t>بعمل</w:t>
      </w:r>
      <w:r w:rsidRPr="00CF6EDE">
        <w:rPr>
          <w:rFonts w:cs="Simplified Arabic"/>
          <w:szCs w:val="28"/>
          <w:rtl/>
          <w:lang w:bidi="ar-EG"/>
        </w:rPr>
        <w:t xml:space="preserve"> </w:t>
      </w:r>
      <w:r w:rsidRPr="00CF6EDE">
        <w:rPr>
          <w:rFonts w:cs="Simplified Arabic" w:hint="cs"/>
          <w:szCs w:val="28"/>
          <w:rtl/>
          <w:lang w:bidi="ar-EG"/>
        </w:rPr>
        <w:t>نشاط</w:t>
      </w:r>
      <w:r w:rsidRPr="00CF6EDE">
        <w:rPr>
          <w:rFonts w:cs="Simplified Arabic"/>
          <w:szCs w:val="28"/>
          <w:rtl/>
          <w:lang w:bidi="ar-EG"/>
        </w:rPr>
        <w:t xml:space="preserve"> </w:t>
      </w:r>
      <w:r w:rsidRPr="00CF6EDE">
        <w:rPr>
          <w:rFonts w:cs="Simplified Arabic" w:hint="cs"/>
          <w:szCs w:val="28"/>
          <w:rtl/>
          <w:lang w:bidi="ar-EG"/>
        </w:rPr>
        <w:t>رياضى</w:t>
      </w:r>
      <w:r w:rsidRPr="00CF6EDE">
        <w:rPr>
          <w:rFonts w:cs="Simplified Arabic"/>
          <w:szCs w:val="28"/>
          <w:rtl/>
          <w:lang w:bidi="ar-EG"/>
        </w:rPr>
        <w:t xml:space="preserve"> </w:t>
      </w:r>
      <w:r w:rsidRPr="00CF6EDE">
        <w:rPr>
          <w:rFonts w:cs="Simplified Arabic" w:hint="cs"/>
          <w:szCs w:val="28"/>
          <w:rtl/>
          <w:lang w:bidi="ar-EG"/>
        </w:rPr>
        <w:t>منتظم</w:t>
      </w:r>
      <w:r w:rsidRPr="00CF6EDE">
        <w:rPr>
          <w:rFonts w:cs="Simplified Arabic"/>
          <w:szCs w:val="28"/>
          <w:rtl/>
          <w:lang w:bidi="ar-EG"/>
        </w:rPr>
        <w:t xml:space="preserve"> </w:t>
      </w:r>
      <w:r w:rsidRPr="00CF6EDE">
        <w:rPr>
          <w:rFonts w:cs="Simplified Arabic" w:hint="cs"/>
          <w:szCs w:val="28"/>
          <w:rtl/>
          <w:lang w:bidi="ar-EG"/>
        </w:rPr>
        <w:t>فقد</w:t>
      </w:r>
      <w:r w:rsidRPr="00CF6EDE">
        <w:rPr>
          <w:rFonts w:cs="Simplified Arabic"/>
          <w:szCs w:val="28"/>
          <w:rtl/>
          <w:lang w:bidi="ar-EG"/>
        </w:rPr>
        <w:t xml:space="preserve"> </w:t>
      </w:r>
      <w:r w:rsidRPr="00CF6EDE">
        <w:rPr>
          <w:rFonts w:cs="Simplified Arabic" w:hint="cs"/>
          <w:szCs w:val="28"/>
          <w:rtl/>
          <w:lang w:bidi="ar-EG"/>
        </w:rPr>
        <w:t>مثلوا</w:t>
      </w:r>
      <w:r w:rsidRPr="00CF6EDE">
        <w:rPr>
          <w:rFonts w:cs="Simplified Arabic"/>
          <w:szCs w:val="28"/>
          <w:rtl/>
          <w:lang w:bidi="ar-EG"/>
        </w:rPr>
        <w:t xml:space="preserve"> 49%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اجمالى</w:t>
      </w:r>
      <w:r w:rsidRPr="00CF6EDE">
        <w:rPr>
          <w:rFonts w:cs="Simplified Arabic"/>
          <w:szCs w:val="28"/>
          <w:rtl/>
          <w:lang w:bidi="ar-EG"/>
        </w:rPr>
        <w:t xml:space="preserve"> </w:t>
      </w:r>
      <w:r w:rsidRPr="00CF6EDE">
        <w:rPr>
          <w:rFonts w:cs="Simplified Arabic" w:hint="cs"/>
          <w:szCs w:val="28"/>
          <w:rtl/>
          <w:lang w:bidi="ar-EG"/>
        </w:rPr>
        <w:t>الحالات</w:t>
      </w:r>
      <w:r w:rsidRPr="00CF6EDE">
        <w:rPr>
          <w:rFonts w:cs="Simplified Arabic"/>
          <w:szCs w:val="28"/>
          <w:rtl/>
          <w:lang w:bidi="ar-EG"/>
        </w:rPr>
        <w:t xml:space="preserve"> </w:t>
      </w:r>
      <w:r w:rsidRPr="00CF6EDE">
        <w:rPr>
          <w:rFonts w:cs="Simplified Arabic" w:hint="cs"/>
          <w:szCs w:val="28"/>
          <w:rtl/>
          <w:lang w:bidi="ar-EG"/>
        </w:rPr>
        <w:t>معظمهم</w:t>
      </w:r>
      <w:r w:rsidRPr="00CF6EDE">
        <w:rPr>
          <w:rFonts w:cs="Simplified Arabic"/>
          <w:szCs w:val="28"/>
          <w:rtl/>
          <w:lang w:bidi="ar-EG"/>
        </w:rPr>
        <w:t xml:space="preserve">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الذكور</w:t>
      </w:r>
      <w:r w:rsidRPr="00CF6EDE">
        <w:rPr>
          <w:rFonts w:cs="Simplified Arabic"/>
          <w:szCs w:val="28"/>
          <w:rtl/>
          <w:lang w:bidi="ar-EG"/>
        </w:rPr>
        <w:t xml:space="preserve">.  </w:t>
      </w:r>
      <w:r w:rsidRPr="00CF6EDE">
        <w:rPr>
          <w:rFonts w:cs="Simplified Arabic" w:hint="cs"/>
          <w:szCs w:val="28"/>
          <w:rtl/>
          <w:lang w:bidi="ar-EG"/>
        </w:rPr>
        <w:t>وقد</w:t>
      </w:r>
      <w:r w:rsidRPr="00CF6EDE">
        <w:rPr>
          <w:rFonts w:cs="Simplified Arabic"/>
          <w:szCs w:val="28"/>
          <w:rtl/>
          <w:lang w:bidi="ar-EG"/>
        </w:rPr>
        <w:t xml:space="preserve"> </w:t>
      </w:r>
      <w:r w:rsidRPr="00CF6EDE">
        <w:rPr>
          <w:rFonts w:cs="Simplified Arabic" w:hint="cs"/>
          <w:szCs w:val="28"/>
          <w:rtl/>
          <w:lang w:bidi="ar-EG"/>
        </w:rPr>
        <w:t>تبين</w:t>
      </w:r>
      <w:r w:rsidRPr="00CF6EDE">
        <w:rPr>
          <w:rFonts w:cs="Simplified Arabic"/>
          <w:szCs w:val="28"/>
          <w:rtl/>
          <w:lang w:bidi="ar-EG"/>
        </w:rPr>
        <w:t xml:space="preserve"> </w:t>
      </w:r>
      <w:r w:rsidRPr="00CF6EDE">
        <w:rPr>
          <w:rFonts w:cs="Simplified Arabic" w:hint="cs"/>
          <w:szCs w:val="28"/>
          <w:rtl/>
          <w:lang w:bidi="ar-EG"/>
        </w:rPr>
        <w:t>حدوث</w:t>
      </w:r>
      <w:r w:rsidRPr="00CF6EDE">
        <w:rPr>
          <w:rFonts w:cs="Simplified Arabic"/>
          <w:szCs w:val="28"/>
          <w:rtl/>
          <w:lang w:bidi="ar-EG"/>
        </w:rPr>
        <w:t xml:space="preserve"> </w:t>
      </w:r>
      <w:r w:rsidRPr="00CF6EDE">
        <w:rPr>
          <w:rFonts w:cs="Simplified Arabic" w:hint="cs"/>
          <w:szCs w:val="28"/>
          <w:rtl/>
          <w:lang w:bidi="ar-EG"/>
        </w:rPr>
        <w:t>واحد</w:t>
      </w:r>
      <w:r w:rsidRPr="00CF6EDE">
        <w:rPr>
          <w:rFonts w:cs="Simplified Arabic"/>
          <w:szCs w:val="28"/>
          <w:rtl/>
          <w:lang w:bidi="ar-EG"/>
        </w:rPr>
        <w:t xml:space="preserve"> </w:t>
      </w:r>
      <w:r w:rsidRPr="00CF6EDE">
        <w:rPr>
          <w:rFonts w:cs="Simplified Arabic" w:hint="cs"/>
          <w:szCs w:val="28"/>
          <w:rtl/>
          <w:lang w:bidi="ar-EG"/>
        </w:rPr>
        <w:t>أو</w:t>
      </w:r>
      <w:r w:rsidRPr="00CF6EDE">
        <w:rPr>
          <w:rFonts w:cs="Simplified Arabic"/>
          <w:szCs w:val="28"/>
          <w:rtl/>
          <w:lang w:bidi="ar-EG"/>
        </w:rPr>
        <w:t xml:space="preserve"> </w:t>
      </w:r>
      <w:r w:rsidRPr="00CF6EDE">
        <w:rPr>
          <w:rFonts w:cs="Simplified Arabic" w:hint="cs"/>
          <w:szCs w:val="28"/>
          <w:rtl/>
          <w:lang w:bidi="ar-EG"/>
        </w:rPr>
        <w:t>أكثر</w:t>
      </w:r>
      <w:r w:rsidRPr="00CF6EDE">
        <w:rPr>
          <w:rFonts w:cs="Simplified Arabic"/>
          <w:szCs w:val="28"/>
          <w:rtl/>
          <w:lang w:bidi="ar-EG"/>
        </w:rPr>
        <w:t xml:space="preserve">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مضاعفات</w:t>
      </w:r>
      <w:r w:rsidRPr="00CF6EDE">
        <w:rPr>
          <w:rFonts w:cs="Simplified Arabic"/>
          <w:szCs w:val="28"/>
          <w:rtl/>
          <w:lang w:bidi="ar-EG"/>
        </w:rPr>
        <w:t xml:space="preserve"> </w:t>
      </w:r>
      <w:r w:rsidRPr="00CF6EDE">
        <w:rPr>
          <w:rFonts w:cs="Simplified Arabic" w:hint="cs"/>
          <w:szCs w:val="28"/>
          <w:rtl/>
          <w:lang w:bidi="ar-EG"/>
        </w:rPr>
        <w:t>داء</w:t>
      </w:r>
      <w:r w:rsidRPr="00CF6EDE">
        <w:rPr>
          <w:rFonts w:cs="Simplified Arabic"/>
          <w:szCs w:val="28"/>
          <w:rtl/>
          <w:lang w:bidi="ar-EG"/>
        </w:rPr>
        <w:t xml:space="preserve"> </w:t>
      </w:r>
      <w:r w:rsidRPr="00CF6EDE">
        <w:rPr>
          <w:rFonts w:cs="Simplified Arabic" w:hint="cs"/>
          <w:szCs w:val="28"/>
          <w:rtl/>
          <w:lang w:bidi="ar-EG"/>
        </w:rPr>
        <w:t>السكرى</w:t>
      </w:r>
      <w:r w:rsidRPr="00CF6EDE">
        <w:rPr>
          <w:rFonts w:cs="Simplified Arabic"/>
          <w:szCs w:val="28"/>
          <w:rtl/>
          <w:lang w:bidi="ar-EG"/>
        </w:rPr>
        <w:t xml:space="preserve"> </w:t>
      </w:r>
      <w:r w:rsidRPr="00CF6EDE">
        <w:rPr>
          <w:rFonts w:cs="Simplified Arabic" w:hint="cs"/>
          <w:szCs w:val="28"/>
          <w:rtl/>
          <w:lang w:bidi="ar-EG"/>
        </w:rPr>
        <w:t>فى</w:t>
      </w:r>
      <w:r w:rsidRPr="00CF6EDE">
        <w:rPr>
          <w:rFonts w:cs="Simplified Arabic"/>
          <w:szCs w:val="28"/>
          <w:rtl/>
          <w:lang w:bidi="ar-EG"/>
        </w:rPr>
        <w:t xml:space="preserve"> 68.7%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الحالات</w:t>
      </w:r>
      <w:r w:rsidRPr="00CF6EDE">
        <w:rPr>
          <w:rFonts w:cs="Simplified Arabic"/>
          <w:szCs w:val="28"/>
          <w:rtl/>
          <w:lang w:bidi="ar-EG"/>
        </w:rPr>
        <w:t xml:space="preserve"> </w:t>
      </w:r>
      <w:r w:rsidRPr="00CF6EDE">
        <w:rPr>
          <w:rFonts w:cs="Simplified Arabic" w:hint="cs"/>
          <w:szCs w:val="28"/>
          <w:rtl/>
          <w:lang w:bidi="ar-EG"/>
        </w:rPr>
        <w:t>تنوعت</w:t>
      </w:r>
      <w:r w:rsidRPr="00CF6EDE">
        <w:rPr>
          <w:rFonts w:cs="Simplified Arabic"/>
          <w:szCs w:val="28"/>
          <w:rtl/>
          <w:lang w:bidi="ar-EG"/>
        </w:rPr>
        <w:t xml:space="preserve"> </w:t>
      </w:r>
      <w:r w:rsidRPr="00CF6EDE">
        <w:rPr>
          <w:rFonts w:cs="Simplified Arabic" w:hint="cs"/>
          <w:szCs w:val="28"/>
          <w:rtl/>
          <w:lang w:bidi="ar-EG"/>
        </w:rPr>
        <w:t>بين</w:t>
      </w:r>
      <w:r w:rsidRPr="00CF6EDE">
        <w:rPr>
          <w:rFonts w:cs="Simplified Arabic"/>
          <w:szCs w:val="28"/>
          <w:rtl/>
          <w:lang w:bidi="ar-EG"/>
        </w:rPr>
        <w:t xml:space="preserve"> </w:t>
      </w:r>
      <w:r w:rsidRPr="00CF6EDE">
        <w:rPr>
          <w:rFonts w:cs="Simplified Arabic" w:hint="cs"/>
          <w:szCs w:val="28"/>
          <w:rtl/>
          <w:lang w:bidi="ar-EG"/>
        </w:rPr>
        <w:t>الاصابة</w:t>
      </w:r>
      <w:r w:rsidRPr="00CF6EDE">
        <w:rPr>
          <w:rFonts w:cs="Simplified Arabic"/>
          <w:szCs w:val="28"/>
          <w:rtl/>
          <w:lang w:bidi="ar-EG"/>
        </w:rPr>
        <w:t xml:space="preserve"> </w:t>
      </w:r>
      <w:r w:rsidRPr="00CF6EDE">
        <w:rPr>
          <w:rFonts w:cs="Simplified Arabic" w:hint="cs"/>
          <w:szCs w:val="28"/>
          <w:rtl/>
          <w:lang w:bidi="ar-EG"/>
        </w:rPr>
        <w:t>بغيبوبة</w:t>
      </w:r>
      <w:r w:rsidRPr="00CF6EDE">
        <w:rPr>
          <w:rFonts w:cs="Simplified Arabic"/>
          <w:szCs w:val="28"/>
          <w:rtl/>
          <w:lang w:bidi="ar-EG"/>
        </w:rPr>
        <w:t xml:space="preserve"> </w:t>
      </w:r>
      <w:r w:rsidRPr="00CF6EDE">
        <w:rPr>
          <w:rFonts w:cs="Simplified Arabic" w:hint="cs"/>
          <w:szCs w:val="28"/>
          <w:rtl/>
          <w:lang w:bidi="ar-EG"/>
        </w:rPr>
        <w:t>سكرية</w:t>
      </w:r>
      <w:r w:rsidRPr="00CF6EDE">
        <w:rPr>
          <w:rFonts w:cs="Simplified Arabic"/>
          <w:szCs w:val="28"/>
          <w:rtl/>
          <w:lang w:bidi="ar-EG"/>
        </w:rPr>
        <w:t xml:space="preserve"> </w:t>
      </w:r>
      <w:r w:rsidRPr="00CF6EDE">
        <w:rPr>
          <w:rFonts w:cs="Simplified Arabic" w:hint="cs"/>
          <w:szCs w:val="28"/>
          <w:rtl/>
          <w:lang w:bidi="ar-EG"/>
        </w:rPr>
        <w:t>متكرره</w:t>
      </w:r>
      <w:r w:rsidRPr="00CF6EDE">
        <w:rPr>
          <w:rFonts w:cs="Simplified Arabic"/>
          <w:szCs w:val="28"/>
          <w:rtl/>
          <w:lang w:bidi="ar-EG"/>
        </w:rPr>
        <w:t xml:space="preserve">, </w:t>
      </w:r>
      <w:r w:rsidRPr="00CF6EDE">
        <w:rPr>
          <w:rFonts w:cs="Simplified Arabic" w:hint="cs"/>
          <w:szCs w:val="28"/>
          <w:rtl/>
          <w:lang w:bidi="ar-EG"/>
        </w:rPr>
        <w:t>داء</w:t>
      </w:r>
      <w:r w:rsidRPr="00CF6EDE">
        <w:rPr>
          <w:rFonts w:cs="Simplified Arabic"/>
          <w:szCs w:val="28"/>
          <w:rtl/>
          <w:lang w:bidi="ar-EG"/>
        </w:rPr>
        <w:t xml:space="preserve"> </w:t>
      </w:r>
      <w:r w:rsidRPr="00CF6EDE">
        <w:rPr>
          <w:rFonts w:cs="Simplified Arabic" w:hint="cs"/>
          <w:szCs w:val="28"/>
          <w:rtl/>
          <w:lang w:bidi="ar-EG"/>
        </w:rPr>
        <w:t>السلس</w:t>
      </w:r>
      <w:r w:rsidRPr="00CF6EDE">
        <w:rPr>
          <w:rFonts w:cs="Simplified Arabic"/>
          <w:szCs w:val="28"/>
          <w:rtl/>
          <w:lang w:bidi="ar-EG"/>
        </w:rPr>
        <w:t xml:space="preserve"> </w:t>
      </w:r>
      <w:r w:rsidRPr="00CF6EDE">
        <w:rPr>
          <w:rFonts w:cs="Simplified Arabic" w:hint="cs"/>
          <w:szCs w:val="28"/>
          <w:rtl/>
          <w:lang w:bidi="ar-EG"/>
        </w:rPr>
        <w:t>البولى</w:t>
      </w:r>
      <w:r w:rsidRPr="00CF6EDE">
        <w:rPr>
          <w:rFonts w:cs="Simplified Arabic"/>
          <w:szCs w:val="28"/>
          <w:rtl/>
          <w:lang w:bidi="ar-EG"/>
        </w:rPr>
        <w:t xml:space="preserve"> </w:t>
      </w:r>
      <w:r w:rsidRPr="00CF6EDE">
        <w:rPr>
          <w:rFonts w:cs="Simplified Arabic" w:hint="cs"/>
          <w:szCs w:val="28"/>
          <w:rtl/>
          <w:lang w:bidi="ar-EG"/>
        </w:rPr>
        <w:t>الليلى</w:t>
      </w:r>
      <w:r w:rsidRPr="00CF6EDE">
        <w:rPr>
          <w:rFonts w:cs="Simplified Arabic"/>
          <w:szCs w:val="28"/>
          <w:rtl/>
          <w:lang w:bidi="ar-EG"/>
        </w:rPr>
        <w:t xml:space="preserve">, </w:t>
      </w:r>
      <w:r w:rsidRPr="00CF6EDE">
        <w:rPr>
          <w:rFonts w:cs="Simplified Arabic" w:hint="cs"/>
          <w:szCs w:val="28"/>
          <w:rtl/>
          <w:lang w:bidi="ar-EG"/>
        </w:rPr>
        <w:t>العدوى</w:t>
      </w:r>
      <w:r w:rsidRPr="00CF6EDE">
        <w:rPr>
          <w:rFonts w:cs="Simplified Arabic"/>
          <w:szCs w:val="28"/>
          <w:rtl/>
          <w:lang w:bidi="ar-EG"/>
        </w:rPr>
        <w:t xml:space="preserve"> </w:t>
      </w:r>
      <w:r w:rsidRPr="00CF6EDE">
        <w:rPr>
          <w:rFonts w:cs="Simplified Arabic" w:hint="cs"/>
          <w:szCs w:val="28"/>
          <w:rtl/>
          <w:lang w:bidi="ar-EG"/>
        </w:rPr>
        <w:t>المتكرره</w:t>
      </w:r>
      <w:r w:rsidRPr="00CF6EDE">
        <w:rPr>
          <w:rFonts w:cs="Simplified Arabic"/>
          <w:szCs w:val="28"/>
          <w:rtl/>
          <w:lang w:bidi="ar-EG"/>
        </w:rPr>
        <w:t xml:space="preserve"> </w:t>
      </w:r>
      <w:r w:rsidRPr="00CF6EDE">
        <w:rPr>
          <w:rFonts w:cs="Simplified Arabic" w:hint="cs"/>
          <w:szCs w:val="28"/>
          <w:rtl/>
          <w:lang w:bidi="ar-EG"/>
        </w:rPr>
        <w:t>والالتهابات</w:t>
      </w:r>
      <w:r w:rsidRPr="00CF6EDE">
        <w:rPr>
          <w:rFonts w:cs="Simplified Arabic"/>
          <w:szCs w:val="28"/>
          <w:rtl/>
          <w:lang w:bidi="ar-EG"/>
        </w:rPr>
        <w:t xml:space="preserve"> </w:t>
      </w:r>
      <w:r w:rsidRPr="00CF6EDE">
        <w:rPr>
          <w:rFonts w:cs="Simplified Arabic" w:hint="cs"/>
          <w:szCs w:val="28"/>
          <w:rtl/>
          <w:lang w:bidi="ar-EG"/>
        </w:rPr>
        <w:t>الفطرية</w:t>
      </w:r>
      <w:r w:rsidRPr="00CF6EDE">
        <w:rPr>
          <w:rFonts w:cs="Simplified Arabic"/>
          <w:szCs w:val="28"/>
          <w:rtl/>
          <w:lang w:bidi="ar-EG"/>
        </w:rPr>
        <w:t xml:space="preserve"> </w:t>
      </w:r>
      <w:r w:rsidRPr="00CF6EDE">
        <w:rPr>
          <w:rFonts w:cs="Simplified Arabic" w:hint="cs"/>
          <w:szCs w:val="28"/>
          <w:rtl/>
          <w:lang w:bidi="ar-EG"/>
        </w:rPr>
        <w:t>المتكرره</w:t>
      </w:r>
      <w:r w:rsidRPr="00CF6EDE">
        <w:rPr>
          <w:rFonts w:cs="Simplified Arabic"/>
          <w:szCs w:val="28"/>
          <w:rtl/>
          <w:lang w:bidi="ar-EG"/>
        </w:rPr>
        <w:t xml:space="preserve">.  </w:t>
      </w:r>
      <w:r w:rsidRPr="00CF6EDE">
        <w:rPr>
          <w:rFonts w:cs="Simplified Arabic" w:hint="cs"/>
          <w:szCs w:val="28"/>
          <w:rtl/>
          <w:lang w:bidi="ar-EG"/>
        </w:rPr>
        <w:t>تم</w:t>
      </w:r>
      <w:r w:rsidRPr="00CF6EDE">
        <w:rPr>
          <w:rFonts w:cs="Simplified Arabic"/>
          <w:szCs w:val="28"/>
          <w:rtl/>
          <w:lang w:bidi="ar-EG"/>
        </w:rPr>
        <w:t xml:space="preserve"> </w:t>
      </w:r>
      <w:r w:rsidRPr="00CF6EDE">
        <w:rPr>
          <w:rFonts w:cs="Simplified Arabic" w:hint="cs"/>
          <w:szCs w:val="28"/>
          <w:rtl/>
          <w:lang w:bidi="ar-EG"/>
        </w:rPr>
        <w:t>الحصول</w:t>
      </w:r>
      <w:r w:rsidRPr="00CF6EDE">
        <w:rPr>
          <w:rFonts w:cs="Simplified Arabic"/>
          <w:szCs w:val="28"/>
          <w:rtl/>
          <w:lang w:bidi="ar-EG"/>
        </w:rPr>
        <w:t xml:space="preserve"> </w:t>
      </w:r>
      <w:r w:rsidRPr="00CF6EDE">
        <w:rPr>
          <w:rFonts w:cs="Simplified Arabic" w:hint="cs"/>
          <w:szCs w:val="28"/>
          <w:rtl/>
          <w:lang w:bidi="ar-EG"/>
        </w:rPr>
        <w:t>على</w:t>
      </w:r>
      <w:r w:rsidRPr="00CF6EDE">
        <w:rPr>
          <w:rFonts w:cs="Simplified Arabic"/>
          <w:szCs w:val="28"/>
          <w:rtl/>
          <w:lang w:bidi="ar-EG"/>
        </w:rPr>
        <w:t xml:space="preserve"> </w:t>
      </w:r>
      <w:r w:rsidRPr="00CF6EDE">
        <w:rPr>
          <w:rFonts w:cs="Simplified Arabic" w:hint="cs"/>
          <w:szCs w:val="28"/>
          <w:rtl/>
          <w:lang w:bidi="ar-EG"/>
        </w:rPr>
        <w:t>بيانات</w:t>
      </w:r>
      <w:r w:rsidRPr="00CF6EDE">
        <w:rPr>
          <w:rFonts w:cs="Simplified Arabic"/>
          <w:szCs w:val="28"/>
          <w:rtl/>
          <w:lang w:bidi="ar-EG"/>
        </w:rPr>
        <w:t xml:space="preserve"> </w:t>
      </w:r>
      <w:r w:rsidRPr="00CF6EDE">
        <w:rPr>
          <w:rFonts w:cs="Simplified Arabic" w:hint="cs"/>
          <w:szCs w:val="28"/>
          <w:rtl/>
          <w:lang w:bidi="ar-EG"/>
        </w:rPr>
        <w:t>تفيد</w:t>
      </w:r>
      <w:r w:rsidRPr="00CF6EDE">
        <w:rPr>
          <w:rFonts w:cs="Simplified Arabic"/>
          <w:szCs w:val="28"/>
          <w:rtl/>
          <w:lang w:bidi="ar-EG"/>
        </w:rPr>
        <w:t xml:space="preserve"> </w:t>
      </w:r>
      <w:r w:rsidRPr="00CF6EDE">
        <w:rPr>
          <w:rFonts w:cs="Simplified Arabic" w:hint="cs"/>
          <w:szCs w:val="28"/>
          <w:rtl/>
          <w:lang w:bidi="ar-EG"/>
        </w:rPr>
        <w:t>أن</w:t>
      </w:r>
      <w:r w:rsidRPr="00CF6EDE">
        <w:rPr>
          <w:rFonts w:cs="Simplified Arabic"/>
          <w:szCs w:val="28"/>
          <w:rtl/>
          <w:lang w:bidi="ar-EG"/>
        </w:rPr>
        <w:t xml:space="preserve"> 92.8%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الحالات</w:t>
      </w:r>
      <w:r w:rsidRPr="00CF6EDE">
        <w:rPr>
          <w:rFonts w:cs="Simplified Arabic"/>
          <w:szCs w:val="28"/>
          <w:rtl/>
          <w:lang w:bidi="ar-EG"/>
        </w:rPr>
        <w:t xml:space="preserve"> </w:t>
      </w:r>
      <w:r w:rsidRPr="00CF6EDE">
        <w:rPr>
          <w:rFonts w:cs="Simplified Arabic" w:hint="cs"/>
          <w:szCs w:val="28"/>
          <w:rtl/>
          <w:lang w:bidi="ar-EG"/>
        </w:rPr>
        <w:t>يستخدمون</w:t>
      </w:r>
      <w:r w:rsidRPr="00CF6EDE">
        <w:rPr>
          <w:rFonts w:cs="Simplified Arabic"/>
          <w:szCs w:val="28"/>
          <w:rtl/>
          <w:lang w:bidi="ar-EG"/>
        </w:rPr>
        <w:t xml:space="preserve"> </w:t>
      </w:r>
      <w:r w:rsidRPr="00CF6EDE">
        <w:rPr>
          <w:rFonts w:cs="Simplified Arabic" w:hint="cs"/>
          <w:szCs w:val="28"/>
          <w:rtl/>
          <w:lang w:bidi="ar-EG"/>
        </w:rPr>
        <w:t>قلم</w:t>
      </w:r>
      <w:r w:rsidRPr="00CF6EDE">
        <w:rPr>
          <w:rFonts w:cs="Simplified Arabic"/>
          <w:szCs w:val="28"/>
          <w:rtl/>
          <w:lang w:bidi="ar-EG"/>
        </w:rPr>
        <w:t xml:space="preserve"> </w:t>
      </w:r>
      <w:r w:rsidRPr="00CF6EDE">
        <w:rPr>
          <w:rFonts w:cs="Simplified Arabic" w:hint="cs"/>
          <w:szCs w:val="28"/>
          <w:rtl/>
          <w:lang w:bidi="ar-EG"/>
        </w:rPr>
        <w:t>الانسولين</w:t>
      </w:r>
      <w:r w:rsidRPr="00CF6EDE">
        <w:rPr>
          <w:rFonts w:cs="Simplified Arabic"/>
          <w:szCs w:val="28"/>
          <w:rtl/>
          <w:lang w:bidi="ar-EG"/>
        </w:rPr>
        <w:t xml:space="preserve"> </w:t>
      </w:r>
      <w:r w:rsidRPr="00CF6EDE">
        <w:rPr>
          <w:rFonts w:cs="Simplified Arabic" w:hint="cs"/>
          <w:szCs w:val="28"/>
          <w:rtl/>
          <w:lang w:bidi="ar-EG"/>
        </w:rPr>
        <w:t>بينما</w:t>
      </w:r>
      <w:r w:rsidRPr="00CF6EDE">
        <w:rPr>
          <w:rFonts w:cs="Simplified Arabic"/>
          <w:szCs w:val="28"/>
          <w:rtl/>
          <w:lang w:bidi="ar-EG"/>
        </w:rPr>
        <w:t xml:space="preserve"> </w:t>
      </w:r>
      <w:r w:rsidRPr="00CF6EDE">
        <w:rPr>
          <w:rFonts w:cs="Simplified Arabic" w:hint="cs"/>
          <w:szCs w:val="28"/>
          <w:rtl/>
          <w:lang w:bidi="ar-EG"/>
        </w:rPr>
        <w:t>يستخدم</w:t>
      </w:r>
      <w:r w:rsidRPr="00CF6EDE">
        <w:rPr>
          <w:rFonts w:cs="Simplified Arabic"/>
          <w:szCs w:val="28"/>
          <w:rtl/>
          <w:lang w:bidi="ar-EG"/>
        </w:rPr>
        <w:t xml:space="preserve"> 7.2% </w:t>
      </w:r>
      <w:r w:rsidRPr="00CF6EDE">
        <w:rPr>
          <w:rFonts w:cs="Simplified Arabic" w:hint="cs"/>
          <w:szCs w:val="28"/>
          <w:rtl/>
          <w:lang w:bidi="ar-EG"/>
        </w:rPr>
        <w:t>السرنجات</w:t>
      </w:r>
      <w:r w:rsidRPr="00CF6EDE">
        <w:rPr>
          <w:rFonts w:cs="Simplified Arabic"/>
          <w:szCs w:val="28"/>
          <w:rtl/>
          <w:lang w:bidi="ar-EG"/>
        </w:rPr>
        <w:t xml:space="preserve"> </w:t>
      </w:r>
      <w:r w:rsidRPr="00CF6EDE">
        <w:rPr>
          <w:rFonts w:cs="Simplified Arabic" w:hint="cs"/>
          <w:szCs w:val="28"/>
          <w:rtl/>
          <w:lang w:bidi="ar-EG"/>
        </w:rPr>
        <w:t>للحصول</w:t>
      </w:r>
      <w:r w:rsidRPr="00CF6EDE">
        <w:rPr>
          <w:rFonts w:cs="Simplified Arabic"/>
          <w:szCs w:val="28"/>
          <w:rtl/>
          <w:lang w:bidi="ar-EG"/>
        </w:rPr>
        <w:t xml:space="preserve"> </w:t>
      </w:r>
      <w:r w:rsidRPr="00CF6EDE">
        <w:rPr>
          <w:rFonts w:cs="Simplified Arabic" w:hint="cs"/>
          <w:szCs w:val="28"/>
          <w:rtl/>
          <w:lang w:bidi="ar-EG"/>
        </w:rPr>
        <w:t>على</w:t>
      </w:r>
      <w:r w:rsidRPr="00CF6EDE">
        <w:rPr>
          <w:rFonts w:cs="Simplified Arabic"/>
          <w:szCs w:val="28"/>
          <w:rtl/>
          <w:lang w:bidi="ar-EG"/>
        </w:rPr>
        <w:t xml:space="preserve"> </w:t>
      </w:r>
      <w:r w:rsidRPr="00CF6EDE">
        <w:rPr>
          <w:rFonts w:cs="Simplified Arabic" w:hint="cs"/>
          <w:szCs w:val="28"/>
          <w:rtl/>
          <w:lang w:bidi="ar-EG"/>
        </w:rPr>
        <w:t>احتياجاتهم</w:t>
      </w:r>
      <w:r w:rsidRPr="00CF6EDE">
        <w:rPr>
          <w:rFonts w:cs="Simplified Arabic"/>
          <w:szCs w:val="28"/>
          <w:rtl/>
          <w:lang w:bidi="ar-EG"/>
        </w:rPr>
        <w:t xml:space="preserve"> </w:t>
      </w:r>
      <w:r w:rsidRPr="00CF6EDE">
        <w:rPr>
          <w:rFonts w:cs="Simplified Arabic" w:hint="cs"/>
          <w:szCs w:val="28"/>
          <w:rtl/>
          <w:lang w:bidi="ar-EG"/>
        </w:rPr>
        <w:t>اليوميه</w:t>
      </w:r>
      <w:r w:rsidRPr="00CF6EDE">
        <w:rPr>
          <w:rFonts w:cs="Simplified Arabic"/>
          <w:szCs w:val="28"/>
          <w:rtl/>
          <w:lang w:bidi="ar-EG"/>
        </w:rPr>
        <w:t xml:space="preserve"> </w:t>
      </w:r>
      <w:r w:rsidRPr="00CF6EDE">
        <w:rPr>
          <w:rFonts w:cs="Simplified Arabic" w:hint="cs"/>
          <w:szCs w:val="28"/>
          <w:rtl/>
          <w:lang w:bidi="ar-EG"/>
        </w:rPr>
        <w:t>من</w:t>
      </w:r>
      <w:r w:rsidRPr="00CF6EDE">
        <w:rPr>
          <w:rFonts w:cs="Simplified Arabic"/>
          <w:szCs w:val="28"/>
          <w:rtl/>
          <w:lang w:bidi="ar-EG"/>
        </w:rPr>
        <w:t xml:space="preserve"> </w:t>
      </w:r>
      <w:r w:rsidRPr="00CF6EDE">
        <w:rPr>
          <w:rFonts w:cs="Simplified Arabic" w:hint="cs"/>
          <w:szCs w:val="28"/>
          <w:rtl/>
          <w:lang w:bidi="ar-EG"/>
        </w:rPr>
        <w:t>عقار</w:t>
      </w:r>
      <w:r w:rsidRPr="00CF6EDE">
        <w:rPr>
          <w:rFonts w:cs="Simplified Arabic"/>
          <w:szCs w:val="28"/>
          <w:rtl/>
          <w:lang w:bidi="ar-EG"/>
        </w:rPr>
        <w:t xml:space="preserve"> </w:t>
      </w:r>
      <w:r w:rsidRPr="00CF6EDE">
        <w:rPr>
          <w:rFonts w:cs="Simplified Arabic" w:hint="cs"/>
          <w:szCs w:val="28"/>
          <w:rtl/>
          <w:lang w:bidi="ar-EG"/>
        </w:rPr>
        <w:t>الانسولين</w:t>
      </w:r>
      <w:r w:rsidRPr="00CF6EDE">
        <w:rPr>
          <w:rFonts w:cs="Simplified Arabic"/>
          <w:szCs w:val="28"/>
          <w:rtl/>
          <w:lang w:bidi="ar-EG"/>
        </w:rPr>
        <w:t>.</w:t>
      </w:r>
    </w:p>
    <w:p w:rsidR="00A40408" w:rsidRPr="00CF6EDE" w:rsidRDefault="00A40408" w:rsidP="00CF6EDE">
      <w:pPr>
        <w:bidi w:val="0"/>
        <w:spacing w:after="0" w:line="360" w:lineRule="auto"/>
        <w:ind w:firstLine="425"/>
        <w:jc w:val="both"/>
        <w:rPr>
          <w:rFonts w:ascii="Times New Roman" w:hAnsi="Times New Roman" w:cs="Simplified Arabic"/>
          <w:b/>
          <w:sz w:val="32"/>
          <w:szCs w:val="28"/>
          <w:lang w:bidi="ar-EG"/>
        </w:rPr>
      </w:pPr>
      <w:r w:rsidRPr="00CF6EDE">
        <w:rPr>
          <w:rFonts w:ascii="Times New Roman" w:hAnsi="Times New Roman" w:cs="Simplified Arabic"/>
          <w:b/>
          <w:sz w:val="32"/>
          <w:szCs w:val="28"/>
          <w:lang w:bidi="ar-EG"/>
        </w:rPr>
        <w:t>Introduction:</w:t>
      </w:r>
    </w:p>
    <w:p w:rsidR="00A40408" w:rsidRPr="00CF6EDE" w:rsidRDefault="00A40408" w:rsidP="00CF6EDE">
      <w:pPr>
        <w:bidi w:val="0"/>
        <w:spacing w:after="0" w:line="360" w:lineRule="auto"/>
        <w:ind w:firstLine="425"/>
        <w:jc w:val="both"/>
        <w:rPr>
          <w:rFonts w:ascii="Times New Roman" w:hAnsi="Times New Roman" w:cs="Simplified Arabic"/>
          <w:b/>
          <w:i/>
          <w:iCs/>
          <w:sz w:val="28"/>
          <w:szCs w:val="28"/>
          <w:lang w:bidi="ar-EG"/>
        </w:rPr>
      </w:pPr>
      <w:r w:rsidRPr="00CF6EDE">
        <w:rPr>
          <w:rFonts w:ascii="Times New Roman" w:hAnsi="Times New Roman" w:cs="Simplified Arabic"/>
          <w:sz w:val="28"/>
          <w:szCs w:val="28"/>
          <w:lang w:bidi="ar-EG"/>
        </w:rPr>
        <w:t xml:space="preserve">Diabetes mellitus is a complex, chronic illness requiring continuous medical care with multifactorial risk reduction strategies beyond glycemic control. Ongoing patient self-management education and support are critical to preventing acute complications and reducing the risk of long-term complications. Significant evidence exists that supports a range of interventions to improve diabetes outcomes </w:t>
      </w:r>
      <w:r w:rsidRPr="00CF6EDE">
        <w:rPr>
          <w:rFonts w:ascii="Times New Roman" w:hAnsi="Times New Roman" w:cs="Simplified Arabic"/>
          <w:b/>
          <w:i/>
          <w:iCs/>
          <w:sz w:val="28"/>
          <w:szCs w:val="28"/>
          <w:lang w:bidi="ar-EG"/>
        </w:rPr>
        <w:t>(TEDDY Study Group, 2007). </w:t>
      </w:r>
    </w:p>
    <w:p w:rsidR="00A40408" w:rsidRPr="00CF6EDE" w:rsidRDefault="00A40408" w:rsidP="00CF6EDE">
      <w:pPr>
        <w:bidi w:val="0"/>
        <w:spacing w:after="0" w:line="360" w:lineRule="auto"/>
        <w:ind w:firstLine="425"/>
        <w:jc w:val="both"/>
        <w:rPr>
          <w:rFonts w:ascii="Times New Roman" w:hAnsi="Times New Roman" w:cs="Simplified Arabic"/>
          <w:b/>
          <w:i/>
          <w:iCs/>
          <w:sz w:val="28"/>
          <w:szCs w:val="28"/>
          <w:lang w:bidi="ar-EG"/>
        </w:rPr>
      </w:pPr>
      <w:r w:rsidRPr="00CF6EDE">
        <w:rPr>
          <w:rFonts w:ascii="Times New Roman" w:hAnsi="Times New Roman" w:cs="Simplified Arabic"/>
          <w:sz w:val="28"/>
          <w:szCs w:val="28"/>
          <w:lang w:bidi="ar-EG"/>
        </w:rPr>
        <w:t xml:space="preserve"> Diabetes mellitus (DM) is a metabolic disease characterized by absolute or relative insulin deficiency. Absolute deficiency of insulin most commonly results from an autoimmune destruction of insulin producing cells in the pancreas and in general, the term Type 1 DM (T1DM) is used to denote childhood diabetes associated with autoimmunity and absolute insulin deficiency. The term Type 2 DM (T2DM) is used to denote diabetes resulting from a relative deficiency of insulin when insulin secretion is inadequate to overcome co-existent resistance to insulin action on carbohydrate, protein or fat metabolism. Epidemiological studies indicate that there is gradual but steady increase in the incidence of both T1DM and T2DM in both developed and developing countries </w:t>
      </w:r>
      <w:r w:rsidRPr="00CF6EDE">
        <w:rPr>
          <w:rFonts w:ascii="Times New Roman" w:hAnsi="Times New Roman" w:cs="Simplified Arabic"/>
          <w:b/>
          <w:i/>
          <w:iCs/>
          <w:sz w:val="28"/>
          <w:szCs w:val="28"/>
          <w:lang w:bidi="ar-EG"/>
        </w:rPr>
        <w:t>(El-Zanaty and Way, 2009).</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b/>
          <w:i/>
          <w:iCs/>
          <w:sz w:val="28"/>
          <w:szCs w:val="28"/>
          <w:lang/>
        </w:rPr>
      </w:pPr>
      <w:r w:rsidRPr="00CF6EDE">
        <w:rPr>
          <w:rFonts w:ascii="Times New Roman" w:hAnsi="Times New Roman" w:cs="Simplified Arabic"/>
          <w:sz w:val="28"/>
          <w:szCs w:val="28"/>
          <w:lang/>
        </w:rPr>
        <w:t xml:space="preserve">Regarding Egyptian society nowadays, Diabetes is widespread in many families, nearly 10.4% of the Egyptian population (aged 10 – 79 years) have Diabetes as it is mainly inherited in Egyptian families, moreover Egyptians unhealthy diet may contribute to Diabetes’ spread too </w:t>
      </w:r>
      <w:r w:rsidRPr="00CF6EDE">
        <w:rPr>
          <w:rFonts w:ascii="Times New Roman" w:hAnsi="Times New Roman" w:cs="Simplified Arabic"/>
          <w:b/>
          <w:i/>
          <w:iCs/>
          <w:sz w:val="28"/>
          <w:szCs w:val="28"/>
          <w:lang/>
        </w:rPr>
        <w:t>(Ismail et al., 2008, El Ziny et al., 2014).</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sz w:val="28"/>
          <w:szCs w:val="28"/>
          <w:lang/>
        </w:rPr>
        <w:t xml:space="preserve">Epidemiological studies for childhood T1DM from Egypt are scarce. This has been attributed to many reasons including lack of diabetes registries, scattered medical facilities and suboptimal capturing of new cases. The prevalence of T1DM was estimated at 109/105 and 112/105 in children of school age in the Heliopolis </w:t>
      </w:r>
      <w:r w:rsidRPr="00CF6EDE">
        <w:rPr>
          <w:rFonts w:ascii="Times New Roman" w:hAnsi="Times New Roman" w:cs="Simplified Arabic"/>
          <w:b/>
          <w:i/>
          <w:iCs/>
          <w:sz w:val="28"/>
          <w:szCs w:val="28"/>
          <w:lang/>
        </w:rPr>
        <w:t>(Salem et al., 1990)</w:t>
      </w:r>
      <w:r w:rsidRPr="00CF6EDE">
        <w:rPr>
          <w:rFonts w:ascii="Times New Roman" w:hAnsi="Times New Roman" w:cs="Simplified Arabic"/>
          <w:sz w:val="28"/>
          <w:szCs w:val="28"/>
          <w:lang/>
        </w:rPr>
        <w:t xml:space="preserve"> and El-Manial districts (</w:t>
      </w:r>
      <w:r w:rsidRPr="00CF6EDE">
        <w:rPr>
          <w:rFonts w:ascii="Times New Roman" w:hAnsi="Times New Roman" w:cs="Simplified Arabic"/>
          <w:b/>
          <w:i/>
          <w:iCs/>
          <w:sz w:val="28"/>
          <w:szCs w:val="28"/>
          <w:lang/>
        </w:rPr>
        <w:t>Ghali and Eldayem, 1990)</w:t>
      </w:r>
      <w:r w:rsidRPr="00CF6EDE">
        <w:rPr>
          <w:rFonts w:ascii="Times New Roman" w:hAnsi="Times New Roman" w:cs="Simplified Arabic"/>
          <w:sz w:val="28"/>
          <w:szCs w:val="28"/>
          <w:lang/>
        </w:rPr>
        <w:t xml:space="preserve"> of Cairo, respectively.</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b/>
          <w:i/>
          <w:iCs/>
          <w:sz w:val="28"/>
          <w:szCs w:val="28"/>
          <w:lang/>
        </w:rPr>
      </w:pPr>
      <w:r w:rsidRPr="00CF6EDE">
        <w:rPr>
          <w:rFonts w:ascii="Times New Roman" w:hAnsi="Times New Roman" w:cs="Simplified Arabic"/>
          <w:sz w:val="28"/>
          <w:szCs w:val="28"/>
          <w:lang/>
        </w:rPr>
        <w:t>The incidence rates in our pediatric population from the Nile Delta region were lower than those reported from neighboring countries including Sudan(10.1/105), Libya (7.8/105), Tunisia (6.76/105), Saudi Arabia (27.5/105), Kuwait (20.1/105)  and Turkey (7.2/105).</w:t>
      </w:r>
      <w:r w:rsidRPr="00CF6EDE">
        <w:rPr>
          <w:rFonts w:ascii="Times New Roman" w:hAnsi="Times New Roman" w:cs="Simplified Arabic"/>
          <w:b/>
          <w:i/>
          <w:iCs/>
          <w:sz w:val="28"/>
          <w:szCs w:val="28"/>
          <w:lang/>
        </w:rPr>
        <w:t xml:space="preserve"> (Ismail et al., 2008, Soliman, 2013).</w:t>
      </w:r>
    </w:p>
    <w:p w:rsidR="00A40408" w:rsidRPr="00CF6EDE" w:rsidRDefault="00A40408" w:rsidP="00CF6EDE">
      <w:pPr>
        <w:bidi w:val="0"/>
        <w:spacing w:after="0" w:line="360" w:lineRule="auto"/>
        <w:ind w:firstLine="425"/>
        <w:jc w:val="both"/>
        <w:rPr>
          <w:rFonts w:ascii="Times New Roman" w:hAnsi="Times New Roman" w:cs="Simplified Arabic"/>
          <w:b/>
          <w:sz w:val="32"/>
          <w:szCs w:val="28"/>
          <w:lang w:bidi="ar-EG"/>
        </w:rPr>
      </w:pPr>
      <w:r w:rsidRPr="00CF6EDE">
        <w:rPr>
          <w:rFonts w:ascii="Times New Roman" w:hAnsi="Times New Roman" w:cs="Simplified Arabic"/>
          <w:b/>
          <w:sz w:val="32"/>
          <w:szCs w:val="28"/>
          <w:lang w:bidi="ar-EG"/>
        </w:rPr>
        <w:t>Objective:</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The aim of the present study is</w:t>
      </w:r>
      <w:r w:rsidRPr="00CF6EDE">
        <w:rPr>
          <w:rFonts w:ascii="Times New Roman" w:hAnsi="Times New Roman" w:cs="Simplified Arabic"/>
          <w:sz w:val="28"/>
          <w:szCs w:val="28"/>
          <w:lang w:bidi="ar-EG"/>
        </w:rPr>
        <w:t xml:space="preserve"> to describe the pattern of diabetes mellitus in the affected children including age, sex distribution, associated risk factors, presenting symptoms, presence or absence of complication, associated medical problems, management plan and therapy.</w:t>
      </w:r>
    </w:p>
    <w:p w:rsidR="00A40408" w:rsidRPr="00CF6EDE" w:rsidRDefault="00A40408" w:rsidP="00CF6EDE">
      <w:pPr>
        <w:bidi w:val="0"/>
        <w:spacing w:after="0" w:line="360" w:lineRule="auto"/>
        <w:ind w:firstLine="425"/>
        <w:jc w:val="both"/>
        <w:rPr>
          <w:rFonts w:ascii="Times New Roman" w:hAnsi="Times New Roman" w:cs="Simplified Arabic"/>
          <w:b/>
          <w:sz w:val="32"/>
          <w:szCs w:val="28"/>
          <w:lang w:bidi="ar-EG"/>
        </w:rPr>
      </w:pPr>
      <w:r w:rsidRPr="00CF6EDE">
        <w:rPr>
          <w:rFonts w:ascii="Times New Roman" w:hAnsi="Times New Roman" w:cs="Simplified Arabic"/>
          <w:b/>
          <w:sz w:val="32"/>
          <w:szCs w:val="28"/>
          <w:lang w:bidi="ar-EG"/>
        </w:rPr>
        <w:t>Patients and methods:</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This study is a descriptive study, conducted on 83 children seeking for health insurance services for follow up and treatment of diabetes mellitus, their ages ranged from 5 to 17 years old attending Sherbein Health Insurance clinic from January, 2015 to April, 2015. Full history and clinical examination were taken. Laboratory investigation of routine urine, stool analysis, blood sugar, CBC and glycated hemoglobin were performed.</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Full history</w:t>
      </w:r>
      <w:r w:rsidRPr="00CF6EDE">
        <w:rPr>
          <w:rFonts w:cs="Simplified Arabic"/>
          <w:b/>
          <w:sz w:val="28"/>
          <w:szCs w:val="28"/>
          <w:lang w:bidi="ar-EG"/>
        </w:rPr>
        <w:t xml:space="preserve"> </w:t>
      </w:r>
      <w:r w:rsidRPr="00CF6EDE">
        <w:rPr>
          <w:rFonts w:cs="Simplified Arabic"/>
          <w:sz w:val="28"/>
          <w:szCs w:val="28"/>
          <w:lang w:bidi="ar-EG"/>
        </w:rPr>
        <w:t>included</w:t>
      </w:r>
      <w:r w:rsidRPr="00CF6EDE">
        <w:rPr>
          <w:rFonts w:cs="Simplified Arabic"/>
          <w:b/>
          <w:sz w:val="28"/>
          <w:szCs w:val="28"/>
          <w:lang w:bidi="ar-EG"/>
        </w:rPr>
        <w:t xml:space="preserve"> s</w:t>
      </w:r>
      <w:r w:rsidRPr="00CF6EDE">
        <w:rPr>
          <w:rFonts w:cs="Simplified Arabic"/>
          <w:color w:val="000000"/>
          <w:sz w:val="28"/>
          <w:szCs w:val="28"/>
          <w:lang/>
        </w:rPr>
        <w:t>ex and age distribution, age of onset of D.M, predisposing and risk factors</w:t>
      </w:r>
      <w:r w:rsidRPr="00CF6EDE">
        <w:rPr>
          <w:rStyle w:val="apple-style-span"/>
          <w:rFonts w:cs="Simplified Arabic"/>
          <w:sz w:val="28"/>
          <w:szCs w:val="28"/>
          <w:lang/>
        </w:rPr>
        <w:t xml:space="preserve"> including positive family history, positive consanguinity and early introduction of cow milk in infancy.</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Full clinical examination including anthropometric measures of cases permitted detection of complication of diabetes as (recurrent chest infection, urinary tract infection, upper respiratory tract infection, peripheral neuropathy, monlial vaginitis, …).</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Laboratory investigation were performed to evaluate the condition which included routine urine and stool analysis, blood sugar, CBC and glycated hemoglobin.</w:t>
      </w:r>
    </w:p>
    <w:p w:rsidR="00A40408" w:rsidRPr="00CF6EDE" w:rsidRDefault="00A40408" w:rsidP="00CF6EDE">
      <w:pPr>
        <w:bidi w:val="0"/>
        <w:spacing w:after="0" w:line="360" w:lineRule="auto"/>
        <w:ind w:firstLine="425"/>
        <w:jc w:val="both"/>
        <w:rPr>
          <w:rFonts w:ascii="Times New Roman" w:hAnsi="Times New Roman" w:cs="Simplified Arabic"/>
          <w:sz w:val="32"/>
          <w:szCs w:val="28"/>
          <w:lang/>
        </w:rPr>
      </w:pPr>
      <w:r w:rsidRPr="00CF6EDE">
        <w:rPr>
          <w:rFonts w:ascii="Times New Roman" w:hAnsi="Times New Roman" w:cs="Simplified Arabic"/>
          <w:b/>
          <w:sz w:val="32"/>
          <w:szCs w:val="28"/>
          <w:lang/>
        </w:rPr>
        <w:t>Ethics Committee Approval:</w:t>
      </w:r>
    </w:p>
    <w:p w:rsidR="00A40408" w:rsidRPr="00CF6EDE" w:rsidRDefault="00A40408" w:rsidP="00CF6EDE">
      <w:pPr>
        <w:bidi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sz w:val="28"/>
          <w:szCs w:val="28"/>
          <w:lang/>
        </w:rPr>
        <w:t>After previous consent of the ethics committee approval (Ain shams University Committee of research ethics.</w:t>
      </w:r>
    </w:p>
    <w:p w:rsidR="00A40408" w:rsidRPr="00CF6EDE" w:rsidRDefault="00A40408" w:rsidP="00CF6EDE">
      <w:pPr>
        <w:bidi w:val="0"/>
        <w:spacing w:after="0" w:line="360" w:lineRule="auto"/>
        <w:ind w:firstLine="425"/>
        <w:jc w:val="both"/>
        <w:rPr>
          <w:rFonts w:ascii="Times New Roman" w:hAnsi="Times New Roman" w:cs="Simplified Arabic"/>
          <w:b/>
          <w:sz w:val="32"/>
          <w:szCs w:val="28"/>
          <w:lang/>
        </w:rPr>
      </w:pPr>
      <w:r w:rsidRPr="00CF6EDE">
        <w:rPr>
          <w:rFonts w:ascii="Times New Roman" w:hAnsi="Times New Roman" w:cs="Simplified Arabic"/>
          <w:b/>
          <w:sz w:val="32"/>
          <w:szCs w:val="28"/>
          <w:lang/>
        </w:rPr>
        <w:t>Statistical Analysis:</w:t>
      </w:r>
    </w:p>
    <w:p w:rsidR="00A40408" w:rsidRPr="00CF6EDE" w:rsidRDefault="00A40408" w:rsidP="00CF6EDE">
      <w:pPr>
        <w:bidi w:val="0"/>
        <w:spacing w:after="0" w:line="360" w:lineRule="auto"/>
        <w:ind w:firstLine="425"/>
        <w:jc w:val="both"/>
        <w:rPr>
          <w:rFonts w:ascii="Times New Roman" w:hAnsi="Times New Roman" w:cs="Simplified Arabic"/>
          <w:b/>
          <w:sz w:val="28"/>
          <w:szCs w:val="28"/>
          <w:lang w:bidi="ar-BH"/>
        </w:rPr>
      </w:pPr>
      <w:r w:rsidRPr="00CF6EDE">
        <w:rPr>
          <w:rFonts w:ascii="Times New Roman" w:hAnsi="Times New Roman" w:cs="Simplified Arabic"/>
          <w:sz w:val="28"/>
          <w:szCs w:val="28"/>
          <w:lang/>
        </w:rPr>
        <w:t xml:space="preserve">Data obtained were assessed with SPSS 15.0 statistics software package.  t-test was used to test the significance of the difference between two groups Significance level in these tests was determined to be &lt; 0.05. </w:t>
      </w:r>
      <w:r w:rsidRPr="00CF6EDE">
        <w:rPr>
          <w:rFonts w:ascii="Times New Roman" w:hAnsi="Times New Roman" w:cs="Simplified Arabic"/>
          <w:b/>
          <w:sz w:val="28"/>
          <w:szCs w:val="28"/>
          <w:lang w:bidi="ar-BH"/>
        </w:rPr>
        <w:t>(Mostafa &amp; El-Shourbagy, 2010).</w:t>
      </w:r>
    </w:p>
    <w:p w:rsidR="00A40408" w:rsidRPr="00CF6EDE" w:rsidRDefault="00A40408" w:rsidP="00CF6EDE">
      <w:pPr>
        <w:bidi w:val="0"/>
        <w:spacing w:after="0" w:line="360" w:lineRule="auto"/>
        <w:ind w:firstLine="425"/>
        <w:jc w:val="both"/>
        <w:rPr>
          <w:rStyle w:val="apple-style-span"/>
          <w:rFonts w:ascii="Times New Roman" w:hAnsi="Times New Roman" w:cs="Simplified Arabic"/>
          <w:b/>
          <w:sz w:val="32"/>
          <w:szCs w:val="28"/>
          <w:lang/>
        </w:rPr>
      </w:pPr>
      <w:r w:rsidRPr="00CF6EDE">
        <w:rPr>
          <w:rStyle w:val="apple-style-span"/>
          <w:rFonts w:ascii="Times New Roman" w:hAnsi="Times New Roman" w:cs="Simplified Arabic"/>
          <w:b/>
          <w:sz w:val="32"/>
          <w:szCs w:val="28"/>
          <w:lang/>
        </w:rPr>
        <w:t>Results:</w:t>
      </w:r>
    </w:p>
    <w:p w:rsidR="00A40408" w:rsidRPr="00CF6EDE" w:rsidRDefault="00A40408" w:rsidP="00CF6EDE">
      <w:pPr>
        <w:bidi w:val="0"/>
        <w:spacing w:after="0" w:line="360" w:lineRule="auto"/>
        <w:ind w:firstLine="425"/>
        <w:jc w:val="both"/>
        <w:rPr>
          <w:rFonts w:ascii="Times New Roman" w:hAnsi="Times New Roman" w:cs="Simplified Arabic"/>
          <w:sz w:val="32"/>
          <w:szCs w:val="28"/>
          <w:lang w:bidi="ar-EG"/>
        </w:rPr>
      </w:pPr>
      <w:r w:rsidRPr="00CF6EDE">
        <w:rPr>
          <w:rFonts w:ascii="Times New Roman" w:hAnsi="Times New Roman" w:cs="Simplified Arabic"/>
          <w:sz w:val="32"/>
          <w:szCs w:val="28"/>
          <w:lang w:bidi="ar-EG"/>
        </w:rPr>
        <w:t>Table (1) shows that (59%) of cases are females, while 41% of cases are male.</w:t>
      </w:r>
    </w:p>
    <w:p w:rsidR="00A40408" w:rsidRPr="00CF6EDE" w:rsidRDefault="00A40408" w:rsidP="00CF6EDE">
      <w:pPr>
        <w:bidi w:val="0"/>
        <w:spacing w:after="0" w:line="360" w:lineRule="auto"/>
        <w:ind w:firstLine="425"/>
        <w:jc w:val="both"/>
        <w:rPr>
          <w:rFonts w:cs="Simplified Arabic"/>
          <w:b/>
          <w:sz w:val="28"/>
          <w:szCs w:val="28"/>
          <w:lang/>
        </w:rPr>
      </w:pPr>
      <w:r w:rsidRPr="00CF6EDE">
        <w:rPr>
          <w:rFonts w:cs="Simplified Arabic"/>
          <w:b/>
          <w:sz w:val="28"/>
          <w:szCs w:val="28"/>
          <w:lang/>
        </w:rPr>
        <w:t>Table ( 1 ) Sex distribution among diabetic cases:</w:t>
      </w:r>
    </w:p>
    <w:tbl>
      <w:tblPr>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3" w:type="dxa"/>
          <w:right w:w="93" w:type="dxa"/>
        </w:tblCellMar>
        <w:tblLook w:val="0000"/>
      </w:tblPr>
      <w:tblGrid>
        <w:gridCol w:w="2733"/>
        <w:gridCol w:w="3809"/>
        <w:gridCol w:w="3662"/>
      </w:tblGrid>
      <w:tr w:rsidR="00A40408" w:rsidRPr="00CF6EDE" w:rsidTr="00CF6EDE">
        <w:trPr>
          <w:trHeight w:val="427"/>
          <w:jc w:val="center"/>
        </w:trPr>
        <w:tc>
          <w:tcPr>
            <w:tcW w:w="1530"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Sex</w:t>
            </w:r>
          </w:p>
        </w:tc>
        <w:tc>
          <w:tcPr>
            <w:tcW w:w="2132"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Frequency</w:t>
            </w:r>
          </w:p>
        </w:tc>
        <w:tc>
          <w:tcPr>
            <w:tcW w:w="2050"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w:t>
            </w:r>
          </w:p>
        </w:tc>
      </w:tr>
      <w:tr w:rsidR="00A40408" w:rsidRPr="00CF6EDE" w:rsidTr="00CF6EDE">
        <w:trPr>
          <w:trHeight w:val="231"/>
          <w:jc w:val="center"/>
        </w:trPr>
        <w:tc>
          <w:tcPr>
            <w:tcW w:w="153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Male</w:t>
            </w:r>
          </w:p>
        </w:tc>
        <w:tc>
          <w:tcPr>
            <w:tcW w:w="21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34</w:t>
            </w:r>
          </w:p>
        </w:tc>
        <w:tc>
          <w:tcPr>
            <w:tcW w:w="205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41.0</w:t>
            </w:r>
          </w:p>
        </w:tc>
      </w:tr>
      <w:tr w:rsidR="00A40408" w:rsidRPr="00CF6EDE" w:rsidTr="00CF6EDE">
        <w:trPr>
          <w:trHeight w:val="231"/>
          <w:jc w:val="center"/>
        </w:trPr>
        <w:tc>
          <w:tcPr>
            <w:tcW w:w="153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Female</w:t>
            </w:r>
          </w:p>
        </w:tc>
        <w:tc>
          <w:tcPr>
            <w:tcW w:w="21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49</w:t>
            </w:r>
          </w:p>
        </w:tc>
        <w:tc>
          <w:tcPr>
            <w:tcW w:w="205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59.0</w:t>
            </w:r>
          </w:p>
        </w:tc>
      </w:tr>
      <w:tr w:rsidR="00A40408" w:rsidRPr="00CF6EDE" w:rsidTr="00CF6EDE">
        <w:trPr>
          <w:trHeight w:val="231"/>
          <w:jc w:val="center"/>
        </w:trPr>
        <w:tc>
          <w:tcPr>
            <w:tcW w:w="153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Total</w:t>
            </w:r>
          </w:p>
        </w:tc>
        <w:tc>
          <w:tcPr>
            <w:tcW w:w="21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83</w:t>
            </w:r>
          </w:p>
        </w:tc>
        <w:tc>
          <w:tcPr>
            <w:tcW w:w="205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100.0</w:t>
            </w:r>
          </w:p>
        </w:tc>
      </w:tr>
    </w:tbl>
    <w:p w:rsidR="00A40408" w:rsidRPr="00CF6EDE" w:rsidRDefault="00A40408" w:rsidP="00CF6EDE">
      <w:pPr>
        <w:bidi w:val="0"/>
        <w:spacing w:after="0" w:line="360" w:lineRule="auto"/>
        <w:ind w:firstLine="425"/>
        <w:jc w:val="both"/>
        <w:rPr>
          <w:rStyle w:val="apple-style-span"/>
          <w:rFonts w:ascii="Times New Roman" w:hAnsi="Times New Roman" w:cs="Simplified Arabic"/>
          <w:sz w:val="28"/>
          <w:szCs w:val="28"/>
          <w:lang/>
        </w:rPr>
      </w:pP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Fonts w:cs="Simplified Arabic"/>
          <w:sz w:val="32"/>
          <w:szCs w:val="28"/>
          <w:lang w:bidi="ar-EG"/>
        </w:rPr>
        <w:t xml:space="preserve">Tables (2&amp;3) shows that occurrence of diabetes mellitus has significant increase in age group from 11 to 14 years (40.5%). </w:t>
      </w:r>
      <w:r w:rsidRPr="00CF6EDE">
        <w:rPr>
          <w:rStyle w:val="apple-style-span"/>
          <w:rFonts w:cs="Simplified Arabic"/>
          <w:sz w:val="28"/>
          <w:szCs w:val="28"/>
          <w:lang/>
        </w:rPr>
        <w:t>The present study revealed  increased incidence of onset of diabetes mellitus  at age group 11-14 years which is peri-pupertal age.</w:t>
      </w:r>
    </w:p>
    <w:p w:rsidR="00A40408" w:rsidRPr="00CF6EDE" w:rsidRDefault="00A40408" w:rsidP="00CF6EDE">
      <w:pPr>
        <w:pStyle w:val="NormalWeb"/>
        <w:bidi w:val="0"/>
        <w:spacing w:before="0" w:after="0" w:line="360" w:lineRule="auto"/>
        <w:ind w:firstLine="425"/>
        <w:jc w:val="both"/>
        <w:rPr>
          <w:rFonts w:cs="Simplified Arabic"/>
          <w:b/>
          <w:szCs w:val="28"/>
          <w:lang/>
        </w:rPr>
      </w:pPr>
      <w:r w:rsidRPr="00CF6EDE">
        <w:rPr>
          <w:rFonts w:cs="Simplified Arabic"/>
          <w:b/>
          <w:szCs w:val="28"/>
          <w:lang/>
        </w:rPr>
        <w:t>Table (2) Age distribution among diabetic cases:</w:t>
      </w:r>
    </w:p>
    <w:tbl>
      <w:tblPr>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3" w:type="dxa"/>
          <w:right w:w="93" w:type="dxa"/>
        </w:tblCellMar>
        <w:tblLook w:val="0000"/>
      </w:tblPr>
      <w:tblGrid>
        <w:gridCol w:w="2322"/>
        <w:gridCol w:w="2954"/>
        <w:gridCol w:w="4928"/>
      </w:tblGrid>
      <w:tr w:rsidR="00A40408" w:rsidRPr="00CF6EDE" w:rsidTr="00CF6EDE">
        <w:trPr>
          <w:trHeight w:val="480"/>
          <w:jc w:val="center"/>
        </w:trPr>
        <w:tc>
          <w:tcPr>
            <w:tcW w:w="1560"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Age/year</w:t>
            </w:r>
          </w:p>
        </w:tc>
        <w:tc>
          <w:tcPr>
            <w:tcW w:w="1984"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Frequency</w:t>
            </w:r>
          </w:p>
        </w:tc>
        <w:tc>
          <w:tcPr>
            <w:tcW w:w="3310"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Percentage%</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5</w:t>
            </w:r>
            <w:r w:rsidRPr="00CF6EDE">
              <w:rPr>
                <w:rFonts w:ascii="Times New Roman" w:hAnsi="Times New Roman" w:cs="Simplified Arabic" w:hint="cs"/>
                <w:color w:val="000000"/>
                <w:sz w:val="32"/>
                <w:szCs w:val="28"/>
                <w:rtl/>
                <w:lang w:bidi="ar-EG"/>
              </w:rPr>
              <w:t>≥</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2</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2.4</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5-8</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6</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7.2</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8-11</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15</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18.0</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11-14</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30</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36.2</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14-17</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30</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36.2</w:t>
            </w:r>
          </w:p>
        </w:tc>
      </w:tr>
      <w:tr w:rsidR="00A40408" w:rsidRPr="00CF6EDE" w:rsidTr="00CF6EDE">
        <w:trPr>
          <w:trHeight w:val="260"/>
          <w:jc w:val="center"/>
        </w:trPr>
        <w:tc>
          <w:tcPr>
            <w:tcW w:w="1560"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Total</w:t>
            </w:r>
          </w:p>
        </w:tc>
        <w:tc>
          <w:tcPr>
            <w:tcW w:w="198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83</w:t>
            </w:r>
          </w:p>
        </w:tc>
        <w:tc>
          <w:tcPr>
            <w:tcW w:w="3310"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100</w:t>
            </w:r>
          </w:p>
        </w:tc>
      </w:tr>
    </w:tbl>
    <w:p w:rsidR="00A40408" w:rsidRPr="00CF6EDE" w:rsidRDefault="00A40408" w:rsidP="00CF6EDE">
      <w:pPr>
        <w:bidi w:val="0"/>
        <w:spacing w:after="0" w:line="360" w:lineRule="auto"/>
        <w:ind w:firstLine="425"/>
        <w:jc w:val="both"/>
        <w:rPr>
          <w:rFonts w:cs="Simplified Arabic"/>
          <w:b/>
          <w:sz w:val="32"/>
          <w:szCs w:val="28"/>
          <w:lang w:bidi="ar-EG"/>
        </w:rPr>
      </w:pPr>
      <w:r w:rsidRPr="00CF6EDE">
        <w:rPr>
          <w:rFonts w:ascii="Times New Roman" w:hAnsi="Times New Roman" w:cs="Simplified Arabic"/>
          <w:b/>
          <w:sz w:val="32"/>
          <w:szCs w:val="28"/>
          <w:lang/>
        </w:rPr>
        <w:t>Table (3) Age of onset of Diabetes Mellitus</w:t>
      </w:r>
      <w:r w:rsidRPr="00CF6EDE">
        <w:rPr>
          <w:rFonts w:cs="Simplified Arabic"/>
          <w:b/>
          <w:sz w:val="32"/>
          <w:szCs w:val="28"/>
          <w:lang/>
        </w:rPr>
        <w:t>:</w:t>
      </w:r>
    </w:p>
    <w:tbl>
      <w:tblPr>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3" w:type="dxa"/>
          <w:right w:w="93" w:type="dxa"/>
        </w:tblCellMar>
        <w:tblLook w:val="0000"/>
      </w:tblPr>
      <w:tblGrid>
        <w:gridCol w:w="2726"/>
        <w:gridCol w:w="3271"/>
        <w:gridCol w:w="4207"/>
      </w:tblGrid>
      <w:tr w:rsidR="00A40408" w:rsidRPr="00CF6EDE" w:rsidTr="00CF6EDE">
        <w:trPr>
          <w:trHeight w:val="396"/>
          <w:jc w:val="center"/>
        </w:trPr>
        <w:tc>
          <w:tcPr>
            <w:tcW w:w="1558"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Age group</w:t>
            </w:r>
          </w:p>
        </w:tc>
        <w:tc>
          <w:tcPr>
            <w:tcW w:w="1869"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Frequency</w:t>
            </w:r>
          </w:p>
        </w:tc>
        <w:tc>
          <w:tcPr>
            <w:tcW w:w="2404"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Percentage%</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≤5</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3</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3.6</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rPr>
              <w:t>5-8</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6</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7.2</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8-11</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27</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32.5</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11-14</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41</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49.5</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14-17</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6</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7.2</w:t>
            </w:r>
          </w:p>
        </w:tc>
      </w:tr>
      <w:tr w:rsidR="00A40408" w:rsidRPr="00CF6EDE" w:rsidTr="00CF6EDE">
        <w:trPr>
          <w:trHeight w:val="214"/>
          <w:jc w:val="center"/>
        </w:trPr>
        <w:tc>
          <w:tcPr>
            <w:tcW w:w="1558" w:type="dxa"/>
            <w:shd w:val="clear" w:color="000000" w:fill="FFFFFF"/>
          </w:tcPr>
          <w:p w:rsidR="00A40408" w:rsidRPr="00CF6EDE" w:rsidRDefault="00A40408" w:rsidP="00CF6EDE">
            <w:pPr>
              <w:spacing w:line="40" w:lineRule="atLeast"/>
              <w:rPr>
                <w:rFonts w:ascii="Times New Roman" w:hAnsi="Times New Roman" w:cs="Simplified Arabic"/>
                <w:color w:val="000000"/>
                <w:sz w:val="32"/>
                <w:szCs w:val="28"/>
                <w:lang w:bidi="ar-EG"/>
              </w:rPr>
            </w:pPr>
            <w:r w:rsidRPr="00CF6EDE">
              <w:rPr>
                <w:rFonts w:ascii="Times New Roman" w:hAnsi="Times New Roman" w:cs="Simplified Arabic"/>
                <w:color w:val="000000"/>
                <w:sz w:val="32"/>
                <w:szCs w:val="28"/>
                <w:lang w:bidi="ar-EG"/>
              </w:rPr>
              <w:t>Total</w:t>
            </w:r>
          </w:p>
        </w:tc>
        <w:tc>
          <w:tcPr>
            <w:tcW w:w="1869"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83</w:t>
            </w:r>
          </w:p>
        </w:tc>
        <w:tc>
          <w:tcPr>
            <w:tcW w:w="2404"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32"/>
                <w:szCs w:val="28"/>
                <w:lang/>
              </w:rPr>
            </w:pPr>
            <w:r w:rsidRPr="00CF6EDE">
              <w:rPr>
                <w:rFonts w:ascii="Times New Roman" w:hAnsi="Times New Roman" w:cs="Simplified Arabic"/>
                <w:color w:val="000000"/>
                <w:sz w:val="32"/>
                <w:szCs w:val="28"/>
                <w:lang/>
              </w:rPr>
              <w:t>100</w:t>
            </w:r>
          </w:p>
        </w:tc>
      </w:tr>
    </w:tbl>
    <w:p w:rsidR="00A40408" w:rsidRPr="00CF6EDE" w:rsidRDefault="00A40408" w:rsidP="00CF6EDE">
      <w:pPr>
        <w:bidi w:val="0"/>
        <w:spacing w:after="0" w:line="360" w:lineRule="auto"/>
        <w:ind w:firstLine="425"/>
        <w:jc w:val="both"/>
        <w:rPr>
          <w:rFonts w:ascii="Times New Roman" w:hAnsi="Times New Roman" w:cs="Simplified Arabic"/>
          <w:b/>
          <w:i/>
          <w:iCs/>
          <w:sz w:val="32"/>
          <w:szCs w:val="28"/>
          <w:lang w:bidi="ar-EG"/>
        </w:rPr>
      </w:pP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As regard HbA1c, table (4) shows that 25.3% of cases has a good control, 36.1% has a moderate control, while 38.6% has a bad control.</w:t>
      </w:r>
    </w:p>
    <w:p w:rsidR="00A40408" w:rsidRPr="00CF6EDE" w:rsidRDefault="00A40408" w:rsidP="00CF6EDE">
      <w:pPr>
        <w:bidi w:val="0"/>
        <w:spacing w:after="0" w:line="360" w:lineRule="auto"/>
        <w:ind w:firstLine="425"/>
        <w:jc w:val="both"/>
        <w:rPr>
          <w:rFonts w:ascii="Times New Roman" w:hAnsi="Times New Roman" w:cs="Simplified Arabic"/>
          <w:b/>
          <w:sz w:val="28"/>
          <w:szCs w:val="28"/>
          <w:lang/>
        </w:rPr>
      </w:pPr>
      <w:r w:rsidRPr="00CF6EDE">
        <w:rPr>
          <w:rFonts w:ascii="Times New Roman" w:hAnsi="Times New Roman" w:cs="Simplified Arabic"/>
          <w:b/>
          <w:sz w:val="28"/>
          <w:szCs w:val="28"/>
          <w:lang/>
        </w:rPr>
        <w:t xml:space="preserve">Table (4): Glycated hemoglobin among diabetes children </w:t>
      </w:r>
    </w:p>
    <w:tbl>
      <w:tblPr>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3" w:type="dxa"/>
          <w:right w:w="93" w:type="dxa"/>
        </w:tblCellMar>
        <w:tblLook w:val="0000"/>
      </w:tblPr>
      <w:tblGrid>
        <w:gridCol w:w="2589"/>
        <w:gridCol w:w="3882"/>
        <w:gridCol w:w="3733"/>
      </w:tblGrid>
      <w:tr w:rsidR="00A40408" w:rsidRPr="00CF6EDE" w:rsidTr="00CF6EDE">
        <w:trPr>
          <w:trHeight w:val="648"/>
          <w:jc w:val="center"/>
        </w:trPr>
        <w:tc>
          <w:tcPr>
            <w:tcW w:w="1493"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HbAC %</w:t>
            </w:r>
          </w:p>
        </w:tc>
        <w:tc>
          <w:tcPr>
            <w:tcW w:w="2238"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Frequency</w:t>
            </w:r>
          </w:p>
        </w:tc>
        <w:tc>
          <w:tcPr>
            <w:tcW w:w="2152"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Percentage %</w:t>
            </w:r>
          </w:p>
        </w:tc>
      </w:tr>
      <w:tr w:rsidR="00A40408" w:rsidRPr="00CF6EDE" w:rsidTr="00CF6EDE">
        <w:trPr>
          <w:trHeight w:val="351"/>
          <w:jc w:val="center"/>
        </w:trPr>
        <w:tc>
          <w:tcPr>
            <w:tcW w:w="1493"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7-8</w:t>
            </w:r>
          </w:p>
        </w:tc>
        <w:tc>
          <w:tcPr>
            <w:tcW w:w="2238"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21</w:t>
            </w:r>
          </w:p>
        </w:tc>
        <w:tc>
          <w:tcPr>
            <w:tcW w:w="215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25.3</w:t>
            </w:r>
          </w:p>
        </w:tc>
      </w:tr>
      <w:tr w:rsidR="00A40408" w:rsidRPr="00CF6EDE" w:rsidTr="00CF6EDE">
        <w:trPr>
          <w:trHeight w:val="351"/>
          <w:jc w:val="center"/>
        </w:trPr>
        <w:tc>
          <w:tcPr>
            <w:tcW w:w="1493"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8-9</w:t>
            </w:r>
          </w:p>
        </w:tc>
        <w:tc>
          <w:tcPr>
            <w:tcW w:w="2238"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30</w:t>
            </w:r>
          </w:p>
        </w:tc>
        <w:tc>
          <w:tcPr>
            <w:tcW w:w="215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36.1</w:t>
            </w:r>
          </w:p>
        </w:tc>
      </w:tr>
      <w:tr w:rsidR="00A40408" w:rsidRPr="00CF6EDE" w:rsidTr="00CF6EDE">
        <w:trPr>
          <w:trHeight w:val="351"/>
          <w:jc w:val="center"/>
        </w:trPr>
        <w:tc>
          <w:tcPr>
            <w:tcW w:w="1493"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9</w:t>
            </w:r>
            <w:r w:rsidRPr="00CF6EDE">
              <w:rPr>
                <w:rFonts w:ascii="Times New Roman" w:hAnsi="Times New Roman" w:cs="Simplified Arabic" w:hint="cs"/>
                <w:color w:val="000000"/>
                <w:sz w:val="28"/>
                <w:szCs w:val="28"/>
                <w:rtl/>
                <w:lang/>
              </w:rPr>
              <w:t>≤</w:t>
            </w:r>
          </w:p>
        </w:tc>
        <w:tc>
          <w:tcPr>
            <w:tcW w:w="2238"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32</w:t>
            </w:r>
          </w:p>
        </w:tc>
        <w:tc>
          <w:tcPr>
            <w:tcW w:w="215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38.6</w:t>
            </w:r>
          </w:p>
        </w:tc>
      </w:tr>
      <w:tr w:rsidR="00A40408" w:rsidRPr="00CF6EDE" w:rsidTr="00CF6EDE">
        <w:trPr>
          <w:trHeight w:val="351"/>
          <w:jc w:val="center"/>
        </w:trPr>
        <w:tc>
          <w:tcPr>
            <w:tcW w:w="1493"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Total</w:t>
            </w:r>
          </w:p>
        </w:tc>
        <w:tc>
          <w:tcPr>
            <w:tcW w:w="2238"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83</w:t>
            </w:r>
          </w:p>
        </w:tc>
        <w:tc>
          <w:tcPr>
            <w:tcW w:w="215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100.0</w:t>
            </w:r>
          </w:p>
        </w:tc>
      </w:tr>
    </w:tbl>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Table (5) shows that 68.7% of cases have a combined therapy of long acting insulin and rapid acting insulin, while 31.3% has monotherapy of one type of insulin. 92.8% of cases get their insulin via penfill while 7.2% of cases use disposable syringe.</w:t>
      </w:r>
    </w:p>
    <w:p w:rsidR="00A40408" w:rsidRPr="00CF6EDE" w:rsidRDefault="00A40408" w:rsidP="00CF6EDE">
      <w:pPr>
        <w:bidi w:val="0"/>
        <w:spacing w:after="0" w:line="360" w:lineRule="auto"/>
        <w:ind w:firstLine="425"/>
        <w:jc w:val="both"/>
        <w:rPr>
          <w:rFonts w:ascii="Times New Roman" w:hAnsi="Times New Roman" w:cs="Simplified Arabic"/>
          <w:i/>
          <w:iCs/>
          <w:sz w:val="28"/>
          <w:szCs w:val="28"/>
          <w:lang w:bidi="ar-EG"/>
        </w:rPr>
      </w:pPr>
      <w:r w:rsidRPr="00CF6EDE">
        <w:rPr>
          <w:rFonts w:ascii="Times New Roman" w:hAnsi="Times New Roman" w:cs="Simplified Arabic"/>
          <w:b/>
          <w:sz w:val="28"/>
          <w:szCs w:val="28"/>
          <w:lang/>
        </w:rPr>
        <w:t>Table (5) Cases of diabetes mellitus related to their insulin regimen</w:t>
      </w:r>
    </w:p>
    <w:tbl>
      <w:tblPr>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3" w:type="dxa"/>
          <w:right w:w="93" w:type="dxa"/>
        </w:tblCellMar>
        <w:tblLook w:val="0000"/>
      </w:tblPr>
      <w:tblGrid>
        <w:gridCol w:w="4747"/>
        <w:gridCol w:w="2782"/>
        <w:gridCol w:w="2675"/>
      </w:tblGrid>
      <w:tr w:rsidR="00A40408" w:rsidRPr="00CF6EDE" w:rsidTr="00CF6EDE">
        <w:trPr>
          <w:trHeight w:val="455"/>
          <w:jc w:val="center"/>
        </w:trPr>
        <w:tc>
          <w:tcPr>
            <w:tcW w:w="3808"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Insulin regimen</w:t>
            </w:r>
          </w:p>
        </w:tc>
        <w:tc>
          <w:tcPr>
            <w:tcW w:w="2232"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Frequency</w:t>
            </w:r>
          </w:p>
        </w:tc>
        <w:tc>
          <w:tcPr>
            <w:tcW w:w="2146" w:type="dxa"/>
            <w:shd w:val="clear" w:color="auto" w:fill="D9D9D9"/>
            <w:vAlign w:val="bottom"/>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percentage%</w:t>
            </w:r>
          </w:p>
        </w:tc>
      </w:tr>
      <w:tr w:rsidR="00A40408" w:rsidRPr="00CF6EDE" w:rsidTr="00CF6EDE">
        <w:trPr>
          <w:trHeight w:val="246"/>
          <w:jc w:val="center"/>
        </w:trPr>
        <w:tc>
          <w:tcPr>
            <w:tcW w:w="3808"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Actrapid and Mixtard penfill</w:t>
            </w:r>
          </w:p>
        </w:tc>
        <w:tc>
          <w:tcPr>
            <w:tcW w:w="22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57</w:t>
            </w:r>
          </w:p>
        </w:tc>
        <w:tc>
          <w:tcPr>
            <w:tcW w:w="2146"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68.7</w:t>
            </w:r>
          </w:p>
        </w:tc>
      </w:tr>
      <w:tr w:rsidR="00A40408" w:rsidRPr="00CF6EDE" w:rsidTr="00CF6EDE">
        <w:trPr>
          <w:trHeight w:val="246"/>
          <w:jc w:val="center"/>
        </w:trPr>
        <w:tc>
          <w:tcPr>
            <w:tcW w:w="3808"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 xml:space="preserve">Acrapid penfill </w:t>
            </w:r>
          </w:p>
        </w:tc>
        <w:tc>
          <w:tcPr>
            <w:tcW w:w="22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5</w:t>
            </w:r>
          </w:p>
        </w:tc>
        <w:tc>
          <w:tcPr>
            <w:tcW w:w="2146"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6</w:t>
            </w:r>
          </w:p>
        </w:tc>
      </w:tr>
      <w:tr w:rsidR="00A40408" w:rsidRPr="00CF6EDE" w:rsidTr="00CF6EDE">
        <w:trPr>
          <w:trHeight w:val="246"/>
          <w:jc w:val="center"/>
        </w:trPr>
        <w:tc>
          <w:tcPr>
            <w:tcW w:w="3808"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Mixtard penfill</w:t>
            </w:r>
          </w:p>
        </w:tc>
        <w:tc>
          <w:tcPr>
            <w:tcW w:w="22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15</w:t>
            </w:r>
          </w:p>
        </w:tc>
        <w:tc>
          <w:tcPr>
            <w:tcW w:w="2146"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18.1</w:t>
            </w:r>
          </w:p>
        </w:tc>
      </w:tr>
      <w:tr w:rsidR="00A40408" w:rsidRPr="00CF6EDE" w:rsidTr="00CF6EDE">
        <w:trPr>
          <w:trHeight w:val="246"/>
          <w:jc w:val="center"/>
        </w:trPr>
        <w:tc>
          <w:tcPr>
            <w:tcW w:w="3808"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Mixtard  vial</w:t>
            </w:r>
          </w:p>
        </w:tc>
        <w:tc>
          <w:tcPr>
            <w:tcW w:w="22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rPr>
              <w:t>6</w:t>
            </w:r>
          </w:p>
        </w:tc>
        <w:tc>
          <w:tcPr>
            <w:tcW w:w="2146"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rPr>
            </w:pPr>
            <w:r w:rsidRPr="00CF6EDE">
              <w:rPr>
                <w:rFonts w:ascii="Times New Roman" w:hAnsi="Times New Roman" w:cs="Simplified Arabic"/>
                <w:color w:val="000000"/>
                <w:sz w:val="28"/>
                <w:szCs w:val="28"/>
                <w:lang/>
              </w:rPr>
              <w:t>7.2</w:t>
            </w:r>
          </w:p>
        </w:tc>
      </w:tr>
      <w:tr w:rsidR="00A40408" w:rsidRPr="00CF6EDE" w:rsidTr="00CF6EDE">
        <w:trPr>
          <w:trHeight w:val="246"/>
          <w:jc w:val="center"/>
        </w:trPr>
        <w:tc>
          <w:tcPr>
            <w:tcW w:w="3808" w:type="dxa"/>
            <w:shd w:val="clear" w:color="000000" w:fill="FFFFFF"/>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Total</w:t>
            </w:r>
          </w:p>
        </w:tc>
        <w:tc>
          <w:tcPr>
            <w:tcW w:w="2232"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83</w:t>
            </w:r>
          </w:p>
        </w:tc>
        <w:tc>
          <w:tcPr>
            <w:tcW w:w="2146" w:type="dxa"/>
            <w:shd w:val="clear" w:color="000000" w:fill="FFFFFF"/>
            <w:vAlign w:val="center"/>
          </w:tcPr>
          <w:p w:rsidR="00A40408" w:rsidRPr="00CF6EDE" w:rsidRDefault="00A40408" w:rsidP="00CF6EDE">
            <w:pPr>
              <w:spacing w:line="40" w:lineRule="atLeast"/>
              <w:rPr>
                <w:rFonts w:ascii="Times New Roman" w:hAnsi="Times New Roman" w:cs="Simplified Arabic"/>
                <w:color w:val="000000"/>
                <w:sz w:val="28"/>
                <w:szCs w:val="28"/>
                <w:lang w:bidi="ar-EG"/>
              </w:rPr>
            </w:pPr>
            <w:r w:rsidRPr="00CF6EDE">
              <w:rPr>
                <w:rFonts w:ascii="Times New Roman" w:hAnsi="Times New Roman" w:cs="Simplified Arabic"/>
                <w:color w:val="000000"/>
                <w:sz w:val="28"/>
                <w:szCs w:val="28"/>
                <w:lang w:bidi="ar-EG"/>
              </w:rPr>
              <w:t>100</w:t>
            </w:r>
          </w:p>
        </w:tc>
      </w:tr>
    </w:tbl>
    <w:p w:rsidR="00A40408" w:rsidRPr="00CF6EDE" w:rsidRDefault="00A40408" w:rsidP="00CF6EDE">
      <w:pPr>
        <w:bidi w:val="0"/>
        <w:spacing w:after="0" w:line="360" w:lineRule="auto"/>
        <w:ind w:firstLine="425"/>
        <w:jc w:val="both"/>
        <w:rPr>
          <w:rStyle w:val="apple-style-span"/>
          <w:rFonts w:ascii="Times New Roman" w:hAnsi="Times New Roman" w:cs="Simplified Arabic"/>
          <w:b/>
          <w:sz w:val="32"/>
          <w:szCs w:val="28"/>
          <w:lang/>
        </w:rPr>
      </w:pP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Style w:val="apple-style-span"/>
          <w:rFonts w:cs="Simplified Arabic"/>
          <w:sz w:val="28"/>
          <w:szCs w:val="28"/>
          <w:lang/>
        </w:rPr>
        <w:t>The associated risk factors for developing diabetes mellitus type 1, were: positive family history (</w:t>
      </w:r>
      <w:r w:rsidRPr="00CF6EDE">
        <w:rPr>
          <w:rFonts w:cs="Simplified Arabic"/>
          <w:color w:val="000000"/>
          <w:sz w:val="28"/>
          <w:szCs w:val="28"/>
          <w:lang/>
        </w:rPr>
        <w:t>39.8</w:t>
      </w:r>
      <w:r w:rsidRPr="00CF6EDE">
        <w:rPr>
          <w:rStyle w:val="apple-style-span"/>
          <w:rFonts w:cs="Simplified Arabic"/>
          <w:sz w:val="28"/>
          <w:szCs w:val="28"/>
          <w:lang/>
        </w:rPr>
        <w:t xml:space="preserve">%), positive consanguinity </w:t>
      </w:r>
      <w:r w:rsidRPr="00CF6EDE">
        <w:rPr>
          <w:rFonts w:cs="Simplified Arabic"/>
          <w:color w:val="000000"/>
          <w:sz w:val="28"/>
          <w:szCs w:val="28"/>
          <w:lang/>
        </w:rPr>
        <w:t>(24.1</w:t>
      </w:r>
      <w:r w:rsidRPr="00CF6EDE">
        <w:rPr>
          <w:rStyle w:val="apple-style-span"/>
          <w:rFonts w:cs="Simplified Arabic"/>
          <w:sz w:val="28"/>
          <w:szCs w:val="28"/>
          <w:lang/>
        </w:rPr>
        <w:t>%) , and early introduction of cow milk (</w:t>
      </w:r>
      <w:r w:rsidRPr="00CF6EDE">
        <w:rPr>
          <w:rFonts w:cs="Simplified Arabic"/>
          <w:color w:val="000000"/>
          <w:sz w:val="28"/>
          <w:szCs w:val="28"/>
          <w:lang/>
        </w:rPr>
        <w:t>27.7%) of cases.</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Polyuria occurred in 90.3% of cases, then polydepsia represented (77.1%) of cases. As regards diabetic complication, coma represented 28.9 % of all cases, hypercholesterolemia 9.6% , nocturnal 16.9% of cases , recurrent urinary tract infection 8.4% of cases and  monilial vaginitis 7.2% of girls.</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School absence found in 21.7% of cases. The study revealed that 38.6% of cases have a dietary regimen and 41% having regular activity.</w:t>
      </w:r>
    </w:p>
    <w:p w:rsidR="00A40408" w:rsidRPr="00CF6EDE" w:rsidRDefault="00A40408" w:rsidP="00CF6EDE">
      <w:pPr>
        <w:pStyle w:val="NormalWeb"/>
        <w:bidi w:val="0"/>
        <w:spacing w:before="0" w:after="0" w:line="360" w:lineRule="auto"/>
        <w:ind w:firstLine="425"/>
        <w:jc w:val="both"/>
        <w:rPr>
          <w:rFonts w:cs="Simplified Arabic"/>
          <w:sz w:val="28"/>
          <w:szCs w:val="28"/>
          <w:lang/>
        </w:rPr>
      </w:pPr>
      <w:r w:rsidRPr="00CF6EDE">
        <w:rPr>
          <w:rFonts w:cs="Simplified Arabic"/>
          <w:sz w:val="28"/>
          <w:szCs w:val="28"/>
          <w:lang/>
        </w:rPr>
        <w:t>Routine stool analysis shows that 31.3% of cases have parasitic infestation.</w:t>
      </w:r>
    </w:p>
    <w:p w:rsidR="00A40408" w:rsidRPr="00CF6EDE" w:rsidRDefault="00A40408" w:rsidP="00CF6EDE">
      <w:pPr>
        <w:pStyle w:val="NormalWeb"/>
        <w:bidi w:val="0"/>
        <w:spacing w:before="0" w:after="0" w:line="360" w:lineRule="auto"/>
        <w:ind w:firstLine="425"/>
        <w:jc w:val="both"/>
        <w:rPr>
          <w:rFonts w:cs="Simplified Arabic"/>
          <w:b/>
          <w:sz w:val="32"/>
          <w:szCs w:val="28"/>
          <w:lang/>
        </w:rPr>
      </w:pPr>
      <w:r w:rsidRPr="00CF6EDE">
        <w:rPr>
          <w:rFonts w:cs="Simplified Arabic"/>
          <w:b/>
          <w:sz w:val="32"/>
          <w:szCs w:val="28"/>
          <w:lang/>
        </w:rPr>
        <w:t>Discussion:</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Fonts w:cs="Simplified Arabic"/>
          <w:sz w:val="28"/>
          <w:szCs w:val="28"/>
          <w:lang w:bidi="ar-EG"/>
        </w:rPr>
        <w:t>Diabetes mellitus in children is a major health problem changing the lifestyle of affected children and their families.</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b/>
          <w:sz w:val="28"/>
          <w:szCs w:val="28"/>
          <w:lang/>
        </w:rPr>
        <w:t xml:space="preserve">The aim </w:t>
      </w:r>
      <w:r w:rsidRPr="00CF6EDE">
        <w:rPr>
          <w:rStyle w:val="apple-style-span"/>
          <w:rFonts w:cs="Simplified Arabic"/>
          <w:sz w:val="28"/>
          <w:szCs w:val="28"/>
          <w:lang/>
        </w:rPr>
        <w:t>of the present study is</w:t>
      </w:r>
      <w:r w:rsidRPr="00CF6EDE">
        <w:rPr>
          <w:rStyle w:val="apple-style-span"/>
          <w:rFonts w:cs="Simplified Arabic"/>
          <w:b/>
          <w:sz w:val="28"/>
          <w:szCs w:val="28"/>
          <w:lang/>
        </w:rPr>
        <w:t xml:space="preserve"> </w:t>
      </w:r>
      <w:r w:rsidRPr="00CF6EDE">
        <w:rPr>
          <w:rStyle w:val="apple-style-span"/>
          <w:rFonts w:cs="Simplified Arabic"/>
          <w:sz w:val="28"/>
          <w:szCs w:val="28"/>
          <w:lang/>
        </w:rPr>
        <w:t>to describe the pattern of diabetes mellitus in the affected children including age, sex distribution, associated risk factors, presenting symptoms, presence or absence of complication, associated medical problems, management plan and therapy.</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This descriptive study conducted on 83 children seeking for health insurance services for follow up and treatment of diabetes mellitus, their ages ranged from 5 to 17 years old attending Sherbein Health Insurance clinic from January, 2015 to April, 2015. Full history and clinical examination were taken. Laboratory investigation of routine urine, stool analysis, blood sugar, CBC and glycated hemoglobin were performed.</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The present study revealed increased incidence of onset of diabetes mellitus at age group 11-14 years which is peri-pupertal age.</w:t>
      </w:r>
    </w:p>
    <w:p w:rsidR="00A40408" w:rsidRPr="00CF6EDE" w:rsidRDefault="00A40408" w:rsidP="00CF6EDE">
      <w:pPr>
        <w:pStyle w:val="NormalWeb"/>
        <w:bidi w:val="0"/>
        <w:spacing w:before="0" w:after="0" w:line="360" w:lineRule="auto"/>
        <w:ind w:firstLine="425"/>
        <w:jc w:val="both"/>
        <w:rPr>
          <w:rFonts w:cs="Simplified Arabic"/>
          <w:i/>
          <w:iCs/>
          <w:szCs w:val="28"/>
          <w:lang/>
        </w:rPr>
      </w:pPr>
      <w:r w:rsidRPr="00CF6EDE">
        <w:rPr>
          <w:rFonts w:cs="Simplified Arabic"/>
          <w:szCs w:val="28"/>
          <w:lang/>
        </w:rPr>
        <w:t>The age group 10-14 years had about twice the risk of developing T1DM compared to children younger than 5 years and this trend did not vary by gender</w:t>
      </w:r>
      <w:r w:rsidRPr="00CF6EDE">
        <w:rPr>
          <w:rFonts w:cs="Simplified Arabic"/>
          <w:i/>
          <w:iCs/>
          <w:szCs w:val="28"/>
          <w:lang/>
        </w:rPr>
        <w:t xml:space="preserve"> </w:t>
      </w:r>
      <w:r w:rsidRPr="00CF6EDE">
        <w:rPr>
          <w:rFonts w:cs="Simplified Arabic"/>
          <w:b/>
          <w:i/>
          <w:iCs/>
          <w:szCs w:val="28"/>
          <w:lang/>
        </w:rPr>
        <w:t>(DIAMOND, 2006).</w:t>
      </w:r>
    </w:p>
    <w:p w:rsidR="00A40408" w:rsidRPr="00CF6EDE" w:rsidRDefault="00A40408" w:rsidP="00CF6EDE">
      <w:pPr>
        <w:pStyle w:val="NormalWeb"/>
        <w:bidi w:val="0"/>
        <w:spacing w:before="0" w:after="0" w:line="360" w:lineRule="auto"/>
        <w:ind w:firstLine="425"/>
        <w:jc w:val="both"/>
        <w:rPr>
          <w:rFonts w:cs="Simplified Arabic"/>
          <w:b/>
          <w:i/>
          <w:iCs/>
          <w:sz w:val="28"/>
          <w:szCs w:val="28"/>
          <w:lang/>
        </w:rPr>
      </w:pPr>
      <w:r w:rsidRPr="00CF6EDE">
        <w:rPr>
          <w:rFonts w:cs="Simplified Arabic"/>
          <w:szCs w:val="28"/>
          <w:lang/>
        </w:rPr>
        <w:t xml:space="preserve">In the total patient population and also in both genders, T1DM occurrence increased significantly with age, reaching a peak in the age group 6-10 years, before falling to a much lower rate in the age group 11-18 years </w:t>
      </w:r>
      <w:r w:rsidRPr="00CF6EDE">
        <w:rPr>
          <w:rFonts w:cs="Simplified Arabic"/>
          <w:b/>
          <w:i/>
          <w:iCs/>
          <w:szCs w:val="28"/>
          <w:lang/>
        </w:rPr>
        <w:t>(El Ziny et al., 2014).</w:t>
      </w:r>
    </w:p>
    <w:p w:rsidR="00A40408" w:rsidRPr="00CF6EDE" w:rsidRDefault="00A40408" w:rsidP="00CF6EDE">
      <w:pPr>
        <w:pStyle w:val="NormalWeb"/>
        <w:bidi w:val="0"/>
        <w:spacing w:before="0" w:after="0" w:line="360" w:lineRule="auto"/>
        <w:ind w:firstLine="425"/>
        <w:jc w:val="both"/>
        <w:rPr>
          <w:rFonts w:cs="Simplified Arabic"/>
          <w:sz w:val="28"/>
          <w:szCs w:val="28"/>
          <w:lang/>
        </w:rPr>
      </w:pPr>
      <w:r w:rsidRPr="00CF6EDE">
        <w:rPr>
          <w:rFonts w:cs="Simplified Arabic"/>
          <w:sz w:val="28"/>
          <w:szCs w:val="28"/>
          <w:lang/>
        </w:rPr>
        <w:t xml:space="preserve">However, data from Tunisia, Kuwait and Turkey (males only) showed that the incidence of T1DM peaked in the age group 10-14 years and peaked in 5-9 years in Turkish females only </w:t>
      </w:r>
      <w:r w:rsidRPr="00CF6EDE">
        <w:rPr>
          <w:rFonts w:cs="Simplified Arabic"/>
          <w:b/>
          <w:i/>
          <w:iCs/>
          <w:sz w:val="28"/>
          <w:szCs w:val="28"/>
          <w:lang/>
        </w:rPr>
        <w:t>(Ismail et al., 2008).</w:t>
      </w:r>
    </w:p>
    <w:p w:rsidR="00A40408" w:rsidRPr="00CF6EDE" w:rsidRDefault="00A40408" w:rsidP="00CF6EDE">
      <w:pPr>
        <w:pStyle w:val="NormalWeb"/>
        <w:bidi w:val="0"/>
        <w:spacing w:before="0" w:after="0" w:line="360" w:lineRule="auto"/>
        <w:ind w:firstLine="425"/>
        <w:jc w:val="both"/>
        <w:rPr>
          <w:rStyle w:val="apple-style-span"/>
          <w:rFonts w:cs="Simplified Arabic"/>
          <w:sz w:val="28"/>
          <w:szCs w:val="28"/>
          <w:lang/>
        </w:rPr>
      </w:pPr>
      <w:r w:rsidRPr="00CF6EDE">
        <w:rPr>
          <w:rStyle w:val="apple-style-span"/>
          <w:rFonts w:cs="Simplified Arabic"/>
          <w:sz w:val="28"/>
          <w:szCs w:val="28"/>
          <w:lang/>
        </w:rPr>
        <w:t>The present study revealed that girls were more affected than boys.</w:t>
      </w:r>
    </w:p>
    <w:p w:rsidR="00A40408" w:rsidRPr="00CF6EDE" w:rsidRDefault="00A40408" w:rsidP="00CF6EDE">
      <w:pPr>
        <w:autoSpaceDE w:val="0"/>
        <w:autoSpaceDN w:val="0"/>
        <w:bidi w:val="0"/>
        <w:adjustRightInd w:val="0"/>
        <w:spacing w:after="0" w:line="360" w:lineRule="auto"/>
        <w:ind w:firstLine="425"/>
        <w:jc w:val="both"/>
        <w:rPr>
          <w:rFonts w:ascii="Times New Roman" w:eastAsia="Univers-LightTr" w:hAnsi="Times New Roman" w:cs="Simplified Arabic"/>
          <w:sz w:val="28"/>
          <w:szCs w:val="28"/>
          <w:lang/>
        </w:rPr>
      </w:pPr>
      <w:r w:rsidRPr="00CF6EDE">
        <w:rPr>
          <w:rFonts w:ascii="Times New Roman" w:eastAsia="Univers-LightTr" w:hAnsi="Times New Roman" w:cs="Simplified Arabic"/>
          <w:sz w:val="28"/>
          <w:szCs w:val="28"/>
          <w:lang/>
        </w:rPr>
        <w:t xml:space="preserve">A significant female predominance among the total patient population in both rural and urban areas, but only in the age group 6-10 years. Results appear to be in line with literature data where female predominance was significant among Libyan, Saudi and Turkish T1DM patients </w:t>
      </w:r>
      <w:r w:rsidRPr="00CF6EDE">
        <w:rPr>
          <w:rFonts w:ascii="Times New Roman" w:hAnsi="Times New Roman" w:cs="Simplified Arabic"/>
          <w:b/>
          <w:i/>
          <w:iCs/>
          <w:sz w:val="28"/>
          <w:szCs w:val="28"/>
          <w:lang/>
        </w:rPr>
        <w:t>(Ismail et al., 2008, El Ziny et al., 2014  ).</w:t>
      </w:r>
      <w:r w:rsidRPr="00CF6EDE">
        <w:rPr>
          <w:rFonts w:ascii="Times New Roman" w:eastAsia="Univers-LightTr" w:hAnsi="Times New Roman" w:cs="Simplified Arabic"/>
          <w:sz w:val="28"/>
          <w:szCs w:val="28"/>
          <w:lang/>
        </w:rPr>
        <w:t>.</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As regard HbA1c, 25.3% of cases has a good control, 36.1% has a moderate control, while 38.6% has a bad control.</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In the present study, 68.7% of cases have a combined therapy of long acting insulin and rapid acting insulin, while 31.3% has mono-therapy of one type of insulin. 92.8% of cases get their insulin via penfill while 7.2% of cases use disposable syringe.</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 xml:space="preserve">In agreement, a study by </w:t>
      </w:r>
      <w:r w:rsidRPr="00CF6EDE">
        <w:rPr>
          <w:rFonts w:cs="Simplified Arabic"/>
          <w:b/>
          <w:i/>
          <w:iCs/>
          <w:color w:val="000000"/>
          <w:sz w:val="28"/>
          <w:szCs w:val="28"/>
          <w:lang/>
        </w:rPr>
        <w:t>Ismail et al. (2008),</w:t>
      </w:r>
      <w:r w:rsidRPr="00CF6EDE">
        <w:rPr>
          <w:rFonts w:cs="Simplified Arabic"/>
          <w:color w:val="000000"/>
          <w:sz w:val="28"/>
          <w:szCs w:val="28"/>
          <w:lang/>
        </w:rPr>
        <w:t xml:space="preserve"> showed that 69% of their cases had a combined therapy.</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In the present study, t</w:t>
      </w:r>
      <w:r w:rsidRPr="00CF6EDE">
        <w:rPr>
          <w:rStyle w:val="apple-style-span"/>
          <w:rFonts w:cs="Simplified Arabic"/>
          <w:sz w:val="28"/>
          <w:szCs w:val="28"/>
          <w:lang/>
        </w:rPr>
        <w:t>he associated risk factors for developing diabetes mellitus type 1 were: positive family history (</w:t>
      </w:r>
      <w:r w:rsidRPr="00CF6EDE">
        <w:rPr>
          <w:rFonts w:cs="Simplified Arabic"/>
          <w:color w:val="000000"/>
          <w:sz w:val="28"/>
          <w:szCs w:val="28"/>
          <w:lang/>
        </w:rPr>
        <w:t>39.8</w:t>
      </w:r>
      <w:r w:rsidRPr="00CF6EDE">
        <w:rPr>
          <w:rStyle w:val="apple-style-span"/>
          <w:rFonts w:cs="Simplified Arabic"/>
          <w:sz w:val="28"/>
          <w:szCs w:val="28"/>
          <w:lang/>
        </w:rPr>
        <w:t xml:space="preserve">%), positive consanguinity </w:t>
      </w:r>
      <w:r w:rsidRPr="00CF6EDE">
        <w:rPr>
          <w:rFonts w:cs="Simplified Arabic"/>
          <w:color w:val="000000"/>
          <w:sz w:val="28"/>
          <w:szCs w:val="28"/>
          <w:lang/>
        </w:rPr>
        <w:t>(29.3</w:t>
      </w:r>
      <w:r w:rsidRPr="00CF6EDE">
        <w:rPr>
          <w:rStyle w:val="apple-style-span"/>
          <w:rFonts w:cs="Simplified Arabic"/>
          <w:sz w:val="28"/>
          <w:szCs w:val="28"/>
          <w:lang/>
        </w:rPr>
        <w:t>%), and early introduction of cow milk (</w:t>
      </w:r>
      <w:r w:rsidRPr="00CF6EDE">
        <w:rPr>
          <w:rFonts w:cs="Simplified Arabic"/>
          <w:color w:val="000000"/>
          <w:sz w:val="28"/>
          <w:szCs w:val="28"/>
          <w:lang/>
        </w:rPr>
        <w:t>20.7%) of cases.</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b/>
          <w:i/>
          <w:iCs/>
          <w:color w:val="000000"/>
          <w:sz w:val="28"/>
          <w:szCs w:val="28"/>
          <w:lang/>
        </w:rPr>
        <w:t>Ismail and others (2008)</w:t>
      </w:r>
      <w:r w:rsidRPr="00CF6EDE">
        <w:rPr>
          <w:rFonts w:cs="Simplified Arabic"/>
          <w:color w:val="000000"/>
          <w:sz w:val="28"/>
          <w:szCs w:val="28"/>
          <w:lang/>
        </w:rPr>
        <w:t xml:space="preserve"> reported that </w:t>
      </w:r>
      <w:r w:rsidRPr="00CF6EDE">
        <w:rPr>
          <w:rStyle w:val="apple-style-span"/>
          <w:rFonts w:cs="Simplified Arabic"/>
          <w:sz w:val="28"/>
          <w:szCs w:val="28"/>
          <w:lang/>
        </w:rPr>
        <w:t>positive family history (</w:t>
      </w:r>
      <w:r w:rsidRPr="00CF6EDE">
        <w:rPr>
          <w:rFonts w:cs="Simplified Arabic"/>
          <w:color w:val="000000"/>
          <w:sz w:val="28"/>
          <w:szCs w:val="28"/>
          <w:lang/>
        </w:rPr>
        <w:t>5.5</w:t>
      </w:r>
      <w:r w:rsidRPr="00CF6EDE">
        <w:rPr>
          <w:rStyle w:val="apple-style-span"/>
          <w:rFonts w:cs="Simplified Arabic"/>
          <w:sz w:val="28"/>
          <w:szCs w:val="28"/>
          <w:lang/>
        </w:rPr>
        <w:t xml:space="preserve">%), positive consanguinity </w:t>
      </w:r>
      <w:r w:rsidRPr="00CF6EDE">
        <w:rPr>
          <w:rFonts w:cs="Simplified Arabic"/>
          <w:color w:val="000000"/>
          <w:sz w:val="28"/>
          <w:szCs w:val="28"/>
          <w:lang/>
        </w:rPr>
        <w:t>(24.1</w:t>
      </w:r>
      <w:r w:rsidRPr="00CF6EDE">
        <w:rPr>
          <w:rStyle w:val="apple-style-span"/>
          <w:rFonts w:cs="Simplified Arabic"/>
          <w:sz w:val="28"/>
          <w:szCs w:val="28"/>
          <w:lang/>
        </w:rPr>
        <w:t>%) , and early introduction of cow milk (</w:t>
      </w:r>
      <w:r w:rsidRPr="00CF6EDE">
        <w:rPr>
          <w:rFonts w:cs="Simplified Arabic"/>
          <w:color w:val="000000"/>
          <w:sz w:val="28"/>
          <w:szCs w:val="28"/>
          <w:lang/>
        </w:rPr>
        <w:t>27.7%) of cases.</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In the present study, polyuria occurred in 90.3% of cases, then polydepsia represented (77.1%) of cases.</w:t>
      </w:r>
    </w:p>
    <w:p w:rsidR="00A40408" w:rsidRPr="00CF6EDE" w:rsidRDefault="00A40408" w:rsidP="00CF6EDE">
      <w:pPr>
        <w:pStyle w:val="NormalWeb"/>
        <w:bidi w:val="0"/>
        <w:spacing w:before="0" w:after="0" w:line="360" w:lineRule="auto"/>
        <w:ind w:firstLine="425"/>
        <w:jc w:val="both"/>
        <w:rPr>
          <w:rFonts w:cs="Simplified Arabic"/>
          <w:color w:val="000000"/>
          <w:sz w:val="28"/>
          <w:szCs w:val="28"/>
          <w:lang/>
        </w:rPr>
      </w:pPr>
      <w:r w:rsidRPr="00CF6EDE">
        <w:rPr>
          <w:rFonts w:cs="Simplified Arabic"/>
          <w:color w:val="000000"/>
          <w:sz w:val="28"/>
          <w:szCs w:val="28"/>
          <w:lang/>
        </w:rPr>
        <w:t xml:space="preserve">In a study by </w:t>
      </w:r>
      <w:r w:rsidRPr="00CF6EDE">
        <w:rPr>
          <w:rFonts w:cs="Simplified Arabic"/>
          <w:b/>
          <w:i/>
          <w:iCs/>
          <w:color w:val="000000"/>
          <w:sz w:val="28"/>
          <w:szCs w:val="28"/>
          <w:lang/>
        </w:rPr>
        <w:t xml:space="preserve">Ismail et al. (2008), </w:t>
      </w:r>
      <w:r w:rsidRPr="00CF6EDE">
        <w:rPr>
          <w:rFonts w:cs="Simplified Arabic"/>
          <w:color w:val="000000"/>
          <w:sz w:val="28"/>
          <w:szCs w:val="28"/>
          <w:lang/>
        </w:rPr>
        <w:t>polyuria occurred in 90.14%, then polydepsia represented (80.04%) of their cases.</w:t>
      </w:r>
    </w:p>
    <w:p w:rsidR="00A40408" w:rsidRPr="00CF6EDE" w:rsidRDefault="00A40408" w:rsidP="00CF6EDE">
      <w:pPr>
        <w:pStyle w:val="NormalWeb"/>
        <w:bidi w:val="0"/>
        <w:spacing w:before="0" w:after="0" w:line="360" w:lineRule="auto"/>
        <w:ind w:firstLine="425"/>
        <w:jc w:val="both"/>
        <w:rPr>
          <w:rFonts w:cs="Simplified Arabic"/>
          <w:sz w:val="28"/>
          <w:szCs w:val="28"/>
          <w:lang/>
        </w:rPr>
      </w:pPr>
      <w:r w:rsidRPr="00CF6EDE">
        <w:rPr>
          <w:rFonts w:cs="Simplified Arabic"/>
          <w:color w:val="000000"/>
          <w:sz w:val="28"/>
          <w:szCs w:val="28"/>
          <w:lang/>
        </w:rPr>
        <w:t xml:space="preserve">In the present study, regarding diabetic complication, coma represented 28.9 % of all cases, hypercholesterolemia 9.6% , nocturnal 16.9% of cases , recurrent urinary tract infection 8.4% of cases and  monilial vaginitis 7.2% of girls. School absence found in 21.7% of cases. The study revealed that 38.6% of cases have a dietary regimen and 41%  having regular activity. </w:t>
      </w:r>
      <w:r w:rsidRPr="00CF6EDE">
        <w:rPr>
          <w:rFonts w:cs="Simplified Arabic"/>
          <w:sz w:val="28"/>
          <w:szCs w:val="28"/>
          <w:lang/>
        </w:rPr>
        <w:t>Routine stool analysis shows that 31.3% of cases have parasitic infestation.</w:t>
      </w:r>
    </w:p>
    <w:p w:rsidR="00A40408" w:rsidRPr="00CF6EDE" w:rsidRDefault="00A40408" w:rsidP="00CF6EDE">
      <w:pPr>
        <w:pStyle w:val="NormalWeb"/>
        <w:bidi w:val="0"/>
        <w:spacing w:before="0" w:after="0" w:line="360" w:lineRule="auto"/>
        <w:ind w:firstLine="425"/>
        <w:jc w:val="both"/>
        <w:rPr>
          <w:rFonts w:cs="Simplified Arabic"/>
          <w:b/>
          <w:sz w:val="32"/>
          <w:szCs w:val="28"/>
          <w:lang/>
        </w:rPr>
      </w:pPr>
      <w:r w:rsidRPr="00CF6EDE">
        <w:rPr>
          <w:rFonts w:cs="Simplified Arabic"/>
          <w:b/>
          <w:sz w:val="32"/>
          <w:szCs w:val="28"/>
          <w:lang/>
        </w:rPr>
        <w:t>Conclusion:</w:t>
      </w:r>
    </w:p>
    <w:p w:rsidR="00A40408" w:rsidRPr="00CF6EDE" w:rsidRDefault="00A40408" w:rsidP="00CF6EDE">
      <w:pPr>
        <w:pStyle w:val="NormalWeb"/>
        <w:bidi w:val="0"/>
        <w:spacing w:before="0" w:after="0" w:line="360" w:lineRule="auto"/>
        <w:ind w:firstLine="425"/>
        <w:jc w:val="both"/>
        <w:rPr>
          <w:rFonts w:cs="Simplified Arabic"/>
          <w:szCs w:val="28"/>
          <w:lang w:bidi="ar-EG"/>
        </w:rPr>
      </w:pPr>
      <w:r w:rsidRPr="00CF6EDE">
        <w:rPr>
          <w:rFonts w:cs="Simplified Arabic"/>
          <w:szCs w:val="28"/>
          <w:lang w:bidi="ar-EG"/>
        </w:rPr>
        <w:t>Positive family history of diabetes mellitus, positive consanguinity, early introduction of cow milk in infancy are considered risk factors for increasing incidence of diabetes mellitus in children. Lack of healthy diet and healthy life style increase the occurrence of complication of diabetes mellitus in children. Increase occurrence of parasitic infestation in children.</w:t>
      </w:r>
    </w:p>
    <w:p w:rsidR="00A40408" w:rsidRPr="00CF6EDE" w:rsidRDefault="00A40408" w:rsidP="00CF6EDE">
      <w:pPr>
        <w:pStyle w:val="NormalWeb"/>
        <w:bidi w:val="0"/>
        <w:spacing w:before="0" w:after="0" w:line="360" w:lineRule="auto"/>
        <w:ind w:firstLine="425"/>
        <w:jc w:val="both"/>
        <w:rPr>
          <w:rFonts w:cs="Simplified Arabic"/>
          <w:sz w:val="32"/>
          <w:szCs w:val="28"/>
          <w:lang w:bidi="ar-EG"/>
        </w:rPr>
      </w:pPr>
      <w:r w:rsidRPr="00CF6EDE">
        <w:rPr>
          <w:rFonts w:cs="Simplified Arabic"/>
          <w:b/>
          <w:sz w:val="32"/>
          <w:szCs w:val="28"/>
          <w:lang/>
        </w:rPr>
        <w:t>Recommendations:</w:t>
      </w:r>
    </w:p>
    <w:p w:rsidR="00A40408" w:rsidRPr="00CF6EDE" w:rsidRDefault="00A40408" w:rsidP="00CF6EDE">
      <w:pPr>
        <w:pStyle w:val="NormalWeb"/>
        <w:bidi w:val="0"/>
        <w:spacing w:before="0" w:after="0" w:line="360" w:lineRule="auto"/>
        <w:ind w:firstLine="425"/>
        <w:jc w:val="both"/>
        <w:rPr>
          <w:rFonts w:cs="Simplified Arabic"/>
          <w:szCs w:val="28"/>
          <w:lang w:bidi="ar-EG"/>
        </w:rPr>
      </w:pPr>
      <w:r w:rsidRPr="00CF6EDE">
        <w:rPr>
          <w:rFonts w:cs="Simplified Arabic"/>
          <w:szCs w:val="28"/>
          <w:lang w:bidi="ar-EG"/>
        </w:rPr>
        <w:t>It's recommended to promote</w:t>
      </w:r>
      <w:r w:rsidRPr="00CF6EDE">
        <w:rPr>
          <w:rFonts w:cs="Simplified Arabic"/>
          <w:b/>
          <w:szCs w:val="28"/>
          <w:lang/>
        </w:rPr>
        <w:t xml:space="preserve"> </w:t>
      </w:r>
      <w:r w:rsidRPr="00CF6EDE">
        <w:rPr>
          <w:rFonts w:cs="Simplified Arabic"/>
          <w:szCs w:val="28"/>
          <w:lang w:bidi="ar-EG"/>
        </w:rPr>
        <w:t>health education of diabetic children and their families about the importance of healthy diet and healthy life style in controlling the blood glucose level and to minimize diabetic complications.</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sz w:val="28"/>
          <w:szCs w:val="28"/>
          <w:lang/>
        </w:rPr>
        <w:t>Diabetics in Egypt need advancement in the way of counseling and treatment; the future of diabetic care in Egypt rests on the public education, expertise diagnostic, preventive and treatment strategies, and resources of research funding. With these assets, we can progress strategically towards overcoming this problem.</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sz w:val="28"/>
          <w:szCs w:val="28"/>
          <w:lang/>
        </w:rPr>
        <w:t>Observations confirm the need to develop a national registry for T1DM and the need for further multicenter epidemiological research studies covering the whole country to define the nationwide T1DM incidence and the related health data in Egypt.</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b/>
          <w:sz w:val="32"/>
          <w:szCs w:val="28"/>
          <w:lang w:bidi="ar-EG"/>
        </w:rPr>
      </w:pPr>
      <w:r w:rsidRPr="00CF6EDE">
        <w:rPr>
          <w:rFonts w:ascii="Times New Roman" w:hAnsi="Times New Roman" w:cs="Simplified Arabic"/>
          <w:b/>
          <w:sz w:val="32"/>
          <w:szCs w:val="28"/>
          <w:lang w:bidi="ar-EG"/>
        </w:rPr>
        <w:t>References:</w:t>
      </w:r>
    </w:p>
    <w:p w:rsidR="00A40408" w:rsidRPr="00CF6EDE" w:rsidRDefault="00A40408" w:rsidP="00CF6EDE">
      <w:pPr>
        <w:bidi w:val="0"/>
        <w:spacing w:after="0" w:line="360" w:lineRule="auto"/>
        <w:ind w:firstLine="425"/>
        <w:jc w:val="both"/>
        <w:rPr>
          <w:rFonts w:ascii="Times New Roman" w:hAnsi="Times New Roman" w:cs="Simplified Arabic"/>
          <w:sz w:val="28"/>
          <w:szCs w:val="28"/>
          <w:rtl/>
          <w:lang w:bidi="ar-EG"/>
        </w:rPr>
      </w:pPr>
      <w:r w:rsidRPr="00CF6EDE">
        <w:rPr>
          <w:rFonts w:ascii="Times New Roman" w:hAnsi="Times New Roman" w:cs="Simplified Arabic"/>
          <w:b/>
          <w:sz w:val="28"/>
          <w:szCs w:val="28"/>
          <w:lang w:bidi="ar-EG"/>
        </w:rPr>
        <w:t>Alberti KM, and Zimmet PZ.</w:t>
      </w:r>
      <w:r w:rsidRPr="00CF6EDE">
        <w:rPr>
          <w:rFonts w:ascii="Times New Roman" w:hAnsi="Times New Roman" w:cs="Simplified Arabic"/>
          <w:color w:val="000000"/>
          <w:sz w:val="28"/>
          <w:szCs w:val="28"/>
          <w:shd w:val="clear" w:color="auto" w:fill="FFFFFF"/>
          <w:lang/>
        </w:rPr>
        <w:t xml:space="preserve"> </w:t>
      </w:r>
      <w:r w:rsidRPr="00CF6EDE">
        <w:rPr>
          <w:rFonts w:ascii="Times New Roman" w:hAnsi="Times New Roman" w:cs="Simplified Arabic"/>
          <w:sz w:val="28"/>
          <w:szCs w:val="28"/>
          <w:lang w:bidi="ar-EG"/>
        </w:rPr>
        <w:t>Definition, diagnosis and classification of diabetes mellitus and its complications. Part 1: diagnosis and classification of diabetes mellitus. Provisional report of a WHO Consultation. Diabetic Medicine 1998; 15: 539-553.</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Ali K, Harnden A and Edge JA:</w:t>
      </w:r>
      <w:r w:rsidRPr="00CF6EDE">
        <w:rPr>
          <w:rFonts w:ascii="Times New Roman" w:hAnsi="Times New Roman" w:cs="Simplified Arabic"/>
          <w:sz w:val="28"/>
          <w:szCs w:val="28"/>
          <w:lang w:bidi="ar-EG"/>
        </w:rPr>
        <w:t xml:space="preserve"> Type 1 diabetes in children, BMJ 342:d294, 2011.</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 xml:space="preserve"> Altobelli E, Petrocelli R, Verrotti A, et al.:</w:t>
      </w:r>
      <w:r w:rsidRPr="00CF6EDE">
        <w:rPr>
          <w:rFonts w:ascii="Times New Roman" w:hAnsi="Times New Roman" w:cs="Simplified Arabic"/>
          <w:sz w:val="28"/>
          <w:szCs w:val="28"/>
          <w:lang w:bidi="ar-EG"/>
        </w:rPr>
        <w:t xml:space="preserve"> Infections and risk of type I diabetes in childhood: a population-based case-control study, Eur J Epidemiol 18:425–430, 2003.</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American Diabetes Association:</w:t>
      </w:r>
      <w:r w:rsidRPr="00CF6EDE">
        <w:rPr>
          <w:rFonts w:ascii="Times New Roman" w:hAnsi="Times New Roman" w:cs="Simplified Arabic"/>
          <w:sz w:val="28"/>
          <w:szCs w:val="28"/>
          <w:lang w:bidi="ar-EG"/>
        </w:rPr>
        <w:t xml:space="preserve"> Diagnosis and classification of diabetes mellitus, Diabetes Care 31(Suppl 1):S55–S60, 2008.</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Berhe T, Postellon D, Wilson B, et al.:</w:t>
      </w:r>
      <w:r w:rsidRPr="00CF6EDE">
        <w:rPr>
          <w:rFonts w:ascii="Times New Roman" w:hAnsi="Times New Roman" w:cs="Simplified Arabic"/>
          <w:sz w:val="28"/>
          <w:szCs w:val="28"/>
          <w:lang w:bidi="ar-EG"/>
        </w:rPr>
        <w:t xml:space="preserve"> Feasibility and safety of insulin pump therapy in children aged 2 to 7 years with type I diabetes: a retrospective study, Pediatrics 117:2132–2137, 2006.</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Cleary PA, Orchard TJ, Genuth S, et al.:</w:t>
      </w:r>
      <w:r w:rsidRPr="00CF6EDE">
        <w:rPr>
          <w:rFonts w:ascii="Times New Roman" w:hAnsi="Times New Roman" w:cs="Simplified Arabic"/>
          <w:sz w:val="28"/>
          <w:szCs w:val="28"/>
          <w:lang w:bidi="ar-EG"/>
        </w:rPr>
        <w:t xml:space="preserve"> The effect of intensive glycemic treatment on coronary artery calcification in type 1 diabetic participants of the Diabetes Control and Complications Trial/Epidemiology of Diabetes Interventions and Complications (DCCT/EDIC) Study, Diabetes 55: 35563565, 2006.</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Dabelea D:</w:t>
      </w:r>
      <w:r w:rsidRPr="00CF6EDE">
        <w:rPr>
          <w:rFonts w:ascii="Times New Roman" w:hAnsi="Times New Roman" w:cs="Simplified Arabic"/>
          <w:sz w:val="28"/>
          <w:szCs w:val="28"/>
          <w:lang w:bidi="ar-EG"/>
        </w:rPr>
        <w:t xml:space="preserve"> The accelerating epidemic of childhood diabetes, Lancet 373:1999-2000, 2009.</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rPr>
        <w:t>DIAMOND Project Group</w:t>
      </w:r>
      <w:r w:rsidRPr="00CF6EDE">
        <w:rPr>
          <w:rFonts w:ascii="Times New Roman" w:hAnsi="Times New Roman" w:cs="Simplified Arabic"/>
          <w:sz w:val="28"/>
          <w:szCs w:val="28"/>
          <w:lang/>
        </w:rPr>
        <w:t>. Incidence and trends of childhood Type 1 diabetes worldwide 1990-1999. Diabet Med 2006;23:857-866.</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Dunger DB and Todd JA:</w:t>
      </w:r>
      <w:r w:rsidRPr="00CF6EDE">
        <w:rPr>
          <w:rFonts w:ascii="Times New Roman" w:hAnsi="Times New Roman" w:cs="Simplified Arabic"/>
          <w:sz w:val="28"/>
          <w:szCs w:val="28"/>
          <w:lang w:bidi="ar-EG"/>
        </w:rPr>
        <w:t xml:space="preserve"> Prevention of type 1 diabetes: what next? Lancet 372:1710</w:t>
      </w:r>
      <w:r w:rsidRPr="00CF6EDE">
        <w:rPr>
          <w:rFonts w:ascii="Times New Roman" w:hAnsi="Times New Roman" w:cs="Simplified Arabic"/>
          <w:sz w:val="28"/>
          <w:szCs w:val="28"/>
          <w:lang/>
        </w:rPr>
        <w:t>–</w:t>
      </w:r>
      <w:r w:rsidRPr="00CF6EDE">
        <w:rPr>
          <w:rFonts w:ascii="Times New Roman" w:hAnsi="Times New Roman" w:cs="Simplified Arabic"/>
          <w:sz w:val="28"/>
          <w:szCs w:val="28"/>
          <w:lang w:bidi="ar-EG"/>
        </w:rPr>
        <w:t>1711, 2008.</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El-Zanaty F and Way A</w:t>
      </w:r>
      <w:r w:rsidRPr="00CF6EDE">
        <w:rPr>
          <w:rFonts w:ascii="Times New Roman" w:hAnsi="Times New Roman" w:cs="Simplified Arabic"/>
          <w:sz w:val="28"/>
          <w:szCs w:val="28"/>
          <w:lang w:bidi="ar-EG"/>
        </w:rPr>
        <w:t>: Demographic and Health Survey 2008. Calverton, Maryland: Egypt, Ministry of Health, EL-Zanaty and Associates and Macro International 2009; 2009.</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El Ziny M, Salem N, El Hawary A, Chalaby N and Elsharkawy A:</w:t>
      </w:r>
      <w:r w:rsidRPr="00CF6EDE">
        <w:rPr>
          <w:rFonts w:ascii="Times New Roman" w:hAnsi="Times New Roman" w:cs="Simplified Arabic"/>
          <w:sz w:val="28"/>
          <w:szCs w:val="28"/>
          <w:lang w:bidi="ar-EG"/>
        </w:rPr>
        <w:t xml:space="preserve"> Epidemiology of childhood type 1 diabetes mellitus in Nile Delta, North Egypt – A retrospective study. J Clin Res Ped End: 2014, 6(1): 9-15.</w:t>
      </w:r>
    </w:p>
    <w:p w:rsidR="00A40408" w:rsidRPr="00CF6EDE" w:rsidRDefault="00A40408" w:rsidP="00CF6EDE">
      <w:pPr>
        <w:shd w:val="clear" w:color="auto" w:fill="FFFFFF"/>
        <w:bidi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b/>
          <w:sz w:val="28"/>
          <w:szCs w:val="28"/>
          <w:lang/>
        </w:rPr>
        <w:t>Gale EA.</w:t>
      </w:r>
      <w:r w:rsidRPr="00CF6EDE">
        <w:rPr>
          <w:rFonts w:ascii="Times New Roman" w:hAnsi="Times New Roman" w:cs="Simplified Arabic"/>
          <w:sz w:val="28"/>
          <w:szCs w:val="28"/>
          <w:lang/>
        </w:rPr>
        <w:t xml:space="preserve"> The rise of childhood type I Diabetes in the 20th century. Diabetes 2002; 51 (12): 3353 - 61.</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b/>
          <w:sz w:val="28"/>
          <w:szCs w:val="28"/>
          <w:lang/>
        </w:rPr>
        <w:t>Ghali I,  and El-Dayem S.</w:t>
      </w:r>
      <w:r w:rsidRPr="00CF6EDE">
        <w:rPr>
          <w:rFonts w:ascii="Times New Roman" w:hAnsi="Times New Roman" w:cs="Simplified Arabic"/>
          <w:sz w:val="28"/>
          <w:szCs w:val="28"/>
          <w:lang/>
        </w:rPr>
        <w:t xml:space="preserve"> Prevalence of IDDM among Egyptian</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sz w:val="28"/>
          <w:szCs w:val="28"/>
          <w:lang/>
        </w:rPr>
        <w:t>school children. Egypt J Pediatr 1990;3:210-214.</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Green M, and Palfrey JS, editors:</w:t>
      </w:r>
      <w:r w:rsidRPr="00CF6EDE">
        <w:rPr>
          <w:rFonts w:ascii="Times New Roman" w:hAnsi="Times New Roman" w:cs="Simplified Arabic"/>
          <w:sz w:val="28"/>
          <w:szCs w:val="28"/>
          <w:lang w:bidi="ar-EG"/>
        </w:rPr>
        <w:t xml:space="preserve"> Bright futures: guidelines of the health supervision of infants, children, and adolescents, ed2,  revised, Arlington, VA, 2002,  National Center for Education in Maternal and Child Health.</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b/>
          <w:sz w:val="28"/>
          <w:szCs w:val="28"/>
          <w:lang/>
        </w:rPr>
        <w:t>International Diabetes Federation.</w:t>
      </w:r>
      <w:r w:rsidRPr="00CF6EDE">
        <w:rPr>
          <w:rFonts w:ascii="Times New Roman" w:hAnsi="Times New Roman" w:cs="Simplified Arabic"/>
          <w:sz w:val="28"/>
          <w:szCs w:val="28"/>
          <w:lang/>
        </w:rPr>
        <w:t xml:space="preserve"> The IDF Diabetes Atlas. 5th ed., Brussels: International Diabetes Federation; 2011. http://www.idf.org/idf-diabetes-atlas-fifth-edition. Date of last access 23th April 2013.</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CF6EDE">
        <w:rPr>
          <w:rFonts w:ascii="Times New Roman" w:hAnsi="Times New Roman" w:cs="Simplified Arabic"/>
          <w:b/>
          <w:sz w:val="28"/>
          <w:szCs w:val="28"/>
          <w:lang/>
        </w:rPr>
        <w:t>Ismail N, Kasem O, El Asrar M and El Samahy M</w:t>
      </w:r>
      <w:r w:rsidRPr="00CF6EDE">
        <w:rPr>
          <w:rFonts w:ascii="Times New Roman" w:hAnsi="Times New Roman" w:cs="Simplified Arabic"/>
          <w:sz w:val="28"/>
          <w:szCs w:val="28"/>
          <w:lang/>
        </w:rPr>
        <w:t xml:space="preserve"> : Epidemiology and management of T1DM at Ain Shams University Pediatric Hospital, J Eg Pub Health Assoc, 83 (1) 2008.</w:t>
      </w:r>
    </w:p>
    <w:p w:rsidR="00A40408" w:rsidRPr="00CF6EDE" w:rsidRDefault="00A40408" w:rsidP="00CF6EDE">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Mostafa  S and El-Shourbagy O</w:t>
      </w:r>
      <w:r w:rsidRPr="00CF6EDE">
        <w:rPr>
          <w:rFonts w:ascii="Times New Roman" w:hAnsi="Times New Roman" w:cs="Simplified Arabic"/>
          <w:sz w:val="28"/>
          <w:szCs w:val="28"/>
          <w:lang w:bidi="ar-EG"/>
        </w:rPr>
        <w:t xml:space="preserve"> : Applied medical statistics, 4th edition Dar Elketab press,2010.</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 xml:space="preserve">Newgard </w:t>
      </w:r>
      <w:r w:rsidRPr="00CF6EDE">
        <w:rPr>
          <w:rFonts w:ascii="Times New Roman" w:hAnsi="Times New Roman" w:cs="Simplified Arabic"/>
          <w:b/>
          <w:sz w:val="28"/>
          <w:szCs w:val="28"/>
          <w:lang w:bidi="ar-EG"/>
        </w:rPr>
        <w:tab/>
        <w:t>CB and  Attie AD:</w:t>
      </w:r>
      <w:r w:rsidRPr="00CF6EDE">
        <w:rPr>
          <w:rFonts w:ascii="Times New Roman" w:hAnsi="Times New Roman" w:cs="Simplified Arabic"/>
          <w:sz w:val="28"/>
          <w:szCs w:val="28"/>
          <w:lang w:bidi="ar-EG"/>
        </w:rPr>
        <w:t xml:space="preserve"> Getting about biological about genetics of diabetes, Nat Med 16:388–391, 2010.</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Pihoker C, Forsander G, Wolfsdorf J and Klingensmith GJ:</w:t>
      </w:r>
      <w:r w:rsidRPr="00CF6EDE">
        <w:rPr>
          <w:rFonts w:ascii="Times New Roman" w:hAnsi="Times New Roman" w:cs="Simplified Arabic"/>
          <w:sz w:val="28"/>
          <w:szCs w:val="28"/>
          <w:lang w:bidi="ar-EG"/>
        </w:rPr>
        <w:t xml:space="preserve"> The delivery of ambulatory diabetes care to children and adolescents with diabetes. </w:t>
      </w:r>
      <w:r w:rsidRPr="00CF6EDE">
        <w:rPr>
          <w:rFonts w:ascii="Times New Roman" w:hAnsi="Times New Roman" w:cs="Simplified Arabic"/>
          <w:i/>
          <w:iCs/>
          <w:sz w:val="28"/>
          <w:szCs w:val="28"/>
          <w:lang w:bidi="ar-EG"/>
        </w:rPr>
        <w:t>Pediatric Diabetes</w:t>
      </w:r>
      <w:r w:rsidRPr="00CF6EDE">
        <w:rPr>
          <w:rFonts w:ascii="Times New Roman" w:hAnsi="Times New Roman" w:cs="Simplified Arabic"/>
          <w:sz w:val="28"/>
          <w:szCs w:val="28"/>
          <w:lang w:bidi="ar-EG"/>
        </w:rPr>
        <w:t>. Sep 2009;10 Suppl 12:58-70.</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Redondo MJ, Jeffrey J, Fain PR, et al.:</w:t>
      </w:r>
      <w:r w:rsidRPr="00CF6EDE">
        <w:rPr>
          <w:rFonts w:ascii="Times New Roman" w:hAnsi="Times New Roman" w:cs="Simplified Arabic"/>
          <w:sz w:val="28"/>
          <w:szCs w:val="28"/>
          <w:lang w:bidi="ar-EG"/>
        </w:rPr>
        <w:t xml:space="preserve"> Concordance for islet autoimmunity among monozygotic twins, N Engl J Med 359:2849–2850, 2008.</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Rewers M, Norris J and Dabelea D:</w:t>
      </w:r>
      <w:r w:rsidRPr="00CF6EDE">
        <w:rPr>
          <w:rFonts w:ascii="Times New Roman" w:hAnsi="Times New Roman" w:cs="Simplified Arabic"/>
          <w:sz w:val="28"/>
          <w:szCs w:val="28"/>
          <w:lang w:bidi="ar-EG"/>
        </w:rPr>
        <w:t xml:space="preserve"> Epidemiology of type 1 diabetes mellitus. In Eisenbarth GS, editor: Immunology of type 1 diabetes mellitus, ed 2, Boston, 2004, Kluwer Academic Publishing Group.</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Rosenbloom AL, Silverstein JH, Amemiya S, Zeitler P and Klingensmith GJ:</w:t>
      </w:r>
      <w:r w:rsidRPr="00CF6EDE">
        <w:rPr>
          <w:rFonts w:ascii="Times New Roman" w:hAnsi="Times New Roman" w:cs="Simplified Arabic"/>
          <w:sz w:val="28"/>
          <w:szCs w:val="28"/>
          <w:lang w:bidi="ar-EG"/>
        </w:rPr>
        <w:t xml:space="preserve"> Type 2 diabetes in children and adolescents. </w:t>
      </w:r>
      <w:r w:rsidRPr="00CF6EDE">
        <w:rPr>
          <w:rFonts w:ascii="Times New Roman" w:hAnsi="Times New Roman" w:cs="Simplified Arabic"/>
          <w:i/>
          <w:iCs/>
          <w:sz w:val="28"/>
          <w:szCs w:val="28"/>
          <w:lang w:bidi="ar-EG"/>
        </w:rPr>
        <w:t>Pediatr Diabetes</w:t>
      </w:r>
      <w:r w:rsidRPr="00CF6EDE">
        <w:rPr>
          <w:rFonts w:ascii="Times New Roman" w:hAnsi="Times New Roman" w:cs="Simplified Arabic"/>
          <w:sz w:val="28"/>
          <w:szCs w:val="28"/>
          <w:lang w:bidi="ar-EG"/>
        </w:rPr>
        <w:t>. Sep 2009;10 Suppl 12:17-32.</w:t>
      </w:r>
    </w:p>
    <w:p w:rsidR="00A40408" w:rsidRPr="00CF6EDE" w:rsidRDefault="00A40408" w:rsidP="00CF6EDE">
      <w:pPr>
        <w:pStyle w:val="stitle"/>
        <w:spacing w:before="0" w:after="0" w:line="360" w:lineRule="auto"/>
        <w:ind w:firstLine="425"/>
        <w:jc w:val="both"/>
        <w:rPr>
          <w:rFonts w:cs="Simplified Arabic"/>
          <w:sz w:val="28"/>
          <w:szCs w:val="28"/>
          <w:lang w:bidi="ar-EG"/>
        </w:rPr>
      </w:pPr>
      <w:r w:rsidRPr="00CF6EDE">
        <w:rPr>
          <w:rFonts w:cs="Simplified Arabic"/>
          <w:b/>
          <w:sz w:val="28"/>
          <w:szCs w:val="28"/>
          <w:lang w:bidi="ar-EG"/>
        </w:rPr>
        <w:t>Salem M, Tolba KA and Faris R:</w:t>
      </w:r>
      <w:r w:rsidRPr="00CF6EDE">
        <w:rPr>
          <w:rFonts w:cs="Simplified Arabic"/>
          <w:sz w:val="28"/>
          <w:szCs w:val="28"/>
          <w:lang w:bidi="ar-EG"/>
        </w:rPr>
        <w:t xml:space="preserve"> An epidemiological study of IDDM in East Cairo, school age pupils and students. Egypt J Com Med. 1990; 1:183.</w:t>
      </w:r>
    </w:p>
    <w:p w:rsidR="00A40408" w:rsidRPr="00CF6EDE" w:rsidRDefault="00A40408" w:rsidP="00CF6EDE">
      <w:pPr>
        <w:pStyle w:val="stitle"/>
        <w:spacing w:before="0" w:after="0" w:line="360" w:lineRule="auto"/>
        <w:ind w:firstLine="425"/>
        <w:jc w:val="both"/>
        <w:rPr>
          <w:rFonts w:cs="Simplified Arabic"/>
          <w:sz w:val="28"/>
          <w:szCs w:val="28"/>
          <w:lang w:bidi="ar-EG"/>
        </w:rPr>
      </w:pPr>
      <w:r w:rsidRPr="00CF6EDE">
        <w:rPr>
          <w:rFonts w:cs="Simplified Arabic"/>
          <w:b/>
          <w:sz w:val="28"/>
          <w:szCs w:val="28"/>
          <w:lang w:bidi="ar-EG"/>
        </w:rPr>
        <w:t>Soliman A</w:t>
      </w:r>
      <w:r w:rsidRPr="00CF6EDE">
        <w:rPr>
          <w:rFonts w:cs="Simplified Arabic"/>
          <w:sz w:val="28"/>
          <w:szCs w:val="28"/>
          <w:lang w:bidi="ar-EG"/>
        </w:rPr>
        <w:t>: Diabetes Mellitus in Egypt in short. J Diabetes Metab 2013, 4:10.</w:t>
      </w:r>
    </w:p>
    <w:p w:rsidR="00A40408" w:rsidRPr="00CF6EDE" w:rsidRDefault="00A40408" w:rsidP="00CF6EDE">
      <w:pPr>
        <w:bidi w:val="0"/>
        <w:spacing w:after="0" w:line="360" w:lineRule="auto"/>
        <w:ind w:firstLine="425"/>
        <w:jc w:val="both"/>
        <w:rPr>
          <w:rFonts w:ascii="Times New Roman" w:hAnsi="Times New Roman" w:cs="Simplified Arabic"/>
          <w:b/>
          <w:sz w:val="28"/>
          <w:szCs w:val="28"/>
          <w:lang w:bidi="ar-EG"/>
        </w:rPr>
      </w:pPr>
      <w:r w:rsidRPr="00CF6EDE">
        <w:rPr>
          <w:rFonts w:ascii="Times New Roman" w:hAnsi="Times New Roman" w:cs="Simplified Arabic"/>
          <w:b/>
          <w:sz w:val="28"/>
          <w:szCs w:val="28"/>
          <w:lang w:bidi="ar-EG"/>
        </w:rPr>
        <w:t>TEDDY Study Group</w:t>
      </w:r>
      <w:r w:rsidRPr="00CF6EDE">
        <w:rPr>
          <w:rFonts w:ascii="Times New Roman" w:hAnsi="Times New Roman" w:cs="Simplified Arabic"/>
          <w:sz w:val="28"/>
          <w:szCs w:val="28"/>
          <w:lang w:bidi="ar-EG"/>
        </w:rPr>
        <w:t>. The Environmental Determinants of Diabetes in the Young (TEDDY) Study: study design. Pediatr Diabetes. 2007;8:286–298.</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ascii="Times New Roman" w:hAnsi="Times New Roman" w:cs="Simplified Arabic"/>
          <w:b/>
          <w:sz w:val="28"/>
          <w:szCs w:val="28"/>
          <w:lang w:bidi="ar-EG"/>
        </w:rPr>
        <w:t>Weigensberg MJ and Goran MI:</w:t>
      </w:r>
      <w:r w:rsidRPr="00CF6EDE">
        <w:rPr>
          <w:rFonts w:ascii="Times New Roman" w:hAnsi="Times New Roman" w:cs="Simplified Arabic"/>
          <w:sz w:val="28"/>
          <w:szCs w:val="28"/>
          <w:lang w:bidi="ar-EG"/>
        </w:rPr>
        <w:t xml:space="preserve"> Type 2 diabetes in children and adolescents, Lancet 373:1743–1744, 2009.</w:t>
      </w:r>
    </w:p>
    <w:p w:rsidR="00A40408" w:rsidRPr="00CF6EDE" w:rsidRDefault="00A40408" w:rsidP="00CF6EDE">
      <w:pPr>
        <w:bidi w:val="0"/>
        <w:spacing w:after="0" w:line="360" w:lineRule="auto"/>
        <w:ind w:firstLine="425"/>
        <w:jc w:val="both"/>
        <w:rPr>
          <w:rFonts w:ascii="Times New Roman" w:hAnsi="Times New Roman" w:cs="Simplified Arabic"/>
          <w:sz w:val="28"/>
          <w:szCs w:val="28"/>
          <w:lang w:bidi="ar-EG"/>
        </w:rPr>
      </w:pPr>
      <w:r w:rsidRPr="00CF6EDE">
        <w:rPr>
          <w:rFonts w:cs="Simplified Arabic"/>
          <w:b/>
          <w:szCs w:val="28"/>
          <w:lang w:bidi="ar-EG"/>
        </w:rPr>
        <w:t xml:space="preserve">Zeitler P, Haqq A and Rosenbloom A, et al: </w:t>
      </w:r>
      <w:r w:rsidRPr="00CF6EDE">
        <w:rPr>
          <w:rFonts w:cs="Simplified Arabic"/>
          <w:szCs w:val="28"/>
          <w:lang w:bidi="ar-EG"/>
        </w:rPr>
        <w:t>Hyperglycemic hyperosmolar syndrome in children: pathophysiological considerations and suggested guidelines for treatment, J Pediatr 158:9–14, 2011.</w:t>
      </w:r>
    </w:p>
    <w:p w:rsidR="00A40408" w:rsidRPr="00CF6EDE" w:rsidRDefault="00A40408" w:rsidP="00CF6EDE">
      <w:pPr>
        <w:spacing w:after="0" w:line="360" w:lineRule="auto"/>
        <w:ind w:firstLine="425"/>
        <w:jc w:val="both"/>
        <w:rPr>
          <w:rFonts w:ascii="Times New Roman" w:hAnsi="Times New Roman" w:cs="Simplified Arabic"/>
          <w:b/>
          <w:color w:val="000000"/>
          <w:sz w:val="28"/>
          <w:szCs w:val="28"/>
          <w:lang/>
        </w:rPr>
      </w:pPr>
    </w:p>
    <w:p w:rsidR="00A40408" w:rsidRPr="00CF6EDE" w:rsidRDefault="00A40408" w:rsidP="00CF6EDE">
      <w:pPr>
        <w:spacing w:after="0" w:line="360" w:lineRule="auto"/>
        <w:ind w:firstLine="425"/>
        <w:jc w:val="both"/>
        <w:rPr>
          <w:rFonts w:ascii="Times New Roman" w:hAnsi="Times New Roman" w:cs="Simplified Arabic"/>
          <w:b/>
          <w:color w:val="000000"/>
          <w:sz w:val="28"/>
          <w:szCs w:val="28"/>
          <w:lang w:bidi="ar-EG"/>
        </w:rPr>
      </w:pPr>
    </w:p>
    <w:sectPr w:rsidR="00A40408" w:rsidRPr="00CF6EDE" w:rsidSect="00CF6EDE">
      <w:headerReference w:type="default" r:id="rId9"/>
      <w:footerReference w:type="default" r:id="rId10"/>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408" w:rsidRDefault="00A40408" w:rsidP="00642F9E">
      <w:pPr>
        <w:spacing w:after="0" w:line="240" w:lineRule="auto"/>
      </w:pPr>
      <w:r>
        <w:separator/>
      </w:r>
    </w:p>
  </w:endnote>
  <w:endnote w:type="continuationSeparator" w:id="1">
    <w:p w:rsidR="00A40408" w:rsidRDefault="00A40408" w:rsidP="00642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Univers-LightTr">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08" w:rsidRPr="00CF6EDE" w:rsidRDefault="00A40408" w:rsidP="00CF6EDE">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408" w:rsidRDefault="00A40408" w:rsidP="00642F9E">
      <w:pPr>
        <w:spacing w:after="0" w:line="240" w:lineRule="auto"/>
      </w:pPr>
      <w:r>
        <w:separator/>
      </w:r>
    </w:p>
  </w:footnote>
  <w:footnote w:type="continuationSeparator" w:id="1">
    <w:p w:rsidR="00A40408" w:rsidRDefault="00A40408" w:rsidP="00642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08" w:rsidRPr="00CF6EDE" w:rsidRDefault="00A40408" w:rsidP="00CF6EDE">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1B23"/>
    <w:multiLevelType w:val="hybridMultilevel"/>
    <w:tmpl w:val="686E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27D492D"/>
    <w:multiLevelType w:val="hybridMultilevel"/>
    <w:tmpl w:val="DD188B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B450329"/>
    <w:multiLevelType w:val="hybridMultilevel"/>
    <w:tmpl w:val="EC4E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5F591A"/>
    <w:multiLevelType w:val="hybridMultilevel"/>
    <w:tmpl w:val="F984F1D4"/>
    <w:lvl w:ilvl="0" w:tplc="04090001">
      <w:start w:val="1"/>
      <w:numFmt w:val="bullet"/>
      <w:lvlText w:val=""/>
      <w:lvlJc w:val="left"/>
      <w:pPr>
        <w:ind w:left="586" w:hanging="360"/>
      </w:pPr>
      <w:rPr>
        <w:rFonts w:ascii="Symbol" w:hAnsi="Symbol" w:hint="default"/>
      </w:rPr>
    </w:lvl>
    <w:lvl w:ilvl="1" w:tplc="04090003">
      <w:start w:val="1"/>
      <w:numFmt w:val="bullet"/>
      <w:lvlText w:val="o"/>
      <w:lvlJc w:val="left"/>
      <w:pPr>
        <w:ind w:left="1306" w:hanging="360"/>
      </w:pPr>
      <w:rPr>
        <w:rFonts w:ascii="Courier New" w:hAnsi="Courier New" w:hint="default"/>
      </w:rPr>
    </w:lvl>
    <w:lvl w:ilvl="2" w:tplc="04090005">
      <w:start w:val="1"/>
      <w:numFmt w:val="bullet"/>
      <w:lvlText w:val=""/>
      <w:lvlJc w:val="left"/>
      <w:pPr>
        <w:ind w:left="2026" w:hanging="360"/>
      </w:pPr>
      <w:rPr>
        <w:rFonts w:ascii="Wingdings" w:hAnsi="Wingdings" w:hint="default"/>
      </w:rPr>
    </w:lvl>
    <w:lvl w:ilvl="3" w:tplc="04090001">
      <w:start w:val="1"/>
      <w:numFmt w:val="bullet"/>
      <w:lvlText w:val=""/>
      <w:lvlJc w:val="left"/>
      <w:pPr>
        <w:ind w:left="2746" w:hanging="360"/>
      </w:pPr>
      <w:rPr>
        <w:rFonts w:ascii="Symbol" w:hAnsi="Symbol" w:hint="default"/>
      </w:rPr>
    </w:lvl>
    <w:lvl w:ilvl="4" w:tplc="04090003">
      <w:start w:val="1"/>
      <w:numFmt w:val="bullet"/>
      <w:lvlText w:val="o"/>
      <w:lvlJc w:val="left"/>
      <w:pPr>
        <w:ind w:left="3466" w:hanging="360"/>
      </w:pPr>
      <w:rPr>
        <w:rFonts w:ascii="Courier New" w:hAnsi="Courier New" w:hint="default"/>
      </w:rPr>
    </w:lvl>
    <w:lvl w:ilvl="5" w:tplc="04090005">
      <w:start w:val="1"/>
      <w:numFmt w:val="bullet"/>
      <w:lvlText w:val=""/>
      <w:lvlJc w:val="left"/>
      <w:pPr>
        <w:ind w:left="4186" w:hanging="360"/>
      </w:pPr>
      <w:rPr>
        <w:rFonts w:ascii="Wingdings" w:hAnsi="Wingdings" w:hint="default"/>
      </w:rPr>
    </w:lvl>
    <w:lvl w:ilvl="6" w:tplc="04090001">
      <w:start w:val="1"/>
      <w:numFmt w:val="bullet"/>
      <w:lvlText w:val=""/>
      <w:lvlJc w:val="left"/>
      <w:pPr>
        <w:ind w:left="4906" w:hanging="360"/>
      </w:pPr>
      <w:rPr>
        <w:rFonts w:ascii="Symbol" w:hAnsi="Symbol" w:hint="default"/>
      </w:rPr>
    </w:lvl>
    <w:lvl w:ilvl="7" w:tplc="04090003">
      <w:start w:val="1"/>
      <w:numFmt w:val="bullet"/>
      <w:lvlText w:val="o"/>
      <w:lvlJc w:val="left"/>
      <w:pPr>
        <w:ind w:left="5626" w:hanging="360"/>
      </w:pPr>
      <w:rPr>
        <w:rFonts w:ascii="Courier New" w:hAnsi="Courier New" w:hint="default"/>
      </w:rPr>
    </w:lvl>
    <w:lvl w:ilvl="8" w:tplc="04090005">
      <w:start w:val="1"/>
      <w:numFmt w:val="bullet"/>
      <w:lvlText w:val=""/>
      <w:lvlJc w:val="left"/>
      <w:pPr>
        <w:ind w:left="6346" w:hanging="360"/>
      </w:pPr>
      <w:rPr>
        <w:rFonts w:ascii="Wingdings" w:hAnsi="Wingdings" w:hint="default"/>
      </w:rPr>
    </w:lvl>
  </w:abstractNum>
  <w:abstractNum w:abstractNumId="4">
    <w:nsid w:val="4F8B4729"/>
    <w:multiLevelType w:val="hybridMultilevel"/>
    <w:tmpl w:val="877C1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F5F5F3C"/>
    <w:multiLevelType w:val="hybridMultilevel"/>
    <w:tmpl w:val="3CDAC1B4"/>
    <w:lvl w:ilvl="0" w:tplc="C0DE966E">
      <w:start w:val="1"/>
      <w:numFmt w:val="decimal"/>
      <w:lvlText w:val="%1."/>
      <w:lvlJc w:val="left"/>
      <w:pPr>
        <w:ind w:left="54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F9E"/>
    <w:rsid w:val="000254FD"/>
    <w:rsid w:val="00033A77"/>
    <w:rsid w:val="0005178F"/>
    <w:rsid w:val="000578F4"/>
    <w:rsid w:val="00076563"/>
    <w:rsid w:val="000766D8"/>
    <w:rsid w:val="00080EB3"/>
    <w:rsid w:val="000A6FFC"/>
    <w:rsid w:val="000D20E8"/>
    <w:rsid w:val="00137790"/>
    <w:rsid w:val="0014194C"/>
    <w:rsid w:val="001961E3"/>
    <w:rsid w:val="001A524F"/>
    <w:rsid w:val="001D1923"/>
    <w:rsid w:val="001E2627"/>
    <w:rsid w:val="001E4448"/>
    <w:rsid w:val="0021434F"/>
    <w:rsid w:val="00215D60"/>
    <w:rsid w:val="00216F15"/>
    <w:rsid w:val="00264532"/>
    <w:rsid w:val="002769B8"/>
    <w:rsid w:val="00291EF0"/>
    <w:rsid w:val="002F55F2"/>
    <w:rsid w:val="003067F9"/>
    <w:rsid w:val="003324E6"/>
    <w:rsid w:val="00333650"/>
    <w:rsid w:val="00352B5D"/>
    <w:rsid w:val="003A590F"/>
    <w:rsid w:val="003E4E09"/>
    <w:rsid w:val="004465FC"/>
    <w:rsid w:val="00463392"/>
    <w:rsid w:val="00463F39"/>
    <w:rsid w:val="004955A4"/>
    <w:rsid w:val="004A4B85"/>
    <w:rsid w:val="004A7782"/>
    <w:rsid w:val="00531B29"/>
    <w:rsid w:val="00542705"/>
    <w:rsid w:val="00551D64"/>
    <w:rsid w:val="005605A9"/>
    <w:rsid w:val="005746BE"/>
    <w:rsid w:val="00595E35"/>
    <w:rsid w:val="00642F9E"/>
    <w:rsid w:val="00655B3C"/>
    <w:rsid w:val="006A41FB"/>
    <w:rsid w:val="006B710E"/>
    <w:rsid w:val="006C11E5"/>
    <w:rsid w:val="006E5202"/>
    <w:rsid w:val="00724853"/>
    <w:rsid w:val="00734C54"/>
    <w:rsid w:val="0073598D"/>
    <w:rsid w:val="007519F8"/>
    <w:rsid w:val="00753EA2"/>
    <w:rsid w:val="00754D5B"/>
    <w:rsid w:val="007E0A22"/>
    <w:rsid w:val="007E701D"/>
    <w:rsid w:val="00833B33"/>
    <w:rsid w:val="008414AA"/>
    <w:rsid w:val="00843CBB"/>
    <w:rsid w:val="00876AD1"/>
    <w:rsid w:val="008B3515"/>
    <w:rsid w:val="008F3FC5"/>
    <w:rsid w:val="008F7FF6"/>
    <w:rsid w:val="00912CE8"/>
    <w:rsid w:val="00927DB4"/>
    <w:rsid w:val="0095071B"/>
    <w:rsid w:val="00976850"/>
    <w:rsid w:val="00983655"/>
    <w:rsid w:val="00990212"/>
    <w:rsid w:val="009911F4"/>
    <w:rsid w:val="009B7678"/>
    <w:rsid w:val="009C1BDF"/>
    <w:rsid w:val="00A40408"/>
    <w:rsid w:val="00A52F00"/>
    <w:rsid w:val="00A62436"/>
    <w:rsid w:val="00A64118"/>
    <w:rsid w:val="00A72D3C"/>
    <w:rsid w:val="00A76D54"/>
    <w:rsid w:val="00A868A1"/>
    <w:rsid w:val="00AC31F3"/>
    <w:rsid w:val="00AE3DEA"/>
    <w:rsid w:val="00AF5881"/>
    <w:rsid w:val="00B26B92"/>
    <w:rsid w:val="00B51F9F"/>
    <w:rsid w:val="00B56345"/>
    <w:rsid w:val="00B64FC3"/>
    <w:rsid w:val="00B66C82"/>
    <w:rsid w:val="00B823A3"/>
    <w:rsid w:val="00B97F78"/>
    <w:rsid w:val="00BA5FBB"/>
    <w:rsid w:val="00BD0FFE"/>
    <w:rsid w:val="00BD5668"/>
    <w:rsid w:val="00BF4A62"/>
    <w:rsid w:val="00C157C6"/>
    <w:rsid w:val="00C574EC"/>
    <w:rsid w:val="00C8202F"/>
    <w:rsid w:val="00CF1C5C"/>
    <w:rsid w:val="00CF6EDE"/>
    <w:rsid w:val="00D22AC2"/>
    <w:rsid w:val="00D5334D"/>
    <w:rsid w:val="00D95A0B"/>
    <w:rsid w:val="00DC16B3"/>
    <w:rsid w:val="00DD052A"/>
    <w:rsid w:val="00DD4FC6"/>
    <w:rsid w:val="00DE2656"/>
    <w:rsid w:val="00E13A02"/>
    <w:rsid w:val="00E82EB5"/>
    <w:rsid w:val="00E95EFD"/>
    <w:rsid w:val="00EB3616"/>
    <w:rsid w:val="00EB6010"/>
    <w:rsid w:val="00EE2543"/>
    <w:rsid w:val="00EF710E"/>
    <w:rsid w:val="00F11F1F"/>
    <w:rsid w:val="00F35B90"/>
    <w:rsid w:val="00F427FF"/>
    <w:rsid w:val="00FB3D97"/>
    <w:rsid w:val="00FD508C"/>
    <w:rsid w:val="00FF074E"/>
    <w:rsid w:val="00FF47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12"/>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2F9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642F9E"/>
    <w:rPr>
      <w:rFonts w:cs="Times New Roman"/>
    </w:rPr>
  </w:style>
  <w:style w:type="paragraph" w:styleId="Footer">
    <w:name w:val="footer"/>
    <w:basedOn w:val="Normal"/>
    <w:link w:val="FooterChar"/>
    <w:uiPriority w:val="99"/>
    <w:rsid w:val="00642F9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642F9E"/>
    <w:rPr>
      <w:rFonts w:cs="Times New Roman"/>
    </w:rPr>
  </w:style>
  <w:style w:type="paragraph" w:styleId="BalloonText">
    <w:name w:val="Balloon Text"/>
    <w:basedOn w:val="Normal"/>
    <w:link w:val="BalloonTextChar"/>
    <w:uiPriority w:val="99"/>
    <w:semiHidden/>
    <w:rsid w:val="0064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F9E"/>
    <w:rPr>
      <w:rFonts w:ascii="Tahoma" w:hAnsi="Tahoma" w:cs="Tahoma"/>
      <w:sz w:val="16"/>
      <w:szCs w:val="16"/>
    </w:rPr>
  </w:style>
  <w:style w:type="paragraph" w:styleId="NormalWeb">
    <w:name w:val="Normal (Web)"/>
    <w:basedOn w:val="Normal"/>
    <w:uiPriority w:val="99"/>
    <w:rsid w:val="00642F9E"/>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99"/>
    <w:qFormat/>
    <w:rsid w:val="00642F9E"/>
    <w:rPr>
      <w:rFonts w:cs="Times New Roman"/>
      <w:b/>
      <w:bCs/>
      <w:smallCaps/>
      <w:spacing w:val="5"/>
    </w:rPr>
  </w:style>
  <w:style w:type="character" w:customStyle="1" w:styleId="apple-style-span">
    <w:name w:val="apple-style-span"/>
    <w:basedOn w:val="DefaultParagraphFont"/>
    <w:uiPriority w:val="99"/>
    <w:rsid w:val="00642F9E"/>
    <w:rPr>
      <w:rFonts w:cs="Times New Roman"/>
    </w:rPr>
  </w:style>
  <w:style w:type="paragraph" w:styleId="ListParagraph">
    <w:name w:val="List Paragraph"/>
    <w:basedOn w:val="Normal"/>
    <w:uiPriority w:val="99"/>
    <w:qFormat/>
    <w:rsid w:val="004A4B85"/>
    <w:pPr>
      <w:ind w:left="720"/>
    </w:pPr>
  </w:style>
  <w:style w:type="character" w:customStyle="1" w:styleId="spelle">
    <w:name w:val="spelle"/>
    <w:basedOn w:val="DefaultParagraphFont"/>
    <w:uiPriority w:val="99"/>
    <w:rsid w:val="00DD052A"/>
    <w:rPr>
      <w:rFonts w:cs="Times New Roman"/>
    </w:rPr>
  </w:style>
  <w:style w:type="table" w:styleId="TableGrid">
    <w:name w:val="Table Grid"/>
    <w:basedOn w:val="TableNormal"/>
    <w:uiPriority w:val="99"/>
    <w:rsid w:val="002F55F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tle">
    <w:name w:val="stitle"/>
    <w:basedOn w:val="Normal"/>
    <w:uiPriority w:val="99"/>
    <w:rsid w:val="00BD566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F07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Institute-of-Post-graduate-Childhood-Studies-Ain-Shams-University/434452713293531?ref=br_rs" TargetMode="External"/><Relationship Id="rId3" Type="http://schemas.openxmlformats.org/officeDocument/2006/relationships/settings" Target="settings.xml"/><Relationship Id="rId7" Type="http://schemas.openxmlformats.org/officeDocument/2006/relationships/hyperlink" Target="https://www.facebook.com/pages/Institute-of-Post-graduate-Childhood-Studies-Ain-Shams-University/434452713293531?ref=br_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2880</Words>
  <Characters>16420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descriptive study of diabetes mellitus among school children attending health insurance clinic</dc:title>
  <dc:subject/>
  <dc:creator>Amir elngar</dc:creator>
  <cp:keywords/>
  <dc:description/>
  <cp:lastModifiedBy>mdht</cp:lastModifiedBy>
  <cp:revision>2</cp:revision>
  <cp:lastPrinted>2015-06-04T09:15:00Z</cp:lastPrinted>
  <dcterms:created xsi:type="dcterms:W3CDTF">2015-07-04T21:17:00Z</dcterms:created>
  <dcterms:modified xsi:type="dcterms:W3CDTF">2015-07-04T21:17:00Z</dcterms:modified>
</cp:coreProperties>
</file>