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A92" w:rsidRDefault="00403A92" w:rsidP="00326FF7">
      <w:pPr>
        <w:pStyle w:val="authlist"/>
        <w:shd w:val="clear" w:color="auto" w:fill="FFFFFF"/>
        <w:spacing w:line="360" w:lineRule="auto"/>
        <w:jc w:val="left"/>
        <w:rPr>
          <w:b/>
          <w:bCs/>
          <w:sz w:val="36"/>
          <w:szCs w:val="36"/>
        </w:rPr>
      </w:pPr>
      <w:r w:rsidRPr="004C3245">
        <w:rPr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معهد الدراسات العليا للطفولة  3 " style="width:90.75pt;height:50.25pt;visibility:visible">
            <v:imagedata r:id="rId6" o:title=""/>
          </v:shape>
        </w:pict>
      </w:r>
    </w:p>
    <w:p w:rsidR="00403A92" w:rsidRDefault="00403A92" w:rsidP="00326FF7">
      <w:pPr>
        <w:pStyle w:val="authlist"/>
        <w:shd w:val="clear" w:color="auto" w:fill="FFFFFF"/>
        <w:spacing w:before="0" w:beforeAutospacing="0" w:after="0" w:afterAutospacing="0" w:line="36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Urinary Excretion of 11 dehydrothromboxane B</w:t>
      </w:r>
      <w:r w:rsidRPr="009E4198">
        <w:rPr>
          <w:b/>
          <w:bCs/>
          <w:sz w:val="36"/>
          <w:szCs w:val="36"/>
          <w:vertAlign w:val="subscript"/>
        </w:rPr>
        <w:t>2</w:t>
      </w:r>
      <w:r>
        <w:rPr>
          <w:b/>
          <w:bCs/>
          <w:sz w:val="36"/>
          <w:szCs w:val="36"/>
        </w:rPr>
        <w:t xml:space="preserve"> in Diabetic Children: Relation to Clinical and Biochemical Parameters</w:t>
      </w:r>
    </w:p>
    <w:p w:rsidR="00403A92" w:rsidRPr="00310B33" w:rsidRDefault="00403A92" w:rsidP="00326FF7">
      <w:pPr>
        <w:pStyle w:val="authlist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310B33">
        <w:rPr>
          <w:sz w:val="24"/>
          <w:szCs w:val="24"/>
        </w:rPr>
        <w:t>A Thesis</w:t>
      </w:r>
      <w:r w:rsidRPr="00310B33">
        <w:rPr>
          <w:sz w:val="24"/>
          <w:szCs w:val="24"/>
          <w:rtl/>
        </w:rPr>
        <w:t xml:space="preserve"> </w:t>
      </w:r>
      <w:r w:rsidRPr="00310B33">
        <w:rPr>
          <w:sz w:val="24"/>
          <w:szCs w:val="24"/>
        </w:rPr>
        <w:t xml:space="preserve">proposal Submitted for fulfillment of ph. D degree in Childhood Studies (Child Health and Nutrition) </w:t>
      </w:r>
      <w:r w:rsidRPr="00310B33">
        <w:rPr>
          <w:sz w:val="24"/>
          <w:szCs w:val="24"/>
        </w:rPr>
        <w:tab/>
        <w:t>Department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</w:rPr>
        <w:t xml:space="preserve">of </w:t>
      </w:r>
      <w:r w:rsidRPr="00310B33">
        <w:rPr>
          <w:sz w:val="24"/>
          <w:szCs w:val="24"/>
        </w:rPr>
        <w:t>Medical Studies</w:t>
      </w:r>
      <w:r>
        <w:rPr>
          <w:sz w:val="24"/>
          <w:szCs w:val="24"/>
        </w:rPr>
        <w:t xml:space="preserve"> for Children</w:t>
      </w:r>
      <w:r w:rsidRPr="00310B33">
        <w:rPr>
          <w:sz w:val="24"/>
          <w:szCs w:val="24"/>
        </w:rPr>
        <w:tab/>
      </w:r>
    </w:p>
    <w:p w:rsidR="00403A92" w:rsidRPr="00310B33" w:rsidRDefault="00403A92" w:rsidP="00326FF7">
      <w:pPr>
        <w:pStyle w:val="authlist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310B33">
        <w:rPr>
          <w:sz w:val="24"/>
          <w:szCs w:val="24"/>
        </w:rPr>
        <w:t>By</w:t>
      </w:r>
    </w:p>
    <w:p w:rsidR="00403A92" w:rsidRPr="00310B33" w:rsidRDefault="00403A92" w:rsidP="00326FF7">
      <w:pPr>
        <w:pStyle w:val="authlist"/>
        <w:shd w:val="clear" w:color="auto" w:fill="FFFFFF"/>
        <w:tabs>
          <w:tab w:val="left" w:pos="1125"/>
        </w:tabs>
        <w:spacing w:before="0" w:beforeAutospacing="0" w:after="0" w:afterAutospacing="0" w:line="360" w:lineRule="auto"/>
        <w:rPr>
          <w:b/>
          <w:bCs/>
        </w:rPr>
      </w:pPr>
      <w:r w:rsidRPr="00310B33">
        <w:rPr>
          <w:b/>
          <w:bCs/>
        </w:rPr>
        <w:t>U</w:t>
      </w:r>
      <w:r>
        <w:rPr>
          <w:b/>
          <w:bCs/>
        </w:rPr>
        <w:t>sama Farouk Fikry</w:t>
      </w:r>
    </w:p>
    <w:p w:rsidR="00403A92" w:rsidRPr="00310B33" w:rsidRDefault="00403A92" w:rsidP="00326FF7">
      <w:pPr>
        <w:pStyle w:val="authlist"/>
        <w:shd w:val="clear" w:color="auto" w:fill="FFFFFF"/>
        <w:tabs>
          <w:tab w:val="left" w:pos="1125"/>
        </w:tabs>
        <w:spacing w:before="0" w:beforeAutospacing="0" w:after="0" w:afterAutospacing="0" w:line="360" w:lineRule="auto"/>
        <w:rPr>
          <w:sz w:val="24"/>
          <w:szCs w:val="24"/>
        </w:rPr>
      </w:pPr>
      <w:r w:rsidRPr="00310B33">
        <w:rPr>
          <w:sz w:val="24"/>
          <w:szCs w:val="24"/>
        </w:rPr>
        <w:t>MBBCh, Msc in pediatrics</w:t>
      </w:r>
    </w:p>
    <w:p w:rsidR="00403A92" w:rsidRPr="00310B33" w:rsidRDefault="00403A92" w:rsidP="00326FF7">
      <w:pPr>
        <w:pStyle w:val="authlist"/>
        <w:shd w:val="clear" w:color="auto" w:fill="FFFFFF"/>
        <w:tabs>
          <w:tab w:val="left" w:pos="1125"/>
        </w:tabs>
        <w:spacing w:line="360" w:lineRule="auto"/>
        <w:rPr>
          <w:b/>
          <w:bCs/>
          <w:sz w:val="24"/>
          <w:szCs w:val="24"/>
        </w:rPr>
      </w:pPr>
      <w:r w:rsidRPr="00310B33">
        <w:rPr>
          <w:b/>
          <w:bCs/>
          <w:sz w:val="24"/>
          <w:szCs w:val="24"/>
        </w:rPr>
        <w:t>Supervised by</w:t>
      </w:r>
    </w:p>
    <w:p w:rsidR="00403A92" w:rsidRPr="00310B33" w:rsidRDefault="00403A92" w:rsidP="00326FF7">
      <w:pPr>
        <w:pStyle w:val="authlist"/>
        <w:shd w:val="clear" w:color="auto" w:fill="FFFFFF"/>
        <w:tabs>
          <w:tab w:val="left" w:pos="570"/>
          <w:tab w:val="left" w:pos="1125"/>
          <w:tab w:val="left" w:pos="1290"/>
        </w:tabs>
        <w:spacing w:before="0" w:beforeAutospacing="0" w:after="0" w:afterAutospacing="0" w:line="360" w:lineRule="auto"/>
        <w:rPr>
          <w:sz w:val="24"/>
          <w:szCs w:val="24"/>
          <w:lang w:val="pt-BR"/>
        </w:rPr>
      </w:pPr>
      <w:r>
        <w:rPr>
          <w:b/>
          <w:bCs/>
        </w:rPr>
        <w:t>Dr</w:t>
      </w:r>
      <w:r w:rsidRPr="00310B33">
        <w:rPr>
          <w:b/>
          <w:bCs/>
        </w:rPr>
        <w:t>. Medhat Hassan Shehata</w:t>
      </w:r>
      <w:r w:rsidRPr="00310B33">
        <w:rPr>
          <w:b/>
          <w:bCs/>
          <w:sz w:val="24"/>
          <w:szCs w:val="24"/>
        </w:rPr>
        <w:t xml:space="preserve"> </w:t>
      </w:r>
      <w:r w:rsidRPr="00310B33">
        <w:rPr>
          <w:sz w:val="24"/>
          <w:szCs w:val="24"/>
        </w:rPr>
        <w:t xml:space="preserve">           </w:t>
      </w:r>
      <w:r>
        <w:rPr>
          <w:sz w:val="24"/>
          <w:szCs w:val="24"/>
          <w:rtl/>
        </w:rPr>
        <w:t xml:space="preserve">    </w:t>
      </w:r>
      <w:r w:rsidRPr="00310B33">
        <w:rPr>
          <w:sz w:val="24"/>
          <w:szCs w:val="24"/>
        </w:rPr>
        <w:t xml:space="preserve">   </w:t>
      </w:r>
      <w:r w:rsidRPr="00EA709C">
        <w:rPr>
          <w:b/>
          <w:bCs/>
        </w:rPr>
        <w:t>Dr</w:t>
      </w:r>
      <w:r w:rsidRPr="00310B33">
        <w:rPr>
          <w:b/>
          <w:bCs/>
        </w:rPr>
        <w:t>. Mona Hussein El-Samahy</w:t>
      </w:r>
      <w:r w:rsidRPr="00310B3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10B33">
        <w:rPr>
          <w:sz w:val="24"/>
          <w:szCs w:val="24"/>
          <w:lang w:val="pt-BR"/>
        </w:rPr>
        <w:t xml:space="preserve">Professor of Pediatrics </w:t>
      </w:r>
      <w:r>
        <w:rPr>
          <w:sz w:val="24"/>
          <w:szCs w:val="24"/>
          <w:rtl/>
          <w:lang w:val="pt-BR"/>
        </w:rPr>
        <w:t xml:space="preserve">         </w:t>
      </w:r>
      <w:r w:rsidRPr="00310B33">
        <w:rPr>
          <w:sz w:val="24"/>
          <w:szCs w:val="24"/>
          <w:lang w:val="pt-BR"/>
        </w:rPr>
        <w:t xml:space="preserve">                             Professor of Pediatrics                                                                                  Institute of Postgraduate                          </w:t>
      </w:r>
      <w:r>
        <w:rPr>
          <w:sz w:val="24"/>
          <w:szCs w:val="24"/>
          <w:rtl/>
          <w:lang w:val="pt-BR"/>
        </w:rPr>
        <w:t xml:space="preserve">  </w:t>
      </w:r>
      <w:r w:rsidRPr="00310B33">
        <w:rPr>
          <w:sz w:val="24"/>
          <w:szCs w:val="24"/>
          <w:lang w:val="pt-BR"/>
        </w:rPr>
        <w:t xml:space="preserve"> Head of  Pediatric Diabetes Unit</w:t>
      </w:r>
    </w:p>
    <w:p w:rsidR="00403A92" w:rsidRPr="00310B33" w:rsidRDefault="00403A92" w:rsidP="00326FF7">
      <w:pPr>
        <w:pStyle w:val="authlist"/>
        <w:shd w:val="clear" w:color="auto" w:fill="FFFFFF"/>
        <w:tabs>
          <w:tab w:val="left" w:pos="570"/>
          <w:tab w:val="left" w:pos="1125"/>
          <w:tab w:val="left" w:pos="1290"/>
        </w:tabs>
        <w:spacing w:before="0" w:beforeAutospacing="0" w:after="0" w:afterAutospacing="0" w:line="360" w:lineRule="auto"/>
        <w:rPr>
          <w:sz w:val="24"/>
          <w:szCs w:val="24"/>
          <w:lang w:val="pt-BR"/>
        </w:rPr>
      </w:pPr>
      <w:r w:rsidRPr="00310B33">
        <w:rPr>
          <w:sz w:val="24"/>
          <w:szCs w:val="24"/>
          <w:lang w:val="pt-BR"/>
        </w:rPr>
        <w:t xml:space="preserve">Childhood Studies </w:t>
      </w:r>
      <w:r>
        <w:rPr>
          <w:sz w:val="24"/>
          <w:szCs w:val="24"/>
          <w:rtl/>
          <w:lang w:val="pt-BR"/>
        </w:rPr>
        <w:t xml:space="preserve">     </w:t>
      </w:r>
      <w:r w:rsidRPr="00310B33">
        <w:rPr>
          <w:sz w:val="24"/>
          <w:szCs w:val="24"/>
          <w:lang w:val="pt-BR"/>
        </w:rPr>
        <w:tab/>
        <w:t xml:space="preserve">                         Faculty of Medicine</w:t>
      </w:r>
    </w:p>
    <w:p w:rsidR="00403A92" w:rsidRPr="00310B33" w:rsidRDefault="00403A92" w:rsidP="00326FF7">
      <w:pPr>
        <w:pStyle w:val="authlist"/>
        <w:shd w:val="clear" w:color="auto" w:fill="FFFFFF"/>
        <w:tabs>
          <w:tab w:val="left" w:pos="570"/>
          <w:tab w:val="left" w:pos="1125"/>
          <w:tab w:val="left" w:pos="1290"/>
        </w:tabs>
        <w:spacing w:before="0" w:beforeAutospacing="0" w:after="0" w:afterAutospacing="0" w:line="360" w:lineRule="auto"/>
        <w:rPr>
          <w:sz w:val="24"/>
          <w:szCs w:val="24"/>
        </w:rPr>
      </w:pPr>
      <w:r w:rsidRPr="00310B33">
        <w:rPr>
          <w:sz w:val="24"/>
          <w:szCs w:val="24"/>
          <w:lang w:val="pt-BR"/>
        </w:rPr>
        <w:t xml:space="preserve">Ain Shams University   </w:t>
      </w:r>
      <w:r>
        <w:rPr>
          <w:sz w:val="24"/>
          <w:szCs w:val="24"/>
          <w:rtl/>
          <w:lang w:val="pt-BR"/>
        </w:rPr>
        <w:t xml:space="preserve">        </w:t>
      </w:r>
      <w:r w:rsidRPr="00310B33">
        <w:rPr>
          <w:sz w:val="24"/>
          <w:szCs w:val="24"/>
          <w:lang w:val="pt-BR"/>
        </w:rPr>
        <w:t xml:space="preserve">                            Ain Shams University</w:t>
      </w:r>
    </w:p>
    <w:p w:rsidR="00403A92" w:rsidRDefault="00403A92" w:rsidP="00326FF7">
      <w:pPr>
        <w:pStyle w:val="authlist"/>
        <w:shd w:val="clear" w:color="auto" w:fill="FFFFFF"/>
        <w:tabs>
          <w:tab w:val="left" w:pos="570"/>
          <w:tab w:val="left" w:pos="1125"/>
          <w:tab w:val="left" w:pos="1290"/>
        </w:tabs>
        <w:spacing w:before="0" w:beforeAutospacing="0" w:after="0" w:afterAutospacing="0" w:line="360" w:lineRule="auto"/>
        <w:rPr>
          <w:b/>
          <w:bCs/>
          <w:sz w:val="24"/>
          <w:szCs w:val="24"/>
        </w:rPr>
      </w:pPr>
    </w:p>
    <w:p w:rsidR="00403A92" w:rsidRDefault="00403A92" w:rsidP="00326FF7">
      <w:pPr>
        <w:pStyle w:val="authlist"/>
        <w:shd w:val="clear" w:color="auto" w:fill="FFFFFF"/>
        <w:tabs>
          <w:tab w:val="left" w:pos="570"/>
          <w:tab w:val="left" w:pos="1125"/>
          <w:tab w:val="left" w:pos="1290"/>
        </w:tabs>
        <w:spacing w:before="0" w:beforeAutospacing="0" w:after="0" w:afterAutospacing="0" w:line="360" w:lineRule="auto"/>
        <w:rPr>
          <w:b/>
          <w:bCs/>
          <w:sz w:val="24"/>
          <w:szCs w:val="24"/>
        </w:rPr>
      </w:pPr>
    </w:p>
    <w:p w:rsidR="00403A92" w:rsidRPr="00310B33" w:rsidRDefault="00403A92" w:rsidP="00326FF7">
      <w:pPr>
        <w:pStyle w:val="authlist"/>
        <w:shd w:val="clear" w:color="auto" w:fill="FFFFFF"/>
        <w:tabs>
          <w:tab w:val="left" w:pos="570"/>
          <w:tab w:val="left" w:pos="1125"/>
          <w:tab w:val="left" w:pos="1290"/>
        </w:tabs>
        <w:spacing w:before="0" w:beforeAutospacing="0" w:after="0" w:afterAutospacing="0" w:line="360" w:lineRule="auto"/>
        <w:jc w:val="left"/>
        <w:rPr>
          <w:sz w:val="24"/>
          <w:szCs w:val="24"/>
        </w:rPr>
      </w:pPr>
      <w:r>
        <w:rPr>
          <w:b/>
          <w:bCs/>
        </w:rPr>
        <w:t>Dr</w:t>
      </w:r>
      <w:r w:rsidRPr="00310B33">
        <w:rPr>
          <w:b/>
          <w:bCs/>
        </w:rPr>
        <w:t xml:space="preserve">. Hanan Hussein Shehata            </w:t>
      </w:r>
      <w:r>
        <w:rPr>
          <w:b/>
          <w:bCs/>
        </w:rPr>
        <w:t xml:space="preserve"> </w:t>
      </w:r>
      <w:r w:rsidRPr="00310B33">
        <w:rPr>
          <w:b/>
          <w:bCs/>
        </w:rPr>
        <w:t xml:space="preserve"> </w:t>
      </w:r>
      <w:r>
        <w:rPr>
          <w:b/>
          <w:bCs/>
        </w:rPr>
        <w:t xml:space="preserve">       </w:t>
      </w:r>
      <w:r w:rsidRPr="00310B33">
        <w:rPr>
          <w:b/>
          <w:bCs/>
        </w:rPr>
        <w:t>Dr. Nevine Gamal Andrawes</w:t>
      </w:r>
      <w:r w:rsidRPr="00310B3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10B33">
        <w:rPr>
          <w:sz w:val="24"/>
          <w:szCs w:val="24"/>
          <w:lang w:val="pt-BR"/>
        </w:rPr>
        <w:t>Assistant Prof.</w:t>
      </w:r>
      <w:r w:rsidRPr="00310B33">
        <w:rPr>
          <w:b/>
          <w:bCs/>
          <w:sz w:val="24"/>
          <w:szCs w:val="24"/>
          <w:lang w:val="pt-BR"/>
        </w:rPr>
        <w:t xml:space="preserve"> </w:t>
      </w:r>
      <w:r w:rsidRPr="00310B33">
        <w:rPr>
          <w:sz w:val="24"/>
          <w:szCs w:val="24"/>
        </w:rPr>
        <w:t xml:space="preserve">of Medical Biochemistry             </w:t>
      </w:r>
      <w:r>
        <w:rPr>
          <w:sz w:val="24"/>
          <w:szCs w:val="24"/>
        </w:rPr>
        <w:t xml:space="preserve">          </w:t>
      </w:r>
      <w:r w:rsidRPr="007F7C07">
        <w:rPr>
          <w:sz w:val="24"/>
          <w:szCs w:val="24"/>
        </w:rPr>
        <w:t>Assistant Prof</w:t>
      </w:r>
      <w:r>
        <w:rPr>
          <w:sz w:val="24"/>
          <w:szCs w:val="24"/>
        </w:rPr>
        <w:t>.</w:t>
      </w:r>
      <w:r w:rsidRPr="00310B33">
        <w:rPr>
          <w:sz w:val="24"/>
          <w:szCs w:val="24"/>
        </w:rPr>
        <w:t xml:space="preserve"> of Pediatrics                                                                                                             </w:t>
      </w:r>
    </w:p>
    <w:p w:rsidR="00403A92" w:rsidRPr="00310B33" w:rsidRDefault="00403A92" w:rsidP="00326FF7">
      <w:pPr>
        <w:pStyle w:val="authlist"/>
        <w:shd w:val="clear" w:color="auto" w:fill="FFFFFF"/>
        <w:tabs>
          <w:tab w:val="left" w:pos="570"/>
          <w:tab w:val="left" w:pos="1125"/>
          <w:tab w:val="left" w:pos="1290"/>
        </w:tabs>
        <w:spacing w:before="0" w:beforeAutospacing="0" w:after="0" w:afterAutospacing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and Molecular Biology </w:t>
      </w:r>
      <w:r w:rsidRPr="00310B33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 xml:space="preserve">                 </w:t>
      </w:r>
      <w:r w:rsidRPr="00310B33">
        <w:rPr>
          <w:sz w:val="24"/>
          <w:szCs w:val="24"/>
        </w:rPr>
        <w:t xml:space="preserve">Faculty of Medicine                                                              </w:t>
      </w:r>
      <w:r>
        <w:rPr>
          <w:sz w:val="24"/>
          <w:szCs w:val="24"/>
        </w:rPr>
        <w:t xml:space="preserve">            </w:t>
      </w:r>
      <w:r w:rsidRPr="00310B33">
        <w:rPr>
          <w:sz w:val="24"/>
          <w:szCs w:val="24"/>
        </w:rPr>
        <w:t>Faculty</w:t>
      </w:r>
      <w:r>
        <w:rPr>
          <w:sz w:val="24"/>
          <w:szCs w:val="24"/>
        </w:rPr>
        <w:t xml:space="preserve"> of Medicine</w:t>
      </w:r>
      <w:r w:rsidRPr="00310B33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                 </w:t>
      </w:r>
      <w:r w:rsidRPr="00310B33">
        <w:rPr>
          <w:sz w:val="24"/>
          <w:szCs w:val="24"/>
        </w:rPr>
        <w:t>Ain Shams University</w:t>
      </w:r>
    </w:p>
    <w:p w:rsidR="00403A92" w:rsidRDefault="00403A92" w:rsidP="00326FF7">
      <w:pPr>
        <w:pStyle w:val="authlist"/>
        <w:shd w:val="clear" w:color="auto" w:fill="FFFFFF"/>
        <w:tabs>
          <w:tab w:val="left" w:pos="570"/>
          <w:tab w:val="left" w:pos="1125"/>
          <w:tab w:val="left" w:pos="1290"/>
        </w:tabs>
        <w:spacing w:before="0" w:beforeAutospacing="0" w:after="0" w:afterAutospacing="0" w:line="360" w:lineRule="auto"/>
        <w:jc w:val="left"/>
        <w:rPr>
          <w:sz w:val="24"/>
          <w:szCs w:val="24"/>
        </w:rPr>
      </w:pPr>
      <w:r w:rsidRPr="00310B33">
        <w:rPr>
          <w:sz w:val="24"/>
          <w:szCs w:val="24"/>
        </w:rPr>
        <w:t>Ain Shams University</w:t>
      </w:r>
    </w:p>
    <w:p w:rsidR="00403A92" w:rsidRDefault="00403A92" w:rsidP="00326FF7">
      <w:pPr>
        <w:pStyle w:val="authlist"/>
        <w:shd w:val="clear" w:color="auto" w:fill="FFFFFF"/>
        <w:tabs>
          <w:tab w:val="left" w:pos="570"/>
          <w:tab w:val="left" w:pos="1125"/>
          <w:tab w:val="left" w:pos="1290"/>
        </w:tabs>
        <w:spacing w:before="0" w:beforeAutospacing="0" w:after="0" w:afterAutospacing="0" w:line="360" w:lineRule="auto"/>
        <w:jc w:val="left"/>
        <w:rPr>
          <w:sz w:val="24"/>
          <w:szCs w:val="24"/>
        </w:rPr>
      </w:pPr>
    </w:p>
    <w:p w:rsidR="00403A92" w:rsidRPr="00310B33" w:rsidRDefault="00403A92" w:rsidP="00326FF7">
      <w:pPr>
        <w:pStyle w:val="authlist"/>
        <w:shd w:val="clear" w:color="auto" w:fill="FFFFFF"/>
        <w:tabs>
          <w:tab w:val="left" w:pos="570"/>
          <w:tab w:val="left" w:pos="1125"/>
          <w:tab w:val="left" w:pos="1290"/>
        </w:tabs>
        <w:spacing w:before="0" w:beforeAutospacing="0" w:after="0" w:afterAutospacing="0" w:line="360" w:lineRule="auto"/>
        <w:jc w:val="left"/>
        <w:rPr>
          <w:sz w:val="24"/>
          <w:szCs w:val="24"/>
        </w:rPr>
      </w:pPr>
    </w:p>
    <w:p w:rsidR="00403A92" w:rsidRPr="00310B33" w:rsidRDefault="00403A92" w:rsidP="00326FF7">
      <w:pPr>
        <w:pStyle w:val="authlist"/>
        <w:shd w:val="clear" w:color="auto" w:fill="FFFFFF"/>
        <w:tabs>
          <w:tab w:val="left" w:pos="570"/>
          <w:tab w:val="left" w:pos="1125"/>
          <w:tab w:val="left" w:pos="1290"/>
        </w:tabs>
        <w:spacing w:before="0" w:beforeAutospacing="0" w:line="360" w:lineRule="auto"/>
        <w:jc w:val="left"/>
        <w:rPr>
          <w:b/>
          <w:bCs/>
        </w:rPr>
      </w:pPr>
      <w:r w:rsidRPr="00310B33">
        <w:rPr>
          <w:sz w:val="24"/>
          <w:szCs w:val="24"/>
        </w:rPr>
        <w:t xml:space="preserve">                                         </w:t>
      </w:r>
      <w:r w:rsidRPr="00310B33">
        <w:rPr>
          <w:b/>
          <w:bCs/>
        </w:rPr>
        <w:t>Dr. Iman Hussein Kamel</w:t>
      </w:r>
    </w:p>
    <w:p w:rsidR="00403A92" w:rsidRPr="00310B33" w:rsidRDefault="00403A92" w:rsidP="00326FF7">
      <w:pPr>
        <w:pStyle w:val="authlist"/>
        <w:shd w:val="clear" w:color="auto" w:fill="FFFFFF"/>
        <w:tabs>
          <w:tab w:val="left" w:pos="570"/>
          <w:tab w:val="left" w:pos="1125"/>
          <w:tab w:val="left" w:pos="1290"/>
        </w:tabs>
        <w:spacing w:before="0" w:beforeAutospacing="0" w:after="0" w:afterAutospacing="0" w:line="360" w:lineRule="auto"/>
        <w:rPr>
          <w:sz w:val="24"/>
          <w:szCs w:val="24"/>
        </w:rPr>
      </w:pPr>
      <w:r w:rsidRPr="00310B33">
        <w:rPr>
          <w:sz w:val="24"/>
          <w:szCs w:val="24"/>
          <w:lang w:val="pt-BR"/>
        </w:rPr>
        <w:t>Assistant Prof.</w:t>
      </w:r>
      <w:r w:rsidRPr="00310B33">
        <w:rPr>
          <w:b/>
          <w:bCs/>
          <w:sz w:val="24"/>
          <w:szCs w:val="24"/>
          <w:lang w:val="pt-BR"/>
        </w:rPr>
        <w:t xml:space="preserve"> </w:t>
      </w:r>
      <w:r w:rsidRPr="00310B33">
        <w:rPr>
          <w:sz w:val="24"/>
          <w:szCs w:val="24"/>
        </w:rPr>
        <w:t>of child health</w:t>
      </w:r>
      <w:r>
        <w:rPr>
          <w:sz w:val="24"/>
          <w:szCs w:val="24"/>
        </w:rPr>
        <w:t xml:space="preserve"> and</w:t>
      </w:r>
      <w:r w:rsidRPr="00310B33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310B33">
        <w:rPr>
          <w:sz w:val="24"/>
          <w:szCs w:val="24"/>
        </w:rPr>
        <w:t>utri</w:t>
      </w:r>
      <w:r>
        <w:rPr>
          <w:sz w:val="24"/>
          <w:szCs w:val="24"/>
        </w:rPr>
        <w:t>ti</w:t>
      </w:r>
      <w:r w:rsidRPr="00310B33">
        <w:rPr>
          <w:sz w:val="24"/>
          <w:szCs w:val="24"/>
        </w:rPr>
        <w:t xml:space="preserve">on </w:t>
      </w:r>
    </w:p>
    <w:p w:rsidR="00403A92" w:rsidRPr="00310B33" w:rsidRDefault="00403A92" w:rsidP="00326FF7">
      <w:pPr>
        <w:pStyle w:val="authlist"/>
        <w:shd w:val="clear" w:color="auto" w:fill="FFFFFF"/>
        <w:tabs>
          <w:tab w:val="left" w:pos="570"/>
          <w:tab w:val="left" w:pos="1125"/>
          <w:tab w:val="left" w:pos="1290"/>
        </w:tabs>
        <w:spacing w:before="0" w:beforeAutospacing="0" w:after="0" w:afterAutospacing="0" w:line="360" w:lineRule="auto"/>
        <w:rPr>
          <w:sz w:val="24"/>
          <w:szCs w:val="24"/>
        </w:rPr>
      </w:pPr>
      <w:r w:rsidRPr="00310B33">
        <w:rPr>
          <w:sz w:val="24"/>
          <w:szCs w:val="24"/>
        </w:rPr>
        <w:t>National Research Center</w:t>
      </w:r>
    </w:p>
    <w:p w:rsidR="00403A92" w:rsidRDefault="00403A92" w:rsidP="00326FF7">
      <w:pPr>
        <w:pStyle w:val="authlist"/>
        <w:shd w:val="clear" w:color="auto" w:fill="FFFFFF"/>
        <w:tabs>
          <w:tab w:val="left" w:pos="570"/>
          <w:tab w:val="left" w:pos="1125"/>
          <w:tab w:val="left" w:pos="1290"/>
        </w:tabs>
        <w:spacing w:before="0" w:beforeAutospacing="0" w:line="360" w:lineRule="auto"/>
        <w:rPr>
          <w:b/>
          <w:bCs/>
          <w:sz w:val="24"/>
          <w:szCs w:val="24"/>
        </w:rPr>
      </w:pPr>
    </w:p>
    <w:p w:rsidR="00403A92" w:rsidRDefault="00403A92" w:rsidP="00326FF7">
      <w:pPr>
        <w:pStyle w:val="authlist"/>
        <w:shd w:val="clear" w:color="auto" w:fill="FFFFFF"/>
        <w:tabs>
          <w:tab w:val="left" w:pos="570"/>
          <w:tab w:val="left" w:pos="1125"/>
          <w:tab w:val="left" w:pos="1290"/>
        </w:tabs>
        <w:spacing w:before="0" w:beforeAutospacing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Institute of postgraduate childhood studies</w:t>
      </w:r>
    </w:p>
    <w:p w:rsidR="00403A92" w:rsidRDefault="00403A92" w:rsidP="00326FF7">
      <w:pPr>
        <w:pStyle w:val="authlist"/>
        <w:shd w:val="clear" w:color="auto" w:fill="FFFFFF"/>
        <w:tabs>
          <w:tab w:val="left" w:pos="570"/>
          <w:tab w:val="left" w:pos="1125"/>
          <w:tab w:val="left" w:pos="1290"/>
        </w:tabs>
        <w:spacing w:before="0" w:beforeAutospacing="0" w:line="360" w:lineRule="auto"/>
        <w:rPr>
          <w:b/>
          <w:bCs/>
          <w:sz w:val="24"/>
          <w:szCs w:val="24"/>
        </w:rPr>
      </w:pPr>
      <w:r w:rsidRPr="00310B33">
        <w:rPr>
          <w:b/>
          <w:bCs/>
          <w:sz w:val="24"/>
          <w:szCs w:val="24"/>
        </w:rPr>
        <w:t>Ain Shams University</w:t>
      </w:r>
    </w:p>
    <w:p w:rsidR="00403A92" w:rsidRPr="00310B33" w:rsidRDefault="00403A92" w:rsidP="00326FF7">
      <w:pPr>
        <w:pStyle w:val="authlist"/>
        <w:shd w:val="clear" w:color="auto" w:fill="FFFFFF"/>
        <w:tabs>
          <w:tab w:val="left" w:pos="570"/>
          <w:tab w:val="left" w:pos="1125"/>
          <w:tab w:val="left" w:pos="1290"/>
        </w:tabs>
        <w:spacing w:before="0" w:beforeAutospacing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2015</w:t>
      </w:r>
    </w:p>
    <w:p w:rsidR="00403A92" w:rsidRPr="00E4707D" w:rsidRDefault="00403A92" w:rsidP="00326FF7">
      <w:pPr>
        <w:spacing w:after="0" w:line="360" w:lineRule="auto"/>
        <w:rPr>
          <w:rFonts w:ascii="Times New Roman" w:hAnsi="Times New Roman" w:cs="Times New Roman"/>
          <w:b/>
          <w:iCs/>
          <w:sz w:val="28"/>
          <w:szCs w:val="28"/>
          <w:lang w:eastAsia="zh-CN"/>
        </w:rPr>
      </w:pPr>
    </w:p>
    <w:p w:rsidR="00403A92" w:rsidRDefault="00403A92" w:rsidP="00326FF7">
      <w:pPr>
        <w:pStyle w:val="Heading1"/>
        <w:bidi w:val="0"/>
        <w:spacing w:before="0" w:after="0" w:line="360" w:lineRule="auto"/>
        <w:ind w:left="360"/>
        <w:jc w:val="center"/>
        <w:rPr>
          <w:rFonts w:ascii="Times New Roman" w:hAnsi="Times New Roman"/>
          <w:kern w:val="0"/>
          <w:sz w:val="28"/>
          <w:szCs w:val="28"/>
          <w:lang w:eastAsia="zh-CN"/>
        </w:rPr>
      </w:pPr>
    </w:p>
    <w:p w:rsidR="00403A92" w:rsidRDefault="00403A92" w:rsidP="00326FF7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val="da-DK"/>
        </w:rPr>
      </w:pPr>
      <w:r w:rsidRPr="00A36992">
        <w:rPr>
          <w:rFonts w:ascii="Times New Roman" w:hAnsi="Times New Roman" w:cs="Times New Roman"/>
          <w:b/>
          <w:bCs/>
          <w:sz w:val="32"/>
          <w:szCs w:val="32"/>
          <w:rtl/>
          <w:lang w:val="da-DK"/>
        </w:rPr>
        <w:t>علاقة الإفراز البولى لمادة ١١  ديهيدروثرومبوكسان ب٢ بتمثيل الدهون عند الأطفــال المصابين بالسكر</w:t>
      </w:r>
      <w:r w:rsidRPr="00303FBB">
        <w:rPr>
          <w:rFonts w:ascii="Times New Roman" w:hAnsi="Times New Roman" w:cs="Times New Roman"/>
          <w:b/>
          <w:bCs/>
          <w:sz w:val="32"/>
          <w:szCs w:val="32"/>
          <w:rtl/>
          <w:lang w:val="da-DK"/>
        </w:rPr>
        <w:t xml:space="preserve"> من النوع  الأول</w:t>
      </w:r>
    </w:p>
    <w:p w:rsidR="00403A92" w:rsidRPr="00A36992" w:rsidRDefault="00403A92" w:rsidP="00326FF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val="da-DK"/>
        </w:rPr>
      </w:pPr>
    </w:p>
    <w:p w:rsidR="00403A92" w:rsidRPr="00A36992" w:rsidRDefault="00403A92" w:rsidP="00326FF7">
      <w:pPr>
        <w:pStyle w:val="NormalWeb"/>
        <w:bidi/>
        <w:spacing w:before="0" w:beforeAutospacing="0" w:after="0" w:afterAutospacing="0" w:line="360" w:lineRule="auto"/>
        <w:rPr>
          <w:b/>
          <w:bCs/>
          <w:sz w:val="28"/>
          <w:szCs w:val="28"/>
          <w:vertAlign w:val="superscript"/>
          <w:rtl/>
        </w:rPr>
      </w:pPr>
      <w:r w:rsidRPr="00A36992">
        <w:rPr>
          <w:rFonts w:ascii="Times New Roman" w:hAnsi="Times New Roman"/>
          <w:b/>
          <w:bCs/>
          <w:sz w:val="28"/>
          <w:szCs w:val="28"/>
          <w:rtl/>
          <w:lang w:val="da-DK"/>
        </w:rPr>
        <w:t>مدحت حسن شحاتة</w:t>
      </w:r>
      <w:r w:rsidRPr="00A36992">
        <w:rPr>
          <w:b/>
          <w:bCs/>
          <w:sz w:val="28"/>
          <w:szCs w:val="28"/>
          <w:vertAlign w:val="superscript"/>
          <w:rtl/>
          <w:lang w:val="da-DK"/>
        </w:rPr>
        <w:t>١</w:t>
      </w:r>
      <w:r w:rsidRPr="00A36992">
        <w:rPr>
          <w:rStyle w:val="longtext"/>
          <w:rFonts w:hint="eastAsia"/>
          <w:b/>
          <w:bCs/>
          <w:sz w:val="28"/>
          <w:szCs w:val="28"/>
          <w:rtl/>
        </w:rPr>
        <w:t>،</w:t>
      </w:r>
      <w:r w:rsidRPr="00A36992">
        <w:rPr>
          <w:rFonts w:ascii="Times New Roman" w:hAnsi="Times New Roman"/>
          <w:b/>
          <w:bCs/>
          <w:sz w:val="28"/>
          <w:szCs w:val="28"/>
          <w:rtl/>
          <w:lang w:val="da-DK"/>
        </w:rPr>
        <w:t xml:space="preserve"> منــى حسين السماحى</w:t>
      </w:r>
      <w:r w:rsidRPr="00A36992">
        <w:rPr>
          <w:b/>
          <w:bCs/>
          <w:sz w:val="28"/>
          <w:szCs w:val="28"/>
          <w:vertAlign w:val="superscript"/>
          <w:rtl/>
          <w:lang w:val="da-DK"/>
        </w:rPr>
        <w:t>٢</w:t>
      </w:r>
      <w:r w:rsidRPr="00A36992">
        <w:rPr>
          <w:rStyle w:val="longtext"/>
          <w:rFonts w:hint="eastAsia"/>
          <w:b/>
          <w:bCs/>
          <w:sz w:val="28"/>
          <w:szCs w:val="28"/>
          <w:rtl/>
        </w:rPr>
        <w:t>،</w:t>
      </w:r>
      <w:r w:rsidRPr="00A36992">
        <w:rPr>
          <w:rStyle w:val="longtext"/>
          <w:b/>
          <w:bCs/>
          <w:sz w:val="28"/>
          <w:szCs w:val="28"/>
          <w:rtl/>
        </w:rPr>
        <w:t xml:space="preserve"> </w:t>
      </w:r>
      <w:r w:rsidRPr="00A36992">
        <w:rPr>
          <w:rFonts w:ascii="Times New Roman" w:hAnsi="Times New Roman"/>
          <w:b/>
          <w:bCs/>
          <w:sz w:val="28"/>
          <w:szCs w:val="28"/>
          <w:rtl/>
          <w:lang w:val="da-DK"/>
        </w:rPr>
        <w:t>نيفين جمال اندراوس</w:t>
      </w:r>
      <w:r w:rsidRPr="00A36992">
        <w:rPr>
          <w:b/>
          <w:bCs/>
          <w:sz w:val="28"/>
          <w:szCs w:val="28"/>
          <w:vertAlign w:val="superscript"/>
          <w:rtl/>
          <w:lang w:val="da-DK"/>
        </w:rPr>
        <w:t>٢</w:t>
      </w:r>
      <w:r w:rsidRPr="00A36992">
        <w:rPr>
          <w:rStyle w:val="longtext"/>
          <w:rFonts w:hint="eastAsia"/>
          <w:b/>
          <w:bCs/>
          <w:sz w:val="28"/>
          <w:szCs w:val="28"/>
          <w:rtl/>
        </w:rPr>
        <w:t>،</w:t>
      </w:r>
      <w:r w:rsidRPr="00A36992">
        <w:rPr>
          <w:rFonts w:ascii="Times New Roman" w:hAnsi="Times New Roman"/>
          <w:b/>
          <w:bCs/>
          <w:sz w:val="28"/>
          <w:szCs w:val="28"/>
          <w:rtl/>
          <w:lang w:val="da-DK"/>
        </w:rPr>
        <w:t xml:space="preserve"> حنان حسين شحاتة</w:t>
      </w:r>
      <w:r w:rsidRPr="00A36992">
        <w:rPr>
          <w:b/>
          <w:bCs/>
          <w:sz w:val="28"/>
          <w:szCs w:val="28"/>
          <w:vertAlign w:val="superscript"/>
          <w:rtl/>
          <w:lang w:val="da-DK"/>
        </w:rPr>
        <w:t>٣</w:t>
      </w:r>
      <w:r w:rsidRPr="00A36992">
        <w:rPr>
          <w:rStyle w:val="longtext"/>
          <w:rFonts w:hint="eastAsia"/>
          <w:b/>
          <w:bCs/>
          <w:sz w:val="28"/>
          <w:szCs w:val="28"/>
          <w:rtl/>
        </w:rPr>
        <w:t>،</w:t>
      </w:r>
      <w:r w:rsidRPr="00A36992">
        <w:rPr>
          <w:b/>
          <w:bCs/>
          <w:sz w:val="28"/>
          <w:szCs w:val="28"/>
          <w:lang w:val="da-DK"/>
        </w:rPr>
        <w:t xml:space="preserve"> </w:t>
      </w:r>
      <w:r w:rsidRPr="00A36992">
        <w:rPr>
          <w:rFonts w:ascii="Times New Roman" w:hAnsi="Times New Roman"/>
          <w:b/>
          <w:bCs/>
          <w:sz w:val="28"/>
          <w:szCs w:val="28"/>
          <w:rtl/>
          <w:lang w:val="da-DK"/>
        </w:rPr>
        <w:t>ايمان حسين كامل</w:t>
      </w:r>
      <w:r w:rsidRPr="00A36992">
        <w:rPr>
          <w:b/>
          <w:bCs/>
          <w:sz w:val="28"/>
          <w:szCs w:val="28"/>
          <w:vertAlign w:val="superscript"/>
          <w:rtl/>
          <w:lang w:val="da-DK"/>
        </w:rPr>
        <w:t>٤</w:t>
      </w:r>
      <w:r w:rsidRPr="00A36992">
        <w:rPr>
          <w:rFonts w:ascii="Times New Roman" w:hAnsi="Times New Roman"/>
          <w:b/>
          <w:bCs/>
          <w:sz w:val="28"/>
          <w:szCs w:val="28"/>
          <w:rtl/>
          <w:lang w:val="da-DK"/>
        </w:rPr>
        <w:t xml:space="preserve">، </w:t>
      </w:r>
      <w:r w:rsidRPr="00A36992">
        <w:rPr>
          <w:b/>
          <w:bCs/>
          <w:sz w:val="28"/>
          <w:szCs w:val="28"/>
          <w:rtl/>
          <w:lang w:val="da-DK"/>
        </w:rPr>
        <w:t>ٳ</w:t>
      </w:r>
      <w:r w:rsidRPr="00A36992">
        <w:rPr>
          <w:rFonts w:ascii="Times New Roman" w:hAnsi="Times New Roman"/>
          <w:b/>
          <w:bCs/>
          <w:sz w:val="28"/>
          <w:szCs w:val="28"/>
          <w:rtl/>
          <w:lang w:val="da-DK"/>
        </w:rPr>
        <w:t>يناس سمير نبيه</w:t>
      </w:r>
      <w:r w:rsidRPr="00A36992">
        <w:rPr>
          <w:b/>
          <w:bCs/>
          <w:sz w:val="28"/>
          <w:szCs w:val="28"/>
          <w:vertAlign w:val="superscript"/>
          <w:rtl/>
          <w:lang w:val="da-DK"/>
        </w:rPr>
        <w:t>٣</w:t>
      </w:r>
      <w:r w:rsidRPr="00A36992">
        <w:rPr>
          <w:rFonts w:ascii="Times New Roman" w:hAnsi="Times New Roman"/>
          <w:b/>
          <w:bCs/>
          <w:sz w:val="28"/>
          <w:szCs w:val="28"/>
          <w:rtl/>
          <w:lang w:val="da-DK"/>
        </w:rPr>
        <w:t>،</w:t>
      </w:r>
      <w:r w:rsidRPr="00A36992">
        <w:rPr>
          <w:rStyle w:val="longtext"/>
          <w:b/>
          <w:bCs/>
          <w:sz w:val="28"/>
          <w:szCs w:val="28"/>
          <w:rtl/>
        </w:rPr>
        <w:t xml:space="preserve"> </w:t>
      </w:r>
      <w:r w:rsidRPr="00A36992">
        <w:rPr>
          <w:rFonts w:hint="eastAsia"/>
          <w:b/>
          <w:bCs/>
          <w:sz w:val="28"/>
          <w:szCs w:val="28"/>
          <w:rtl/>
        </w:rPr>
        <w:t>أسامة</w:t>
      </w:r>
      <w:r w:rsidRPr="00A36992">
        <w:rPr>
          <w:b/>
          <w:bCs/>
          <w:sz w:val="28"/>
          <w:szCs w:val="28"/>
          <w:rtl/>
        </w:rPr>
        <w:t xml:space="preserve"> </w:t>
      </w:r>
      <w:r w:rsidRPr="00A36992">
        <w:rPr>
          <w:rFonts w:hint="eastAsia"/>
          <w:b/>
          <w:bCs/>
          <w:sz w:val="28"/>
          <w:szCs w:val="28"/>
          <w:rtl/>
        </w:rPr>
        <w:t>فاروق</w:t>
      </w:r>
      <w:r w:rsidRPr="00A36992">
        <w:rPr>
          <w:b/>
          <w:bCs/>
          <w:sz w:val="28"/>
          <w:szCs w:val="28"/>
          <w:rtl/>
        </w:rPr>
        <w:t xml:space="preserve"> </w:t>
      </w:r>
      <w:r w:rsidRPr="00A36992">
        <w:rPr>
          <w:rFonts w:hint="eastAsia"/>
          <w:b/>
          <w:bCs/>
          <w:sz w:val="28"/>
          <w:szCs w:val="28"/>
          <w:rtl/>
        </w:rPr>
        <w:t>فكرى</w:t>
      </w:r>
      <w:r w:rsidRPr="00A36992">
        <w:rPr>
          <w:b/>
          <w:bCs/>
          <w:sz w:val="28"/>
          <w:szCs w:val="28"/>
          <w:vertAlign w:val="superscript"/>
          <w:rtl/>
        </w:rPr>
        <w:t>١</w:t>
      </w:r>
    </w:p>
    <w:p w:rsidR="00403A92" w:rsidRPr="00A36992" w:rsidRDefault="00403A92" w:rsidP="00326FF7">
      <w:pPr>
        <w:pStyle w:val="NormalWeb"/>
        <w:bidi/>
        <w:spacing w:before="0" w:beforeAutospacing="0" w:after="0" w:afterAutospacing="0" w:line="360" w:lineRule="auto"/>
        <w:rPr>
          <w:rFonts w:ascii="Times New Roman" w:hAnsi="Times New Roman"/>
          <w:b/>
          <w:bCs/>
          <w:rtl/>
          <w:lang w:val="da-DK"/>
        </w:rPr>
      </w:pPr>
      <w:r w:rsidRPr="00A36992">
        <w:rPr>
          <w:b/>
          <w:bCs/>
          <w:vertAlign w:val="superscript"/>
          <w:rtl/>
        </w:rPr>
        <w:t>١</w:t>
      </w:r>
      <w:r w:rsidRPr="00A36992">
        <w:rPr>
          <w:rFonts w:ascii="Times New Roman" w:hAnsi="Times New Roman"/>
          <w:b/>
          <w:bCs/>
          <w:rtl/>
        </w:rPr>
        <w:t xml:space="preserve">قسم </w:t>
      </w:r>
      <w:r>
        <w:rPr>
          <w:rFonts w:ascii="Times New Roman" w:hAnsi="Times New Roman"/>
          <w:b/>
          <w:bCs/>
          <w:rtl/>
          <w:lang w:val="da-DK"/>
        </w:rPr>
        <w:t>الدراسات الطبية</w:t>
      </w:r>
      <w:r w:rsidRPr="00A36992">
        <w:rPr>
          <w:rFonts w:ascii="Times New Roman" w:hAnsi="Times New Roman"/>
          <w:b/>
          <w:bCs/>
          <w:rtl/>
          <w:lang w:val="da-DK"/>
        </w:rPr>
        <w:t xml:space="preserve"> معهد الدراسات العليا </w:t>
      </w:r>
      <w:r>
        <w:rPr>
          <w:rFonts w:ascii="Times New Roman" w:hAnsi="Times New Roman"/>
          <w:b/>
          <w:bCs/>
          <w:rtl/>
          <w:lang w:val="da-DK"/>
        </w:rPr>
        <w:t xml:space="preserve">للطفولة </w:t>
      </w:r>
      <w:r w:rsidRPr="00A36992">
        <w:rPr>
          <w:rFonts w:ascii="Times New Roman" w:hAnsi="Times New Roman"/>
          <w:b/>
          <w:bCs/>
          <w:rtl/>
          <w:lang w:val="da-DK"/>
        </w:rPr>
        <w:t>جامع</w:t>
      </w:r>
      <w:r>
        <w:rPr>
          <w:rFonts w:ascii="Times New Roman" w:hAnsi="Times New Roman"/>
          <w:b/>
          <w:bCs/>
          <w:rtl/>
          <w:lang w:val="da-DK"/>
        </w:rPr>
        <w:t>ة</w:t>
      </w:r>
      <w:r w:rsidRPr="00A36992">
        <w:rPr>
          <w:rFonts w:ascii="Times New Roman" w:hAnsi="Times New Roman"/>
          <w:b/>
          <w:bCs/>
          <w:rtl/>
          <w:lang w:val="da-DK"/>
        </w:rPr>
        <w:t xml:space="preserve"> عين شمس</w:t>
      </w:r>
    </w:p>
    <w:p w:rsidR="00403A92" w:rsidRPr="00A36992" w:rsidRDefault="00403A92" w:rsidP="00326FF7">
      <w:pPr>
        <w:pStyle w:val="NormalWeb"/>
        <w:bidi/>
        <w:spacing w:before="0" w:beforeAutospacing="0" w:after="0" w:afterAutospacing="0" w:line="360" w:lineRule="auto"/>
        <w:rPr>
          <w:rFonts w:ascii="Times New Roman" w:hAnsi="Times New Roman"/>
          <w:b/>
          <w:bCs/>
          <w:rtl/>
          <w:lang w:val="da-DK"/>
        </w:rPr>
      </w:pPr>
      <w:r w:rsidRPr="00A36992">
        <w:rPr>
          <w:b/>
          <w:bCs/>
          <w:vertAlign w:val="superscript"/>
          <w:rtl/>
        </w:rPr>
        <w:t>٢</w:t>
      </w:r>
      <w:r w:rsidRPr="00A36992">
        <w:rPr>
          <w:rFonts w:ascii="Times New Roman" w:hAnsi="Times New Roman"/>
          <w:b/>
          <w:bCs/>
          <w:rtl/>
        </w:rPr>
        <w:t xml:space="preserve">قسم </w:t>
      </w:r>
      <w:r w:rsidRPr="00A36992">
        <w:rPr>
          <w:rFonts w:ascii="Times New Roman" w:hAnsi="Times New Roman"/>
          <w:b/>
          <w:bCs/>
          <w:rtl/>
          <w:lang w:val="da-DK"/>
        </w:rPr>
        <w:t>الاطفال كلية الطب جامعة عين شمس</w:t>
      </w:r>
    </w:p>
    <w:p w:rsidR="00403A92" w:rsidRPr="00A36992" w:rsidRDefault="00403A92" w:rsidP="00326FF7">
      <w:pPr>
        <w:pStyle w:val="NormalWeb"/>
        <w:bidi/>
        <w:spacing w:before="0" w:beforeAutospacing="0" w:after="0" w:afterAutospacing="0" w:line="360" w:lineRule="auto"/>
        <w:rPr>
          <w:b/>
          <w:bCs/>
          <w:rtl/>
          <w:lang w:val="da-DK"/>
        </w:rPr>
      </w:pPr>
      <w:r w:rsidRPr="00A36992">
        <w:rPr>
          <w:b/>
          <w:bCs/>
          <w:vertAlign w:val="superscript"/>
          <w:rtl/>
        </w:rPr>
        <w:t>٣</w:t>
      </w:r>
      <w:r w:rsidRPr="00A36992">
        <w:rPr>
          <w:rFonts w:ascii="Times New Roman" w:hAnsi="Times New Roman"/>
          <w:b/>
          <w:bCs/>
          <w:rtl/>
        </w:rPr>
        <w:t xml:space="preserve">قسم </w:t>
      </w:r>
      <w:r w:rsidRPr="00A36992">
        <w:rPr>
          <w:rFonts w:ascii="Times New Roman" w:hAnsi="Times New Roman"/>
          <w:b/>
          <w:bCs/>
          <w:rtl/>
          <w:lang w:val="da-DK"/>
        </w:rPr>
        <w:t>الكيمياء الحيوية كلية الطب جامعة عين شمس</w:t>
      </w:r>
    </w:p>
    <w:p w:rsidR="00403A92" w:rsidRPr="00326FF7" w:rsidRDefault="00403A92" w:rsidP="00326FF7">
      <w:pPr>
        <w:pStyle w:val="NormalWeb"/>
        <w:bidi/>
        <w:spacing w:before="0" w:beforeAutospacing="0" w:after="0" w:afterAutospacing="0" w:line="360" w:lineRule="auto"/>
        <w:rPr>
          <w:b/>
          <w:bCs/>
          <w:sz w:val="28"/>
          <w:szCs w:val="28"/>
          <w:rtl/>
          <w:lang w:val="da-DK" w:bidi="ar-EG"/>
        </w:rPr>
      </w:pPr>
      <w:r w:rsidRPr="00A36992">
        <w:rPr>
          <w:b/>
          <w:bCs/>
          <w:vertAlign w:val="superscript"/>
          <w:rtl/>
        </w:rPr>
        <w:t>٤</w:t>
      </w:r>
      <w:r w:rsidRPr="00A36992">
        <w:rPr>
          <w:rFonts w:ascii="Times New Roman" w:hAnsi="Times New Roman"/>
          <w:b/>
          <w:bCs/>
          <w:rtl/>
        </w:rPr>
        <w:t xml:space="preserve">قسم </w:t>
      </w:r>
      <w:r w:rsidRPr="00A36992">
        <w:rPr>
          <w:rFonts w:ascii="Times New Roman" w:hAnsi="Times New Roman"/>
          <w:b/>
          <w:bCs/>
          <w:rtl/>
          <w:lang w:val="da-DK"/>
        </w:rPr>
        <w:t>صحة</w:t>
      </w:r>
      <w:r w:rsidRPr="00A36992">
        <w:rPr>
          <w:b/>
          <w:bCs/>
          <w:lang w:val="da-DK"/>
        </w:rPr>
        <w:t xml:space="preserve"> </w:t>
      </w:r>
      <w:r w:rsidRPr="00A36992">
        <w:rPr>
          <w:rFonts w:ascii="Times New Roman" w:hAnsi="Times New Roman"/>
          <w:b/>
          <w:bCs/>
          <w:rtl/>
          <w:lang w:val="da-DK"/>
        </w:rPr>
        <w:t>وتغذية</w:t>
      </w:r>
      <w:r w:rsidRPr="00A36992">
        <w:rPr>
          <w:b/>
          <w:bCs/>
          <w:lang w:val="da-DK"/>
        </w:rPr>
        <w:t xml:space="preserve"> </w:t>
      </w:r>
      <w:r w:rsidRPr="00A36992">
        <w:rPr>
          <w:rFonts w:ascii="Times New Roman" w:hAnsi="Times New Roman"/>
          <w:b/>
          <w:bCs/>
          <w:rtl/>
          <w:lang w:val="da-DK"/>
        </w:rPr>
        <w:t>الطفل المعهد القومى للبحوث</w:t>
      </w:r>
    </w:p>
    <w:p w:rsidR="00403A92" w:rsidRDefault="00403A92" w:rsidP="00326FF7">
      <w:pPr>
        <w:pStyle w:val="NormalWeb"/>
        <w:bidi/>
        <w:spacing w:before="0" w:beforeAutospacing="0" w:after="0" w:afterAutospacing="0" w:line="360" w:lineRule="auto"/>
        <w:rPr>
          <w:b/>
          <w:bCs/>
          <w:rtl/>
          <w:lang w:val="da-DK"/>
        </w:rPr>
      </w:pPr>
    </w:p>
    <w:p w:rsidR="00403A92" w:rsidRDefault="00403A92" w:rsidP="00326FF7">
      <w:pPr>
        <w:pStyle w:val="NormalWeb"/>
        <w:bidi/>
        <w:spacing w:before="0" w:beforeAutospacing="0" w:after="0" w:afterAutospacing="0" w:line="360" w:lineRule="auto"/>
        <w:rPr>
          <w:b/>
          <w:bCs/>
          <w:sz w:val="28"/>
          <w:szCs w:val="28"/>
          <w:u w:val="single"/>
          <w:rtl/>
          <w:lang w:val="da-DK"/>
        </w:rPr>
      </w:pPr>
      <w:r w:rsidRPr="00A67D7A">
        <w:rPr>
          <w:rFonts w:ascii="Times New Roman" w:hAnsi="Times New Roman"/>
          <w:b/>
          <w:bCs/>
          <w:sz w:val="28"/>
          <w:szCs w:val="28"/>
          <w:u w:val="single"/>
          <w:rtl/>
          <w:lang w:val="da-DK"/>
        </w:rPr>
        <w:t>الملخص العربى</w:t>
      </w:r>
    </w:p>
    <w:p w:rsidR="00403A92" w:rsidRPr="00A67D7A" w:rsidRDefault="00403A92" w:rsidP="00326FF7">
      <w:pPr>
        <w:pStyle w:val="NormalWeb"/>
        <w:bidi/>
        <w:spacing w:before="0" w:beforeAutospacing="0" w:after="0" w:afterAutospacing="0" w:line="360" w:lineRule="auto"/>
        <w:rPr>
          <w:b/>
          <w:bCs/>
          <w:sz w:val="28"/>
          <w:szCs w:val="28"/>
          <w:u w:val="single"/>
          <w:rtl/>
          <w:lang w:val="da-DK"/>
        </w:rPr>
      </w:pPr>
    </w:p>
    <w:p w:rsidR="00403A92" w:rsidRDefault="00403A92" w:rsidP="00326FF7">
      <w:pPr>
        <w:spacing w:before="120" w:after="120" w:line="360" w:lineRule="auto"/>
        <w:ind w:left="-23" w:firstLine="720"/>
        <w:jc w:val="right"/>
        <w:rPr>
          <w:rStyle w:val="longtext"/>
          <w:sz w:val="28"/>
          <w:szCs w:val="28"/>
          <w:rtl/>
        </w:rPr>
      </w:pPr>
      <w:r w:rsidRPr="00047D49">
        <w:rPr>
          <w:rStyle w:val="longtext"/>
          <w:rFonts w:hint="eastAsia"/>
          <w:sz w:val="28"/>
          <w:szCs w:val="28"/>
          <w:rtl/>
        </w:rPr>
        <w:t>ان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مرض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السكر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من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النوع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الأول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هو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أكثر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أمراض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الغدد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الصماء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والأيض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شيوعاً،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أثناء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فترة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الطفولة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والمراهقة،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وله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آثار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هامة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على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النمو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البدني</w:t>
      </w:r>
      <w:r w:rsidRPr="00047D49">
        <w:rPr>
          <w:rStyle w:val="longtext"/>
          <w:sz w:val="28"/>
          <w:szCs w:val="28"/>
          <w:rtl/>
        </w:rPr>
        <w:t xml:space="preserve">. </w:t>
      </w:r>
      <w:r w:rsidRPr="00047D49">
        <w:rPr>
          <w:rStyle w:val="longtext"/>
          <w:rFonts w:hint="eastAsia"/>
          <w:sz w:val="28"/>
          <w:szCs w:val="28"/>
          <w:rtl/>
        </w:rPr>
        <w:t>مضاعفات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مرض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السكر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تمثل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عبئا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كبيرا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على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الخدمات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الصحية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والمريض</w:t>
      </w:r>
      <w:r w:rsidRPr="00047D49">
        <w:rPr>
          <w:rStyle w:val="longtext"/>
          <w:sz w:val="28"/>
          <w:szCs w:val="28"/>
          <w:rtl/>
        </w:rPr>
        <w:t>.</w:t>
      </w:r>
      <w:r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وجد</w:t>
      </w:r>
      <w:r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ان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BD545C">
        <w:rPr>
          <w:rStyle w:val="longtext"/>
          <w:rFonts w:hint="eastAsia"/>
          <w:sz w:val="28"/>
          <w:szCs w:val="28"/>
          <w:rtl/>
        </w:rPr>
        <w:t>أمراض</w:t>
      </w:r>
      <w:r w:rsidRPr="00BD545C">
        <w:rPr>
          <w:rStyle w:val="longtext"/>
          <w:sz w:val="28"/>
          <w:szCs w:val="28"/>
          <w:rtl/>
        </w:rPr>
        <w:t xml:space="preserve"> </w:t>
      </w:r>
      <w:r w:rsidRPr="00BD545C">
        <w:rPr>
          <w:rStyle w:val="longtext"/>
          <w:rFonts w:hint="eastAsia"/>
          <w:sz w:val="28"/>
          <w:szCs w:val="28"/>
          <w:rtl/>
        </w:rPr>
        <w:t>القلب</w:t>
      </w:r>
      <w:r w:rsidRPr="00BD545C">
        <w:rPr>
          <w:rStyle w:val="longtext"/>
          <w:sz w:val="28"/>
          <w:szCs w:val="28"/>
          <w:rtl/>
        </w:rPr>
        <w:t xml:space="preserve"> </w:t>
      </w:r>
      <w:r w:rsidRPr="00BD545C">
        <w:rPr>
          <w:rStyle w:val="longtext"/>
          <w:rFonts w:hint="eastAsia"/>
          <w:sz w:val="28"/>
          <w:szCs w:val="28"/>
          <w:rtl/>
        </w:rPr>
        <w:t>والأوعية</w:t>
      </w:r>
      <w:r w:rsidRPr="00BD545C">
        <w:rPr>
          <w:rStyle w:val="longtext"/>
          <w:sz w:val="28"/>
          <w:szCs w:val="28"/>
          <w:rtl/>
        </w:rPr>
        <w:t xml:space="preserve"> </w:t>
      </w:r>
      <w:r w:rsidRPr="00BD545C">
        <w:rPr>
          <w:rStyle w:val="longtext"/>
          <w:rFonts w:hint="eastAsia"/>
          <w:sz w:val="28"/>
          <w:szCs w:val="28"/>
          <w:rtl/>
        </w:rPr>
        <w:t>الدموية</w:t>
      </w:r>
      <w:r w:rsidRPr="00BD545C">
        <w:rPr>
          <w:rStyle w:val="longtext"/>
          <w:sz w:val="28"/>
          <w:szCs w:val="28"/>
          <w:rtl/>
        </w:rPr>
        <w:t xml:space="preserve"> </w:t>
      </w:r>
      <w:r w:rsidRPr="00BD545C">
        <w:rPr>
          <w:rStyle w:val="longtext"/>
          <w:rFonts w:hint="eastAsia"/>
          <w:sz w:val="28"/>
          <w:szCs w:val="28"/>
          <w:rtl/>
        </w:rPr>
        <w:t>هي</w:t>
      </w:r>
      <w:r w:rsidRPr="00BD545C">
        <w:rPr>
          <w:rStyle w:val="longtext"/>
          <w:sz w:val="28"/>
          <w:szCs w:val="28"/>
          <w:rtl/>
        </w:rPr>
        <w:t xml:space="preserve"> </w:t>
      </w:r>
      <w:r w:rsidRPr="00BD545C">
        <w:rPr>
          <w:rStyle w:val="longtext"/>
          <w:rFonts w:hint="eastAsia"/>
          <w:sz w:val="28"/>
          <w:szCs w:val="28"/>
          <w:rtl/>
        </w:rPr>
        <w:t>السبب</w:t>
      </w:r>
      <w:r w:rsidRPr="00BD545C">
        <w:rPr>
          <w:rStyle w:val="longtext"/>
          <w:sz w:val="28"/>
          <w:szCs w:val="28"/>
          <w:rtl/>
        </w:rPr>
        <w:t xml:space="preserve"> </w:t>
      </w:r>
      <w:r w:rsidRPr="00BD545C">
        <w:rPr>
          <w:rStyle w:val="longtext"/>
          <w:rFonts w:hint="eastAsia"/>
          <w:sz w:val="28"/>
          <w:szCs w:val="28"/>
          <w:rtl/>
        </w:rPr>
        <w:t>الرئيسي</w:t>
      </w:r>
      <w:r w:rsidRPr="00BD545C">
        <w:rPr>
          <w:rStyle w:val="longtext"/>
          <w:sz w:val="28"/>
          <w:szCs w:val="28"/>
          <w:rtl/>
        </w:rPr>
        <w:t xml:space="preserve"> </w:t>
      </w:r>
      <w:r w:rsidRPr="00BD545C">
        <w:rPr>
          <w:rStyle w:val="longtext"/>
          <w:rFonts w:hint="eastAsia"/>
          <w:sz w:val="28"/>
          <w:szCs w:val="28"/>
          <w:rtl/>
        </w:rPr>
        <w:t>للوفاة</w:t>
      </w:r>
      <w:r w:rsidRPr="00BD545C">
        <w:rPr>
          <w:rStyle w:val="longtext"/>
          <w:sz w:val="28"/>
          <w:szCs w:val="28"/>
          <w:rtl/>
        </w:rPr>
        <w:t xml:space="preserve"> </w:t>
      </w:r>
      <w:r w:rsidRPr="00BD545C">
        <w:rPr>
          <w:rStyle w:val="longtext"/>
          <w:rFonts w:hint="eastAsia"/>
          <w:sz w:val="28"/>
          <w:szCs w:val="28"/>
          <w:rtl/>
        </w:rPr>
        <w:t>في</w:t>
      </w:r>
      <w:r>
        <w:rPr>
          <w:rStyle w:val="longtext"/>
          <w:sz w:val="28"/>
          <w:szCs w:val="28"/>
          <w:rtl/>
        </w:rPr>
        <w:t xml:space="preserve"> </w:t>
      </w:r>
      <w:r w:rsidRPr="00BD545C">
        <w:rPr>
          <w:rStyle w:val="longtext"/>
          <w:rFonts w:hint="eastAsia"/>
          <w:sz w:val="28"/>
          <w:szCs w:val="28"/>
          <w:rtl/>
        </w:rPr>
        <w:t>مرضى</w:t>
      </w:r>
      <w:r w:rsidRPr="00BD545C">
        <w:rPr>
          <w:rStyle w:val="longtext"/>
          <w:sz w:val="28"/>
          <w:szCs w:val="28"/>
          <w:rtl/>
        </w:rPr>
        <w:t xml:space="preserve"> </w:t>
      </w:r>
      <w:r w:rsidRPr="00BD545C">
        <w:rPr>
          <w:rStyle w:val="longtext"/>
          <w:rFonts w:hint="eastAsia"/>
          <w:sz w:val="28"/>
          <w:szCs w:val="28"/>
          <w:rtl/>
        </w:rPr>
        <w:t>السكر</w:t>
      </w:r>
      <w:r>
        <w:rPr>
          <w:rStyle w:val="longtext"/>
          <w:rFonts w:hint="eastAsia"/>
          <w:sz w:val="28"/>
          <w:szCs w:val="28"/>
          <w:rtl/>
        </w:rPr>
        <w:t>ى</w:t>
      </w:r>
      <w:r w:rsidRPr="00047D49">
        <w:rPr>
          <w:rStyle w:val="longtext"/>
          <w:sz w:val="28"/>
          <w:szCs w:val="28"/>
          <w:rtl/>
        </w:rPr>
        <w:t>.</w:t>
      </w:r>
      <w:r>
        <w:rPr>
          <w:rStyle w:val="longtext"/>
          <w:sz w:val="28"/>
          <w:szCs w:val="28"/>
          <w:rtl/>
        </w:rPr>
        <w:t xml:space="preserve"> </w:t>
      </w:r>
      <w:r w:rsidRPr="00BD545C">
        <w:rPr>
          <w:rStyle w:val="longtext"/>
          <w:rFonts w:hint="eastAsia"/>
          <w:sz w:val="28"/>
          <w:szCs w:val="28"/>
          <w:rtl/>
        </w:rPr>
        <w:t>وتشارك</w:t>
      </w:r>
      <w:r w:rsidRPr="00BD545C">
        <w:rPr>
          <w:rStyle w:val="longtext"/>
          <w:sz w:val="28"/>
          <w:szCs w:val="28"/>
          <w:rtl/>
        </w:rPr>
        <w:t xml:space="preserve"> </w:t>
      </w:r>
      <w:r w:rsidRPr="00BD545C">
        <w:rPr>
          <w:rStyle w:val="longtext"/>
          <w:rFonts w:hint="eastAsia"/>
          <w:sz w:val="28"/>
          <w:szCs w:val="28"/>
          <w:rtl/>
        </w:rPr>
        <w:t>الاكسدة</w:t>
      </w:r>
      <w:r w:rsidRPr="00BD545C">
        <w:rPr>
          <w:rStyle w:val="longtext"/>
          <w:sz w:val="28"/>
          <w:szCs w:val="28"/>
          <w:rtl/>
        </w:rPr>
        <w:t xml:space="preserve"> </w:t>
      </w:r>
      <w:r w:rsidRPr="00BD545C">
        <w:rPr>
          <w:rStyle w:val="longtext"/>
          <w:rFonts w:hint="eastAsia"/>
          <w:sz w:val="28"/>
          <w:szCs w:val="28"/>
          <w:rtl/>
        </w:rPr>
        <w:t>في</w:t>
      </w:r>
      <w:r w:rsidRPr="00BD545C">
        <w:rPr>
          <w:rStyle w:val="longtext"/>
          <w:sz w:val="28"/>
          <w:szCs w:val="28"/>
          <w:rtl/>
        </w:rPr>
        <w:t xml:space="preserve"> </w:t>
      </w:r>
      <w:r w:rsidRPr="00BD545C">
        <w:rPr>
          <w:rStyle w:val="longtext"/>
          <w:rFonts w:hint="eastAsia"/>
          <w:sz w:val="28"/>
          <w:szCs w:val="28"/>
          <w:rtl/>
        </w:rPr>
        <w:t>تدمير</w:t>
      </w:r>
      <w:r w:rsidRPr="00BD545C">
        <w:rPr>
          <w:rStyle w:val="longtext"/>
          <w:sz w:val="28"/>
          <w:szCs w:val="28"/>
          <w:rtl/>
        </w:rPr>
        <w:t xml:space="preserve"> </w:t>
      </w:r>
      <w:r w:rsidRPr="00BD545C">
        <w:rPr>
          <w:rStyle w:val="longtext"/>
          <w:rFonts w:hint="eastAsia"/>
          <w:sz w:val="28"/>
          <w:szCs w:val="28"/>
          <w:rtl/>
        </w:rPr>
        <w:t>خلايا</w:t>
      </w:r>
      <w:r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البنكرياس</w:t>
      </w:r>
      <w:r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كما</w:t>
      </w:r>
      <w:r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انها</w:t>
      </w:r>
      <w:r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تسبب</w:t>
      </w:r>
      <w:r w:rsidRPr="00BD545C">
        <w:rPr>
          <w:rStyle w:val="longtext"/>
          <w:sz w:val="28"/>
          <w:szCs w:val="28"/>
          <w:rtl/>
        </w:rPr>
        <w:t xml:space="preserve"> </w:t>
      </w:r>
      <w:r w:rsidRPr="00BD545C">
        <w:rPr>
          <w:rStyle w:val="longtext"/>
          <w:rFonts w:hint="eastAsia"/>
          <w:sz w:val="28"/>
          <w:szCs w:val="28"/>
          <w:rtl/>
        </w:rPr>
        <w:t>مضاعفات</w:t>
      </w:r>
      <w:r w:rsidRPr="00BD545C">
        <w:rPr>
          <w:rStyle w:val="longtext"/>
          <w:sz w:val="28"/>
          <w:szCs w:val="28"/>
          <w:rtl/>
        </w:rPr>
        <w:t xml:space="preserve"> </w:t>
      </w:r>
      <w:r w:rsidRPr="00BD545C">
        <w:rPr>
          <w:rStyle w:val="longtext"/>
          <w:rFonts w:hint="eastAsia"/>
          <w:sz w:val="28"/>
          <w:szCs w:val="28"/>
          <w:rtl/>
        </w:rPr>
        <w:t>الأوعية</w:t>
      </w:r>
      <w:r w:rsidRPr="00BD545C"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الدموية</w:t>
      </w:r>
      <w:r w:rsidRPr="00BD545C">
        <w:rPr>
          <w:rStyle w:val="longtext"/>
          <w:sz w:val="28"/>
          <w:szCs w:val="28"/>
          <w:rtl/>
        </w:rPr>
        <w:t xml:space="preserve"> </w:t>
      </w:r>
      <w:r w:rsidRPr="00BD545C">
        <w:rPr>
          <w:rStyle w:val="longtext"/>
          <w:rFonts w:hint="eastAsia"/>
          <w:sz w:val="28"/>
          <w:szCs w:val="28"/>
          <w:rtl/>
        </w:rPr>
        <w:t>والقلب</w:t>
      </w:r>
      <w:r w:rsidRPr="00BD545C">
        <w:rPr>
          <w:rStyle w:val="longtext"/>
          <w:sz w:val="28"/>
          <w:szCs w:val="28"/>
          <w:rtl/>
        </w:rPr>
        <w:t xml:space="preserve"> </w:t>
      </w:r>
      <w:r w:rsidRPr="00BD545C">
        <w:rPr>
          <w:rStyle w:val="longtext"/>
          <w:rFonts w:hint="eastAsia"/>
          <w:sz w:val="28"/>
          <w:szCs w:val="28"/>
          <w:rtl/>
        </w:rPr>
        <w:t>في</w:t>
      </w:r>
      <w:r w:rsidRPr="00BD545C">
        <w:rPr>
          <w:rStyle w:val="longtext"/>
          <w:sz w:val="28"/>
          <w:szCs w:val="28"/>
          <w:rtl/>
        </w:rPr>
        <w:t xml:space="preserve"> </w:t>
      </w:r>
      <w:r w:rsidRPr="00BD545C">
        <w:rPr>
          <w:rStyle w:val="longtext"/>
          <w:rFonts w:hint="eastAsia"/>
          <w:sz w:val="28"/>
          <w:szCs w:val="28"/>
          <w:rtl/>
        </w:rPr>
        <w:t>مرضى</w:t>
      </w:r>
      <w:r w:rsidRPr="00BD545C">
        <w:rPr>
          <w:rStyle w:val="longtext"/>
          <w:sz w:val="28"/>
          <w:szCs w:val="28"/>
          <w:rtl/>
        </w:rPr>
        <w:t xml:space="preserve"> </w:t>
      </w:r>
      <w:r w:rsidRPr="00BD545C">
        <w:rPr>
          <w:rStyle w:val="longtext"/>
          <w:rFonts w:hint="eastAsia"/>
          <w:sz w:val="28"/>
          <w:szCs w:val="28"/>
          <w:rtl/>
        </w:rPr>
        <w:t>السكر</w:t>
      </w:r>
      <w:r>
        <w:rPr>
          <w:rStyle w:val="longtext"/>
          <w:rFonts w:hint="eastAsia"/>
          <w:sz w:val="28"/>
          <w:szCs w:val="28"/>
          <w:rtl/>
        </w:rPr>
        <w:t>ى</w:t>
      </w:r>
      <w:r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من</w:t>
      </w:r>
      <w:r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النوع</w:t>
      </w:r>
      <w:r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الاول</w:t>
      </w:r>
      <w:r w:rsidRPr="00047D49">
        <w:rPr>
          <w:rStyle w:val="longtext"/>
          <w:sz w:val="28"/>
          <w:szCs w:val="28"/>
          <w:rtl/>
        </w:rPr>
        <w:t>.</w:t>
      </w:r>
    </w:p>
    <w:p w:rsidR="00403A92" w:rsidRPr="00A67D7A" w:rsidRDefault="00403A92" w:rsidP="00326FF7">
      <w:pPr>
        <w:spacing w:after="0" w:line="360" w:lineRule="auto"/>
        <w:ind w:left="-23" w:firstLine="720"/>
        <w:jc w:val="right"/>
        <w:rPr>
          <w:sz w:val="28"/>
          <w:szCs w:val="28"/>
          <w:rtl/>
        </w:rPr>
      </w:pPr>
      <w:r w:rsidRPr="00A67D7A">
        <w:rPr>
          <w:rStyle w:val="longtext"/>
          <w:rFonts w:hint="eastAsia"/>
          <w:sz w:val="28"/>
          <w:szCs w:val="28"/>
          <w:rtl/>
        </w:rPr>
        <w:t>تهدف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هذه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الدراسة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إلى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تحديد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مستوى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ascii="Times New Roman" w:hAnsi="Times New Roman"/>
          <w:sz w:val="28"/>
          <w:szCs w:val="28"/>
          <w:rtl/>
        </w:rPr>
        <w:t>١١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ديهيدروثرومبوكسان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ب</w:t>
      </w:r>
      <w:r w:rsidRPr="00A67D7A">
        <w:rPr>
          <w:rStyle w:val="longtext"/>
          <w:rFonts w:ascii="Times New Roman" w:hAnsi="Times New Roman"/>
          <w:sz w:val="28"/>
          <w:szCs w:val="28"/>
          <w:rtl/>
        </w:rPr>
        <w:t>٢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فى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البول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لدى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الأطفال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والمراهقين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الذين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يعانون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من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مرض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السكر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من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النوع</w:t>
      </w:r>
      <w:r w:rsidRPr="00A67D7A">
        <w:rPr>
          <w:rStyle w:val="longtext"/>
          <w:sz w:val="28"/>
          <w:szCs w:val="28"/>
          <w:rtl/>
        </w:rPr>
        <w:t xml:space="preserve">  </w:t>
      </w:r>
      <w:r w:rsidRPr="00A67D7A">
        <w:rPr>
          <w:rStyle w:val="longtext"/>
          <w:rFonts w:hint="eastAsia"/>
          <w:sz w:val="28"/>
          <w:szCs w:val="28"/>
          <w:rtl/>
        </w:rPr>
        <w:t>الأول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كدلالة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للاكسدة</w:t>
      </w:r>
      <w:r w:rsidRPr="00A67D7A">
        <w:rPr>
          <w:rStyle w:val="longtext"/>
          <w:sz w:val="28"/>
          <w:szCs w:val="28"/>
          <w:rtl/>
        </w:rPr>
        <w:t>.</w:t>
      </w:r>
    </w:p>
    <w:p w:rsidR="00403A92" w:rsidRPr="00A67D7A" w:rsidRDefault="00403A92" w:rsidP="00326FF7">
      <w:pPr>
        <w:pStyle w:val="NormalWeb"/>
        <w:bidi/>
        <w:spacing w:before="0" w:beforeAutospacing="0" w:after="0" w:afterAutospacing="0" w:line="360" w:lineRule="auto"/>
        <w:rPr>
          <w:rStyle w:val="longtext"/>
          <w:sz w:val="28"/>
          <w:szCs w:val="28"/>
          <w:rtl/>
        </w:rPr>
      </w:pP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أجريت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هذه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الدراسة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على</w:t>
      </w:r>
      <w:r w:rsidRPr="00A67D7A">
        <w:rPr>
          <w:rStyle w:val="longtext"/>
          <w:sz w:val="28"/>
          <w:szCs w:val="28"/>
          <w:rtl/>
        </w:rPr>
        <w:t xml:space="preserve"> ٤٠ </w:t>
      </w:r>
      <w:r w:rsidRPr="00A67D7A">
        <w:rPr>
          <w:rStyle w:val="longtext"/>
          <w:rFonts w:hint="eastAsia"/>
          <w:sz w:val="28"/>
          <w:szCs w:val="28"/>
          <w:rtl/>
        </w:rPr>
        <w:t>من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الأطفال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والمراهقين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ال</w:t>
      </w:r>
      <w:r w:rsidRPr="00A67D7A">
        <w:rPr>
          <w:rStyle w:val="longtext"/>
          <w:rFonts w:ascii="Times New Roman" w:hAnsi="Times New Roman"/>
          <w:sz w:val="28"/>
          <w:szCs w:val="28"/>
          <w:rtl/>
        </w:rPr>
        <w:t>ذ</w:t>
      </w:r>
      <w:r w:rsidRPr="00A67D7A">
        <w:rPr>
          <w:rStyle w:val="longtext"/>
          <w:rFonts w:hint="eastAsia"/>
          <w:sz w:val="28"/>
          <w:szCs w:val="28"/>
          <w:rtl/>
        </w:rPr>
        <w:t>ين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يعانون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من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مرض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السكر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من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النوع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الأول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و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أشتملت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ايضا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الدراسة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على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مجموعة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ضابطة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مكونة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من</w:t>
      </w:r>
      <w:r w:rsidRPr="00A67D7A">
        <w:rPr>
          <w:rStyle w:val="longtext"/>
          <w:sz w:val="28"/>
          <w:szCs w:val="28"/>
          <w:rtl/>
        </w:rPr>
        <w:t xml:space="preserve"> ٤٠ </w:t>
      </w:r>
      <w:r w:rsidRPr="00A67D7A">
        <w:rPr>
          <w:rStyle w:val="longtext"/>
          <w:rFonts w:hint="eastAsia"/>
          <w:sz w:val="28"/>
          <w:szCs w:val="28"/>
          <w:rtl/>
        </w:rPr>
        <w:t>من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الأطفال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والمراهقين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الأصحاء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متطابقى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العمر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و</w:t>
      </w:r>
      <w:r w:rsidRPr="00A67D7A"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النوع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مع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المجموعة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المريضة</w:t>
      </w:r>
      <w:r w:rsidRPr="00A67D7A">
        <w:rPr>
          <w:rStyle w:val="longtext"/>
          <w:sz w:val="28"/>
          <w:szCs w:val="28"/>
          <w:rtl/>
        </w:rPr>
        <w:t>.</w:t>
      </w:r>
      <w:r w:rsidRPr="00147250"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و</w:t>
      </w:r>
      <w:r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قد</w:t>
      </w:r>
      <w:r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خضع</w:t>
      </w:r>
      <w:r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المشاركين</w:t>
      </w:r>
      <w:r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فى</w:t>
      </w:r>
      <w:r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البحث</w:t>
      </w:r>
      <w:r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لأختبارات</w:t>
      </w:r>
      <w:r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معملية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تشمل</w:t>
      </w:r>
      <w:r w:rsidRPr="00047D49">
        <w:rPr>
          <w:rStyle w:val="longtext"/>
          <w:sz w:val="28"/>
          <w:szCs w:val="28"/>
          <w:rtl/>
        </w:rPr>
        <w:t xml:space="preserve">  </w:t>
      </w:r>
      <w:r w:rsidRPr="00047D49">
        <w:rPr>
          <w:rStyle w:val="longtext"/>
          <w:rFonts w:hint="eastAsia"/>
          <w:sz w:val="28"/>
          <w:szCs w:val="28"/>
          <w:rtl/>
        </w:rPr>
        <w:t>قياس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sz w:val="28"/>
          <w:szCs w:val="28"/>
        </w:rPr>
        <w:t>​​</w:t>
      </w:r>
      <w:r>
        <w:rPr>
          <w:rStyle w:val="longtext"/>
          <w:rFonts w:hint="eastAsia"/>
          <w:sz w:val="28"/>
          <w:szCs w:val="28"/>
          <w:rtl/>
        </w:rPr>
        <w:t>مستوى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اله</w:t>
      </w:r>
      <w:r>
        <w:rPr>
          <w:rStyle w:val="longtext"/>
          <w:rFonts w:hint="eastAsia"/>
          <w:sz w:val="28"/>
          <w:szCs w:val="28"/>
          <w:rtl/>
        </w:rPr>
        <w:t>ي</w:t>
      </w:r>
      <w:r w:rsidRPr="00047D49">
        <w:rPr>
          <w:rStyle w:val="longtext"/>
          <w:rFonts w:hint="eastAsia"/>
          <w:sz w:val="28"/>
          <w:szCs w:val="28"/>
          <w:rtl/>
        </w:rPr>
        <w:t>موجلوبين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السكرى</w:t>
      </w:r>
      <w:r w:rsidRPr="00047D49"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في</w:t>
      </w:r>
      <w:r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الدم</w:t>
      </w:r>
      <w:r w:rsidRPr="00047D49">
        <w:rPr>
          <w:rStyle w:val="longtext"/>
          <w:rFonts w:hint="eastAsia"/>
          <w:sz w:val="28"/>
          <w:szCs w:val="28"/>
          <w:rtl/>
        </w:rPr>
        <w:t>،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الدهون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الثلاثية</w:t>
      </w:r>
      <w:r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و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الكوليسترول</w:t>
      </w:r>
      <w:r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الكلى</w:t>
      </w:r>
      <w:r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و</w:t>
      </w:r>
      <w:r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كل</w:t>
      </w:r>
      <w:r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من</w:t>
      </w:r>
      <w:r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الكوليسترول</w:t>
      </w:r>
      <w:r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مرتفع</w:t>
      </w:r>
      <w:r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و</w:t>
      </w:r>
      <w:r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منخفض</w:t>
      </w:r>
      <w:r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الكثافة</w:t>
      </w:r>
      <w:r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و</w:t>
      </w:r>
      <w:r w:rsidRPr="00047D49"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بال</w:t>
      </w:r>
      <w:r>
        <w:rPr>
          <w:rStyle w:val="longtext"/>
          <w:rFonts w:ascii="Times New Roman" w:hAnsi="Times New Roman"/>
          <w:sz w:val="28"/>
          <w:szCs w:val="28"/>
          <w:rtl/>
        </w:rPr>
        <w:t>إ</w:t>
      </w:r>
      <w:r w:rsidRPr="00047D49">
        <w:rPr>
          <w:rStyle w:val="longtext"/>
          <w:rFonts w:hint="eastAsia"/>
          <w:sz w:val="28"/>
          <w:szCs w:val="28"/>
          <w:rtl/>
        </w:rPr>
        <w:t>ضافه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الى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قياس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نسبة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افراز</w:t>
      </w:r>
      <w:r>
        <w:rPr>
          <w:rStyle w:val="longtext"/>
          <w:sz w:val="28"/>
          <w:szCs w:val="28"/>
          <w:rtl/>
        </w:rPr>
        <w:t xml:space="preserve"> ١١</w:t>
      </w:r>
      <w:r w:rsidRPr="00047D49"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ديهيدروثرومبوكسان</w:t>
      </w:r>
      <w:r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ب</w:t>
      </w:r>
      <w:r>
        <w:rPr>
          <w:rStyle w:val="longtext"/>
          <w:sz w:val="28"/>
          <w:szCs w:val="28"/>
          <w:rtl/>
        </w:rPr>
        <w:t xml:space="preserve">٢ </w:t>
      </w:r>
      <w:r>
        <w:rPr>
          <w:rStyle w:val="longtext"/>
          <w:rFonts w:hint="eastAsia"/>
          <w:sz w:val="28"/>
          <w:szCs w:val="28"/>
          <w:rtl/>
        </w:rPr>
        <w:t>فى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البول</w:t>
      </w:r>
      <w:r w:rsidRPr="00047D49">
        <w:rPr>
          <w:rStyle w:val="longtext"/>
          <w:sz w:val="28"/>
          <w:szCs w:val="28"/>
          <w:rtl/>
        </w:rPr>
        <w:t>.</w:t>
      </w:r>
    </w:p>
    <w:p w:rsidR="00403A92" w:rsidRPr="00A67D7A" w:rsidRDefault="00403A92" w:rsidP="00326FF7">
      <w:pPr>
        <w:pStyle w:val="NormalWeb"/>
        <w:bidi/>
        <w:spacing w:before="0" w:beforeAutospacing="0" w:after="0" w:afterAutospacing="0" w:line="360" w:lineRule="auto"/>
        <w:rPr>
          <w:sz w:val="28"/>
          <w:szCs w:val="28"/>
          <w:rtl/>
          <w:lang w:val="da-DK"/>
        </w:rPr>
      </w:pPr>
      <w:r w:rsidRPr="00A67D7A">
        <w:rPr>
          <w:rStyle w:val="longtext"/>
          <w:rFonts w:hint="eastAsia"/>
          <w:sz w:val="28"/>
          <w:szCs w:val="28"/>
          <w:rtl/>
        </w:rPr>
        <w:t>و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بمقارنة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المجموعتين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،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وجد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فارق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ملحوظ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بينهما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فى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مستوى</w:t>
      </w:r>
      <w:r w:rsidRPr="00A67D7A">
        <w:rPr>
          <w:rStyle w:val="longtext"/>
          <w:sz w:val="28"/>
          <w:szCs w:val="28"/>
          <w:rtl/>
        </w:rPr>
        <w:t xml:space="preserve"> ١١ </w:t>
      </w:r>
      <w:r w:rsidRPr="00A67D7A">
        <w:rPr>
          <w:rStyle w:val="longtext"/>
          <w:rFonts w:hint="eastAsia"/>
          <w:sz w:val="28"/>
          <w:szCs w:val="28"/>
          <w:rtl/>
        </w:rPr>
        <w:t>ديهيدروثرومبوكسان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ب</w:t>
      </w:r>
      <w:r w:rsidRPr="00A67D7A">
        <w:rPr>
          <w:rStyle w:val="longtext"/>
          <w:sz w:val="28"/>
          <w:szCs w:val="28"/>
          <w:rtl/>
        </w:rPr>
        <w:t xml:space="preserve">٢ </w:t>
      </w:r>
      <w:r w:rsidRPr="00A67D7A">
        <w:rPr>
          <w:rStyle w:val="longtext"/>
          <w:rFonts w:hint="eastAsia"/>
          <w:sz w:val="28"/>
          <w:szCs w:val="28"/>
          <w:rtl/>
        </w:rPr>
        <w:t>فى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البول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كما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وجدت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الدراسة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فارق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ملحوظ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فى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مستوى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الدهون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الثلاثية</w:t>
      </w:r>
      <w:r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و</w:t>
      </w:r>
      <w:r w:rsidRPr="00047D49"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الكوليسترول</w:t>
      </w:r>
      <w:r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الكلى</w:t>
      </w:r>
      <w:r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و</w:t>
      </w:r>
      <w:r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كل</w:t>
      </w:r>
      <w:r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من</w:t>
      </w:r>
      <w:r>
        <w:rPr>
          <w:rStyle w:val="longtext"/>
          <w:sz w:val="28"/>
          <w:szCs w:val="28"/>
          <w:rtl/>
        </w:rPr>
        <w:t xml:space="preserve"> </w:t>
      </w:r>
      <w:r w:rsidRPr="00047D49">
        <w:rPr>
          <w:rStyle w:val="longtext"/>
          <w:rFonts w:hint="eastAsia"/>
          <w:sz w:val="28"/>
          <w:szCs w:val="28"/>
          <w:rtl/>
        </w:rPr>
        <w:t>الكوليسترول</w:t>
      </w:r>
      <w:r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مرتفع</w:t>
      </w:r>
      <w:r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و</w:t>
      </w:r>
      <w:r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منخفض</w:t>
      </w:r>
      <w:r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الكثافة</w:t>
      </w:r>
      <w:r w:rsidRPr="00A67D7A"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بالدم</w:t>
      </w:r>
      <w:r>
        <w:rPr>
          <w:rStyle w:val="longtext"/>
          <w:sz w:val="28"/>
          <w:szCs w:val="28"/>
          <w:rtl/>
        </w:rPr>
        <w:t>٠</w:t>
      </w:r>
      <w:r>
        <w:rPr>
          <w:rStyle w:val="longtext"/>
          <w:rFonts w:ascii="Times New Roman" w:hAnsi="Times New Roman"/>
          <w:sz w:val="28"/>
          <w:szCs w:val="28"/>
          <w:rtl/>
        </w:rPr>
        <w:t xml:space="preserve"> وجدت الدراسة </w:t>
      </w:r>
      <w:r w:rsidRPr="00A67D7A">
        <w:rPr>
          <w:rStyle w:val="longtext"/>
          <w:rFonts w:hint="eastAsia"/>
          <w:sz w:val="28"/>
          <w:szCs w:val="28"/>
          <w:rtl/>
        </w:rPr>
        <w:t>ع</w:t>
      </w:r>
      <w:r>
        <w:rPr>
          <w:rStyle w:val="longtext"/>
          <w:rFonts w:hint="eastAsia"/>
          <w:sz w:val="28"/>
          <w:szCs w:val="28"/>
          <w:rtl/>
        </w:rPr>
        <w:t>لاقة</w:t>
      </w:r>
      <w:r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ايجابية</w:t>
      </w:r>
      <w:r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وثيقة</w:t>
      </w:r>
      <w:r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بين</w:t>
      </w:r>
      <w:r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مستوى</w:t>
      </w:r>
      <w:r w:rsidRPr="00A67D7A">
        <w:rPr>
          <w:rStyle w:val="longtext"/>
          <w:sz w:val="28"/>
          <w:szCs w:val="28"/>
          <w:rtl/>
        </w:rPr>
        <w:t xml:space="preserve"> ١١ </w:t>
      </w:r>
      <w:r w:rsidRPr="00A67D7A">
        <w:rPr>
          <w:rStyle w:val="longtext"/>
          <w:rFonts w:hint="eastAsia"/>
          <w:sz w:val="28"/>
          <w:szCs w:val="28"/>
          <w:rtl/>
        </w:rPr>
        <w:t>ديهيدروثرومبوكسان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ب</w:t>
      </w:r>
      <w:r w:rsidRPr="00A67D7A">
        <w:rPr>
          <w:rStyle w:val="longtext"/>
          <w:sz w:val="28"/>
          <w:szCs w:val="28"/>
          <w:rtl/>
        </w:rPr>
        <w:t xml:space="preserve">٢ </w:t>
      </w:r>
      <w:r w:rsidRPr="00A67D7A">
        <w:rPr>
          <w:rStyle w:val="longtext"/>
          <w:rFonts w:hint="eastAsia"/>
          <w:sz w:val="28"/>
          <w:szCs w:val="28"/>
          <w:rtl/>
        </w:rPr>
        <w:t>فى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البول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و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بين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نسب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اله</w:t>
      </w:r>
      <w:r>
        <w:rPr>
          <w:rStyle w:val="longtext"/>
          <w:rFonts w:hint="eastAsia"/>
          <w:sz w:val="28"/>
          <w:szCs w:val="28"/>
          <w:rtl/>
        </w:rPr>
        <w:t>ي</w:t>
      </w:r>
      <w:r w:rsidRPr="00A67D7A">
        <w:rPr>
          <w:rStyle w:val="longtext"/>
          <w:rFonts w:hint="eastAsia"/>
          <w:sz w:val="28"/>
          <w:szCs w:val="28"/>
          <w:rtl/>
        </w:rPr>
        <w:t>موجلوبين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السكرى</w:t>
      </w:r>
      <w:r w:rsidRPr="00A67D7A">
        <w:rPr>
          <w:rStyle w:val="longtext"/>
          <w:rFonts w:ascii="Times New Roman" w:hAnsi="Times New Roman"/>
          <w:sz w:val="28"/>
          <w:szCs w:val="28"/>
          <w:rtl/>
        </w:rPr>
        <w:t>،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الدهون</w:t>
      </w:r>
      <w:r w:rsidRPr="00A67D7A">
        <w:rPr>
          <w:rStyle w:val="longtext"/>
          <w:sz w:val="28"/>
          <w:szCs w:val="28"/>
          <w:rtl/>
        </w:rPr>
        <w:t xml:space="preserve">  </w:t>
      </w:r>
      <w:r w:rsidRPr="00A67D7A">
        <w:rPr>
          <w:rStyle w:val="longtext"/>
          <w:rFonts w:hint="eastAsia"/>
          <w:sz w:val="28"/>
          <w:szCs w:val="28"/>
          <w:rtl/>
        </w:rPr>
        <w:t>الثلاثية</w:t>
      </w:r>
      <w:r w:rsidRPr="00A67D7A">
        <w:rPr>
          <w:rStyle w:val="longtext"/>
          <w:rFonts w:ascii="Times New Roman" w:hAnsi="Times New Roman"/>
          <w:sz w:val="28"/>
          <w:szCs w:val="28"/>
          <w:rtl/>
        </w:rPr>
        <w:t xml:space="preserve"> و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الكولسترول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الكلى</w:t>
      </w:r>
      <w:r w:rsidRPr="00A67D7A">
        <w:rPr>
          <w:rStyle w:val="longtext"/>
          <w:sz w:val="28"/>
          <w:szCs w:val="28"/>
          <w:rtl/>
        </w:rPr>
        <w:t>.</w:t>
      </w:r>
    </w:p>
    <w:p w:rsidR="00403A92" w:rsidRPr="00A36992" w:rsidRDefault="00403A92" w:rsidP="00326FF7">
      <w:pPr>
        <w:pStyle w:val="NormalWeb"/>
        <w:bidi/>
        <w:spacing w:before="0" w:beforeAutospacing="0" w:after="0" w:afterAutospacing="0" w:line="360" w:lineRule="auto"/>
        <w:rPr>
          <w:b/>
          <w:bCs/>
          <w:sz w:val="28"/>
          <w:szCs w:val="28"/>
          <w:rtl/>
          <w:lang w:val="da-DK"/>
        </w:rPr>
      </w:pPr>
      <w:r>
        <w:rPr>
          <w:rFonts w:ascii="Times New Roman" w:hAnsi="Times New Roman"/>
          <w:sz w:val="28"/>
          <w:szCs w:val="28"/>
          <w:rtl/>
          <w:lang w:val="da-DK"/>
        </w:rPr>
        <w:t xml:space="preserve">تدل نتائج هذا البحث على أن ارتفاع نسبة السكر </w:t>
      </w:r>
      <w:r w:rsidRPr="00A67D7A">
        <w:rPr>
          <w:rStyle w:val="longtext"/>
          <w:rFonts w:hint="eastAsia"/>
          <w:sz w:val="28"/>
          <w:szCs w:val="28"/>
          <w:rtl/>
        </w:rPr>
        <w:t>لدى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الأطفال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والمراهقين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الذين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يعانون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من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مرض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السكر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من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النوع</w:t>
      </w:r>
      <w:r w:rsidRPr="00A67D7A">
        <w:rPr>
          <w:rStyle w:val="longtext"/>
          <w:sz w:val="28"/>
          <w:szCs w:val="28"/>
          <w:rtl/>
        </w:rPr>
        <w:t xml:space="preserve">  </w:t>
      </w:r>
      <w:r w:rsidRPr="00A67D7A">
        <w:rPr>
          <w:rStyle w:val="longtext"/>
          <w:rFonts w:hint="eastAsia"/>
          <w:sz w:val="28"/>
          <w:szCs w:val="28"/>
          <w:rtl/>
        </w:rPr>
        <w:t>الأول</w:t>
      </w:r>
      <w:r w:rsidRPr="00A67D7A">
        <w:rPr>
          <w:sz w:val="28"/>
          <w:szCs w:val="28"/>
          <w:rtl/>
          <w:lang w:val="da-DK"/>
        </w:rPr>
        <w:t xml:space="preserve"> </w:t>
      </w:r>
      <w:r>
        <w:rPr>
          <w:rFonts w:ascii="Times New Roman" w:hAnsi="Times New Roman"/>
          <w:sz w:val="28"/>
          <w:szCs w:val="28"/>
          <w:rtl/>
          <w:lang w:val="da-DK"/>
        </w:rPr>
        <w:t xml:space="preserve">يؤدى الى تحفيز تصنيع الثرومبوكسان بدلالة زيادة الافراز البولى لمادة </w:t>
      </w:r>
      <w:r w:rsidRPr="00A67D7A">
        <w:rPr>
          <w:rStyle w:val="longtext"/>
          <w:sz w:val="28"/>
          <w:szCs w:val="28"/>
          <w:rtl/>
        </w:rPr>
        <w:t xml:space="preserve">١١ </w:t>
      </w:r>
      <w:r w:rsidRPr="00A67D7A">
        <w:rPr>
          <w:rStyle w:val="longtext"/>
          <w:rFonts w:hint="eastAsia"/>
          <w:sz w:val="28"/>
          <w:szCs w:val="28"/>
          <w:rtl/>
        </w:rPr>
        <w:t>ديهيدروثرومبوكسان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ب</w:t>
      </w:r>
      <w:r>
        <w:rPr>
          <w:rStyle w:val="longtext"/>
          <w:sz w:val="28"/>
          <w:szCs w:val="28"/>
          <w:rtl/>
        </w:rPr>
        <w:t>٠</w:t>
      </w:r>
      <w:r w:rsidRPr="00A67D7A">
        <w:rPr>
          <w:rStyle w:val="longtext"/>
          <w:sz w:val="28"/>
          <w:szCs w:val="28"/>
          <w:rtl/>
        </w:rPr>
        <w:t xml:space="preserve">٢ </w:t>
      </w:r>
      <w:r>
        <w:rPr>
          <w:rStyle w:val="longtext"/>
          <w:rFonts w:hint="eastAsia"/>
          <w:sz w:val="28"/>
          <w:szCs w:val="28"/>
          <w:rtl/>
        </w:rPr>
        <w:t>كما</w:t>
      </w:r>
      <w:r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اثبتت</w:t>
      </w:r>
      <w:r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النتائج</w:t>
      </w:r>
      <w:r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وجود</w:t>
      </w:r>
      <w:r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ع</w:t>
      </w:r>
      <w:r>
        <w:rPr>
          <w:rStyle w:val="longtext"/>
          <w:rFonts w:hint="eastAsia"/>
          <w:sz w:val="28"/>
          <w:szCs w:val="28"/>
          <w:rtl/>
        </w:rPr>
        <w:t>لاقة</w:t>
      </w:r>
      <w:r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ايجابية</w:t>
      </w:r>
      <w:r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وثيقة</w:t>
      </w:r>
      <w:r>
        <w:rPr>
          <w:rStyle w:val="longtext"/>
          <w:sz w:val="28"/>
          <w:szCs w:val="28"/>
          <w:rtl/>
        </w:rPr>
        <w:t xml:space="preserve"> </w:t>
      </w:r>
      <w:r>
        <w:rPr>
          <w:rStyle w:val="longtext"/>
          <w:rFonts w:hint="eastAsia"/>
          <w:sz w:val="28"/>
          <w:szCs w:val="28"/>
          <w:rtl/>
        </w:rPr>
        <w:t>بين</w:t>
      </w:r>
      <w:r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مستوى</w:t>
      </w:r>
      <w:r w:rsidRPr="00A67D7A">
        <w:rPr>
          <w:rStyle w:val="longtext"/>
          <w:sz w:val="28"/>
          <w:szCs w:val="28"/>
          <w:rtl/>
        </w:rPr>
        <w:t xml:space="preserve"> ١١ </w:t>
      </w:r>
      <w:r w:rsidRPr="00A67D7A">
        <w:rPr>
          <w:rStyle w:val="longtext"/>
          <w:rFonts w:hint="eastAsia"/>
          <w:sz w:val="28"/>
          <w:szCs w:val="28"/>
          <w:rtl/>
        </w:rPr>
        <w:t>ديهيدروثرومبوكسان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ب</w:t>
      </w:r>
      <w:r w:rsidRPr="00A67D7A">
        <w:rPr>
          <w:rStyle w:val="longtext"/>
          <w:sz w:val="28"/>
          <w:szCs w:val="28"/>
          <w:rtl/>
        </w:rPr>
        <w:t>٢</w:t>
      </w:r>
      <w:r>
        <w:rPr>
          <w:rFonts w:ascii="Times New Roman" w:hAnsi="Times New Roman"/>
          <w:sz w:val="28"/>
          <w:szCs w:val="28"/>
          <w:rtl/>
          <w:lang w:val="da-DK"/>
        </w:rPr>
        <w:t xml:space="preserve"> و الاختبارات المعملية لتمثيل الدهون</w:t>
      </w:r>
      <w:r>
        <w:rPr>
          <w:sz w:val="28"/>
          <w:szCs w:val="28"/>
          <w:rtl/>
          <w:lang w:val="da-DK"/>
        </w:rPr>
        <w:t xml:space="preserve">٠ </w:t>
      </w:r>
      <w:r w:rsidRPr="00A67D7A">
        <w:rPr>
          <w:rFonts w:ascii="Times New Roman" w:hAnsi="Times New Roman"/>
          <w:sz w:val="28"/>
          <w:szCs w:val="28"/>
          <w:rtl/>
          <w:lang w:val="da-DK"/>
        </w:rPr>
        <w:t xml:space="preserve">من ثم يمكن </w:t>
      </w:r>
      <w:r>
        <w:rPr>
          <w:rFonts w:ascii="Times New Roman" w:hAnsi="Times New Roman"/>
          <w:sz w:val="28"/>
          <w:szCs w:val="28"/>
          <w:rtl/>
          <w:lang w:val="da-DK"/>
        </w:rPr>
        <w:t>قياس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مستوى</w:t>
      </w:r>
      <w:r w:rsidRPr="00A67D7A">
        <w:rPr>
          <w:rStyle w:val="longtext"/>
          <w:sz w:val="28"/>
          <w:szCs w:val="28"/>
          <w:rtl/>
        </w:rPr>
        <w:t xml:space="preserve"> ١١ </w:t>
      </w:r>
      <w:r w:rsidRPr="00A67D7A">
        <w:rPr>
          <w:rStyle w:val="longtext"/>
          <w:rFonts w:hint="eastAsia"/>
          <w:sz w:val="28"/>
          <w:szCs w:val="28"/>
          <w:rtl/>
        </w:rPr>
        <w:t>ديهيدروثرومبوكسان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ب</w:t>
      </w:r>
      <w:r w:rsidRPr="00A67D7A">
        <w:rPr>
          <w:rStyle w:val="longtext"/>
          <w:sz w:val="28"/>
          <w:szCs w:val="28"/>
          <w:rtl/>
        </w:rPr>
        <w:t xml:space="preserve">٢ </w:t>
      </w:r>
      <w:r w:rsidRPr="00A67D7A">
        <w:rPr>
          <w:rStyle w:val="longtext"/>
          <w:rFonts w:hint="eastAsia"/>
          <w:sz w:val="28"/>
          <w:szCs w:val="28"/>
          <w:rtl/>
        </w:rPr>
        <w:t>فى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البول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دلالة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لسوء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تمثيل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الدهون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لدى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الأطفال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والمراهقين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الذين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يعانون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من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مرض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السكر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من</w:t>
      </w:r>
      <w:r w:rsidRPr="00A67D7A">
        <w:rPr>
          <w:rStyle w:val="longtext"/>
          <w:sz w:val="28"/>
          <w:szCs w:val="28"/>
          <w:rtl/>
        </w:rPr>
        <w:t xml:space="preserve"> </w:t>
      </w:r>
      <w:r w:rsidRPr="00A67D7A">
        <w:rPr>
          <w:rStyle w:val="longtext"/>
          <w:rFonts w:hint="eastAsia"/>
          <w:sz w:val="28"/>
          <w:szCs w:val="28"/>
          <w:rtl/>
        </w:rPr>
        <w:t>النوع</w:t>
      </w:r>
      <w:r w:rsidRPr="00A67D7A">
        <w:rPr>
          <w:rStyle w:val="longtext"/>
          <w:sz w:val="28"/>
          <w:szCs w:val="28"/>
          <w:rtl/>
        </w:rPr>
        <w:t xml:space="preserve">  </w:t>
      </w:r>
      <w:r w:rsidRPr="00A67D7A">
        <w:rPr>
          <w:rStyle w:val="longtext"/>
          <w:rFonts w:hint="eastAsia"/>
          <w:sz w:val="28"/>
          <w:szCs w:val="28"/>
          <w:rtl/>
        </w:rPr>
        <w:t>الأول</w:t>
      </w:r>
      <w:r w:rsidRPr="00A67D7A">
        <w:rPr>
          <w:rStyle w:val="longtext"/>
          <w:sz w:val="28"/>
          <w:szCs w:val="28"/>
          <w:rtl/>
        </w:rPr>
        <w:t>.</w:t>
      </w:r>
      <w:r w:rsidRPr="00A36992">
        <w:rPr>
          <w:b/>
          <w:bCs/>
          <w:sz w:val="32"/>
          <w:szCs w:val="32"/>
          <w:rtl/>
          <w:lang w:val="da-DK"/>
        </w:rPr>
        <w:t xml:space="preserve">      </w:t>
      </w:r>
    </w:p>
    <w:p w:rsidR="00403A92" w:rsidRDefault="00403A92" w:rsidP="00326FF7">
      <w:pPr>
        <w:spacing w:line="360" w:lineRule="auto"/>
        <w:rPr>
          <w:lang w:eastAsia="zh-CN"/>
        </w:rPr>
      </w:pPr>
    </w:p>
    <w:p w:rsidR="00403A92" w:rsidRDefault="00403A92" w:rsidP="00326FF7">
      <w:pPr>
        <w:spacing w:line="360" w:lineRule="auto"/>
        <w:rPr>
          <w:lang w:eastAsia="zh-CN"/>
        </w:rPr>
      </w:pPr>
    </w:p>
    <w:p w:rsidR="00403A92" w:rsidRPr="000B4D4F" w:rsidRDefault="00403A92" w:rsidP="00326FF7">
      <w:pPr>
        <w:spacing w:line="360" w:lineRule="auto"/>
        <w:rPr>
          <w:lang w:eastAsia="zh-CN"/>
        </w:rPr>
      </w:pPr>
    </w:p>
    <w:p w:rsidR="00403A92" w:rsidRDefault="00403A92" w:rsidP="00326FF7">
      <w:pPr>
        <w:pStyle w:val="Heading1"/>
        <w:bidi w:val="0"/>
        <w:spacing w:before="0" w:after="0" w:line="360" w:lineRule="auto"/>
        <w:ind w:left="360"/>
        <w:jc w:val="center"/>
        <w:rPr>
          <w:rFonts w:ascii="Times New Roman" w:hAnsi="Times New Roman"/>
          <w:kern w:val="0"/>
          <w:sz w:val="28"/>
          <w:szCs w:val="28"/>
          <w:lang w:eastAsia="zh-CN"/>
        </w:rPr>
      </w:pPr>
    </w:p>
    <w:p w:rsidR="00403A92" w:rsidRPr="00C02685" w:rsidRDefault="00403A92" w:rsidP="00326FF7">
      <w:pPr>
        <w:pStyle w:val="Heading1"/>
        <w:bidi w:val="0"/>
        <w:spacing w:before="0" w:after="0" w:line="360" w:lineRule="auto"/>
        <w:ind w:left="360"/>
        <w:jc w:val="center"/>
        <w:rPr>
          <w:rFonts w:ascii="Times New Roman" w:hAnsi="Times New Roman"/>
          <w:kern w:val="0"/>
          <w:sz w:val="28"/>
          <w:szCs w:val="28"/>
          <w:lang w:eastAsia="zh-CN"/>
        </w:rPr>
      </w:pPr>
      <w:r w:rsidRPr="00C02685">
        <w:rPr>
          <w:rFonts w:ascii="Times New Roman" w:hAnsi="Times New Roman"/>
          <w:kern w:val="0"/>
          <w:sz w:val="28"/>
          <w:szCs w:val="28"/>
          <w:lang w:eastAsia="zh-CN"/>
        </w:rPr>
        <w:t>ABSTRACT</w:t>
      </w:r>
    </w:p>
    <w:p w:rsidR="00403A92" w:rsidRDefault="00403A92" w:rsidP="00326FF7">
      <w:pPr>
        <w:bidi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2685">
        <w:rPr>
          <w:rFonts w:ascii="Times New Roman" w:hAnsi="Times New Roman" w:cs="Times New Roman"/>
          <w:sz w:val="28"/>
          <w:szCs w:val="28"/>
        </w:rPr>
        <w:t>Diabetes is the 6</w:t>
      </w:r>
      <w:r w:rsidRPr="00C0268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C02685">
        <w:rPr>
          <w:rFonts w:ascii="Times New Roman" w:hAnsi="Times New Roman" w:cs="Times New Roman"/>
          <w:sz w:val="28"/>
          <w:szCs w:val="28"/>
        </w:rPr>
        <w:t xml:space="preserve"> most important cause of disability burden in Egypt.</w:t>
      </w:r>
      <w:r w:rsidRPr="00C026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2685">
        <w:rPr>
          <w:rFonts w:ascii="Times New Roman" w:hAnsi="Times New Roman" w:cs="Times New Roman"/>
          <w:sz w:val="28"/>
          <w:szCs w:val="28"/>
        </w:rPr>
        <w:t>Cardiovascular diseases are the leading cause of death in diabetics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026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2685">
        <w:rPr>
          <w:rFonts w:ascii="Times New Roman" w:hAnsi="Times New Roman" w:cs="Times New Roman"/>
          <w:sz w:val="28"/>
          <w:szCs w:val="28"/>
        </w:rPr>
        <w:t>Oxidative stress is involved in β-cell destruction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A8F">
        <w:rPr>
          <w:rFonts w:ascii="Times New Roman" w:hAnsi="Times New Roman" w:cs="Times New Roman"/>
          <w:sz w:val="28"/>
          <w:szCs w:val="28"/>
        </w:rPr>
        <w:t>and</w:t>
      </w:r>
      <w:r w:rsidRPr="00C02685">
        <w:rPr>
          <w:rFonts w:ascii="Times New Roman" w:hAnsi="Times New Roman" w:cs="Times New Roman"/>
          <w:sz w:val="28"/>
          <w:szCs w:val="28"/>
        </w:rPr>
        <w:t xml:space="preserve"> is recognized as a mediator in the development of macrovascular or cardiovascular complications in type 1 </w:t>
      </w:r>
      <w:r>
        <w:rPr>
          <w:rFonts w:ascii="Times New Roman" w:hAnsi="Times New Roman" w:cs="Times New Roman"/>
          <w:sz w:val="28"/>
          <w:szCs w:val="28"/>
        </w:rPr>
        <w:t>diabetes mellitus.</w:t>
      </w:r>
      <w:r w:rsidRPr="00C02685">
        <w:rPr>
          <w:rFonts w:ascii="Times New Roman" w:hAnsi="Times New Roman" w:cs="Times New Roman"/>
          <w:sz w:val="28"/>
          <w:szCs w:val="28"/>
        </w:rPr>
        <w:t xml:space="preserve"> </w:t>
      </w:r>
      <w:r w:rsidRPr="00C02685">
        <w:rPr>
          <w:rFonts w:ascii="Times New Roman" w:hAnsi="Times New Roman" w:cs="Times New Roman"/>
          <w:sz w:val="28"/>
          <w:szCs w:val="28"/>
          <w:lang w:val="pt-BR"/>
        </w:rPr>
        <w:t xml:space="preserve">Products of arachidonic acid metabolism elicit inflammatory responses and diseases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in diabetic children </w:t>
      </w:r>
      <w:r w:rsidRPr="00C02685">
        <w:rPr>
          <w:rFonts w:ascii="Times New Roman" w:hAnsi="Times New Roman" w:cs="Times New Roman"/>
          <w:sz w:val="28"/>
          <w:szCs w:val="28"/>
          <w:lang w:val="pt-BR"/>
        </w:rPr>
        <w:t>such as atherosclerosis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. </w:t>
      </w:r>
      <w:r w:rsidRPr="00C02685">
        <w:rPr>
          <w:rFonts w:ascii="Times New Roman" w:hAnsi="Times New Roman" w:cs="Times New Roman"/>
          <w:sz w:val="28"/>
          <w:szCs w:val="28"/>
        </w:rPr>
        <w:t xml:space="preserve">Hyperglycemia induced activation of thromboxane pathway evidenced by increase </w:t>
      </w:r>
      <w:r>
        <w:rPr>
          <w:rFonts w:ascii="Times New Roman" w:hAnsi="Times New Roman" w:cs="Times New Roman"/>
          <w:sz w:val="28"/>
          <w:szCs w:val="28"/>
        </w:rPr>
        <w:t>urinary excretion of 11-dehydrot</w:t>
      </w:r>
      <w:r w:rsidRPr="00C02685">
        <w:rPr>
          <w:rFonts w:ascii="Times New Roman" w:hAnsi="Times New Roman" w:cs="Times New Roman"/>
          <w:sz w:val="28"/>
          <w:szCs w:val="28"/>
        </w:rPr>
        <w:t>hromboxane B2 (indicator of oxidative stress). This study measured urinary excretion of 11 dehydro-throm</w:t>
      </w:r>
      <w:r>
        <w:rPr>
          <w:rFonts w:ascii="Times New Roman" w:hAnsi="Times New Roman" w:cs="Times New Roman"/>
          <w:sz w:val="28"/>
          <w:szCs w:val="28"/>
        </w:rPr>
        <w:t>boxane B2 in 40 type 1 diabetic children</w:t>
      </w:r>
      <w:r w:rsidRPr="00C02685">
        <w:rPr>
          <w:rFonts w:ascii="Times New Roman" w:hAnsi="Times New Roman" w:cs="Times New Roman"/>
          <w:sz w:val="28"/>
          <w:szCs w:val="28"/>
        </w:rPr>
        <w:t xml:space="preserve"> (12.38±2.75 years) and 40, age and gender matched, healthy controls (10.88±3.23 years). Mean urinary 11 dehydrothromboxane B2 concentrations showed statistical significant difference between diabetic group (1884.8±826.86 pg/mg creatinine) and controls (601.95±229.24 pg/mg creatinine, p</w:t>
      </w:r>
      <w:r w:rsidRPr="0037147F">
        <w:rPr>
          <w:rFonts w:ascii="Times New Roman" w:hAnsi="Times New Roman" w:cs="Times New Roman"/>
          <w:sz w:val="28"/>
          <w:szCs w:val="28"/>
        </w:rPr>
        <w:t>&lt;0.001</w:t>
      </w:r>
      <w:r w:rsidRPr="00C02685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Also, </w:t>
      </w:r>
      <w:r w:rsidRPr="0037147F">
        <w:rPr>
          <w:rFonts w:ascii="Times New Roman" w:hAnsi="Times New Roman" w:cs="Times New Roman"/>
          <w:sz w:val="28"/>
          <w:szCs w:val="28"/>
        </w:rPr>
        <w:t>total cholesterol (</w:t>
      </w:r>
      <w:r w:rsidRPr="001D65E2">
        <w:rPr>
          <w:rFonts w:ascii="Times New Roman" w:hAnsi="Times New Roman" w:cs="Times New Roman"/>
          <w:sz w:val="28"/>
          <w:szCs w:val="28"/>
        </w:rPr>
        <w:t xml:space="preserve">183.75±30.47 </w:t>
      </w:r>
      <w:r>
        <w:rPr>
          <w:rFonts w:ascii="Times New Roman" w:hAnsi="Times New Roman" w:cs="Times New Roman"/>
          <w:sz w:val="28"/>
          <w:szCs w:val="28"/>
        </w:rPr>
        <w:t>versus</w:t>
      </w:r>
      <w:r w:rsidRPr="001D65E2">
        <w:rPr>
          <w:rFonts w:ascii="Times New Roman" w:hAnsi="Times New Roman" w:cs="Times New Roman"/>
          <w:sz w:val="28"/>
          <w:szCs w:val="28"/>
        </w:rPr>
        <w:t xml:space="preserve"> </w:t>
      </w:r>
      <w:r w:rsidRPr="00C02685">
        <w:rPr>
          <w:rFonts w:ascii="Times New Roman" w:hAnsi="Times New Roman" w:cs="Times New Roman"/>
          <w:sz w:val="28"/>
          <w:szCs w:val="28"/>
        </w:rPr>
        <w:t>112.6±27.07</w:t>
      </w:r>
      <w:r>
        <w:rPr>
          <w:rFonts w:ascii="Times New Roman" w:hAnsi="Times New Roman" w:cs="Times New Roman"/>
          <w:sz w:val="28"/>
          <w:szCs w:val="28"/>
        </w:rPr>
        <w:t xml:space="preserve">  mg/dl,</w:t>
      </w:r>
      <w:r w:rsidRPr="001D65E2">
        <w:rPr>
          <w:rFonts w:ascii="Times New Roman" w:hAnsi="Times New Roman" w:cs="Times New Roman"/>
          <w:sz w:val="28"/>
          <w:szCs w:val="28"/>
        </w:rPr>
        <w:t xml:space="preserve"> </w:t>
      </w:r>
      <w:r w:rsidRPr="0037147F">
        <w:rPr>
          <w:rFonts w:ascii="Times New Roman" w:hAnsi="Times New Roman" w:cs="Times New Roman"/>
          <w:sz w:val="28"/>
          <w:szCs w:val="28"/>
        </w:rPr>
        <w:t xml:space="preserve">p&lt;0.001), triglycerides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02685">
        <w:rPr>
          <w:rFonts w:ascii="Times New Roman" w:hAnsi="Times New Roman" w:cs="Times New Roman"/>
          <w:sz w:val="28"/>
          <w:szCs w:val="28"/>
        </w:rPr>
        <w:t>147.45±29.91</w:t>
      </w:r>
      <w:r>
        <w:rPr>
          <w:rFonts w:ascii="Times New Roman" w:hAnsi="Times New Roman" w:cs="Times New Roman"/>
          <w:sz w:val="28"/>
          <w:szCs w:val="28"/>
        </w:rPr>
        <w:t xml:space="preserve"> versus </w:t>
      </w:r>
      <w:r w:rsidRPr="00C02685">
        <w:rPr>
          <w:rFonts w:ascii="Times New Roman" w:hAnsi="Times New Roman" w:cs="Times New Roman"/>
          <w:sz w:val="28"/>
          <w:szCs w:val="28"/>
        </w:rPr>
        <w:t>73.08±13.3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147F">
        <w:rPr>
          <w:rFonts w:ascii="Times New Roman" w:hAnsi="Times New Roman" w:cs="Times New Roman"/>
          <w:sz w:val="28"/>
          <w:szCs w:val="28"/>
        </w:rPr>
        <w:t>p&lt;0.001), HDL (</w:t>
      </w:r>
      <w:r w:rsidRPr="00A72705">
        <w:rPr>
          <w:rFonts w:ascii="Times New Roman" w:hAnsi="Times New Roman" w:cs="Times New Roman"/>
          <w:spacing w:val="-4"/>
          <w:sz w:val="28"/>
          <w:szCs w:val="28"/>
          <w:lang w:bidi="ar-EG"/>
        </w:rPr>
        <w:t xml:space="preserve">34.8±4.95 </w:t>
      </w:r>
      <w:r>
        <w:rPr>
          <w:rFonts w:ascii="Times New Roman" w:hAnsi="Times New Roman" w:cs="Times New Roman"/>
          <w:spacing w:val="-4"/>
          <w:sz w:val="28"/>
          <w:szCs w:val="28"/>
          <w:lang w:bidi="ar-EG"/>
        </w:rPr>
        <w:t xml:space="preserve">versus </w:t>
      </w:r>
      <w:r w:rsidRPr="00A72705">
        <w:rPr>
          <w:rFonts w:ascii="Times New Roman" w:hAnsi="Times New Roman" w:cs="Times New Roman"/>
          <w:spacing w:val="-4"/>
          <w:sz w:val="28"/>
          <w:szCs w:val="28"/>
          <w:lang w:bidi="ar-EG"/>
        </w:rPr>
        <w:t>45.6±8.25 mg/dl</w:t>
      </w:r>
      <w:r>
        <w:rPr>
          <w:rFonts w:ascii="Times New Roman" w:hAnsi="Times New Roman" w:cs="Times New Roman"/>
          <w:spacing w:val="-4"/>
          <w:sz w:val="28"/>
          <w:szCs w:val="28"/>
          <w:lang w:bidi="ar-EG"/>
        </w:rPr>
        <w:t>,</w:t>
      </w:r>
      <w:r w:rsidRPr="0037147F">
        <w:rPr>
          <w:rFonts w:ascii="Times New Roman" w:hAnsi="Times New Roman" w:cs="Times New Roman"/>
          <w:sz w:val="28"/>
          <w:szCs w:val="28"/>
        </w:rPr>
        <w:t xml:space="preserve"> p&lt;0.001), LDL (</w:t>
      </w:r>
      <w:r w:rsidRPr="00A72705">
        <w:rPr>
          <w:rFonts w:ascii="Times New Roman" w:hAnsi="Times New Roman" w:cs="Times New Roman"/>
          <w:spacing w:val="-4"/>
          <w:sz w:val="28"/>
          <w:szCs w:val="28"/>
          <w:lang w:bidi="ar-EG"/>
        </w:rPr>
        <w:t>120.9±30.5</w:t>
      </w:r>
      <w:r>
        <w:rPr>
          <w:rFonts w:ascii="Times New Roman" w:hAnsi="Times New Roman" w:cs="Times New Roman"/>
          <w:spacing w:val="-4"/>
          <w:sz w:val="28"/>
          <w:szCs w:val="28"/>
          <w:lang w:bidi="ar-EG"/>
        </w:rPr>
        <w:t xml:space="preserve"> versus</w:t>
      </w:r>
      <w:r w:rsidRPr="00A72705">
        <w:rPr>
          <w:rFonts w:ascii="Times New Roman" w:hAnsi="Times New Roman" w:cs="Times New Roman"/>
          <w:spacing w:val="-4"/>
          <w:sz w:val="28"/>
          <w:szCs w:val="28"/>
          <w:lang w:bidi="ar-EG"/>
        </w:rPr>
        <w:t xml:space="preserve"> 83.6±24.2 mg/dl</w:t>
      </w:r>
      <w:r>
        <w:rPr>
          <w:rFonts w:ascii="Times New Roman" w:hAnsi="Times New Roman" w:cs="Times New Roman"/>
          <w:spacing w:val="-4"/>
          <w:sz w:val="28"/>
          <w:szCs w:val="28"/>
          <w:lang w:bidi="ar-EG"/>
        </w:rPr>
        <w:t>,</w:t>
      </w:r>
      <w:r w:rsidRPr="0037147F">
        <w:rPr>
          <w:rFonts w:ascii="Times New Roman" w:hAnsi="Times New Roman" w:cs="Times New Roman"/>
          <w:sz w:val="28"/>
          <w:szCs w:val="28"/>
        </w:rPr>
        <w:t xml:space="preserve"> p&lt;0.001),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47F">
        <w:rPr>
          <w:rFonts w:ascii="Times New Roman" w:hAnsi="Times New Roman" w:cs="Times New Roman"/>
          <w:sz w:val="28"/>
          <w:szCs w:val="28"/>
        </w:rPr>
        <w:t xml:space="preserve"> HbA1C (</w:t>
      </w:r>
      <w:r w:rsidRPr="00C02685">
        <w:rPr>
          <w:rFonts w:ascii="Times New Roman" w:hAnsi="Times New Roman" w:cs="Times New Roman"/>
          <w:sz w:val="28"/>
          <w:szCs w:val="28"/>
        </w:rPr>
        <w:t>11.48±1.79</w:t>
      </w:r>
      <w:r>
        <w:rPr>
          <w:rFonts w:ascii="Times New Roman" w:hAnsi="Times New Roman" w:cs="Times New Roman"/>
          <w:sz w:val="28"/>
          <w:szCs w:val="28"/>
        </w:rPr>
        <w:t xml:space="preserve">  versus </w:t>
      </w:r>
      <w:r w:rsidRPr="00C02685">
        <w:rPr>
          <w:rFonts w:ascii="Times New Roman" w:hAnsi="Times New Roman" w:cs="Times New Roman"/>
          <w:sz w:val="28"/>
          <w:szCs w:val="28"/>
        </w:rPr>
        <w:t>5.37±0.59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147F">
        <w:rPr>
          <w:rFonts w:ascii="Times New Roman" w:hAnsi="Times New Roman" w:cs="Times New Roman"/>
          <w:sz w:val="28"/>
          <w:szCs w:val="28"/>
        </w:rPr>
        <w:t xml:space="preserve">p&lt;0.001) and </w:t>
      </w:r>
      <w:r>
        <w:rPr>
          <w:rFonts w:ascii="Times New Roman" w:hAnsi="Times New Roman" w:cs="Times New Roman"/>
          <w:sz w:val="28"/>
          <w:szCs w:val="28"/>
        </w:rPr>
        <w:t xml:space="preserve">fasting </w:t>
      </w:r>
      <w:r w:rsidRPr="0037147F">
        <w:rPr>
          <w:rFonts w:ascii="Times New Roman" w:hAnsi="Times New Roman" w:cs="Times New Roman"/>
          <w:sz w:val="28"/>
          <w:szCs w:val="28"/>
        </w:rPr>
        <w:t>C-peptide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47F">
        <w:rPr>
          <w:rFonts w:ascii="Times New Roman" w:hAnsi="Times New Roman" w:cs="Times New Roman"/>
          <w:sz w:val="28"/>
          <w:szCs w:val="28"/>
        </w:rPr>
        <w:t>(</w:t>
      </w:r>
      <w:r w:rsidRPr="00C02685">
        <w:rPr>
          <w:rFonts w:ascii="Times New Roman" w:hAnsi="Times New Roman" w:cs="Times New Roman"/>
          <w:sz w:val="28"/>
          <w:szCs w:val="28"/>
        </w:rPr>
        <w:t>0.33±0.14</w:t>
      </w:r>
      <w:r>
        <w:rPr>
          <w:rFonts w:ascii="Times New Roman" w:hAnsi="Times New Roman" w:cs="Times New Roman"/>
          <w:sz w:val="28"/>
          <w:szCs w:val="28"/>
        </w:rPr>
        <w:t xml:space="preserve"> versus </w:t>
      </w:r>
      <w:r w:rsidRPr="00C02685">
        <w:rPr>
          <w:rFonts w:ascii="Times New Roman" w:hAnsi="Times New Roman" w:cs="Times New Roman"/>
          <w:sz w:val="28"/>
          <w:szCs w:val="28"/>
        </w:rPr>
        <w:t>2.05±0.87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147F">
        <w:rPr>
          <w:rFonts w:ascii="Times New Roman" w:hAnsi="Times New Roman" w:cs="Times New Roman"/>
          <w:sz w:val="28"/>
          <w:szCs w:val="28"/>
        </w:rPr>
        <w:t xml:space="preserve">p&lt;0.001) </w:t>
      </w:r>
      <w:r>
        <w:rPr>
          <w:rFonts w:ascii="Times New Roman" w:hAnsi="Times New Roman" w:cs="Times New Roman"/>
          <w:sz w:val="28"/>
          <w:szCs w:val="28"/>
        </w:rPr>
        <w:t xml:space="preserve">showed </w:t>
      </w:r>
      <w:r w:rsidRPr="00C02685">
        <w:rPr>
          <w:rFonts w:ascii="Times New Roman" w:hAnsi="Times New Roman" w:cs="Times New Roman"/>
          <w:sz w:val="28"/>
          <w:szCs w:val="28"/>
        </w:rPr>
        <w:t>statistical significant difference</w:t>
      </w:r>
      <w:r w:rsidRPr="0037147F">
        <w:rPr>
          <w:rFonts w:ascii="Times New Roman" w:hAnsi="Times New Roman" w:cs="Times New Roman"/>
          <w:sz w:val="28"/>
          <w:szCs w:val="28"/>
        </w:rPr>
        <w:t xml:space="preserve"> between diabetic children and adolescents</w:t>
      </w:r>
      <w:r>
        <w:rPr>
          <w:rFonts w:ascii="Times New Roman" w:hAnsi="Times New Roman" w:cs="Times New Roman"/>
          <w:sz w:val="28"/>
          <w:szCs w:val="28"/>
        </w:rPr>
        <w:t xml:space="preserve"> and healthy controls. Our results showed also</w:t>
      </w:r>
      <w:r w:rsidRPr="003714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8B14CA">
        <w:rPr>
          <w:rFonts w:ascii="Times New Roman" w:hAnsi="Times New Roman" w:cs="Times New Roman"/>
          <w:sz w:val="28"/>
          <w:szCs w:val="28"/>
        </w:rPr>
        <w:t xml:space="preserve">ignificant positive </w:t>
      </w:r>
      <w:r>
        <w:rPr>
          <w:rFonts w:ascii="Times New Roman" w:hAnsi="Times New Roman" w:cs="Times New Roman"/>
          <w:sz w:val="28"/>
          <w:szCs w:val="28"/>
        </w:rPr>
        <w:t>correlation</w:t>
      </w:r>
      <w:r w:rsidRPr="008B14CA">
        <w:rPr>
          <w:rFonts w:ascii="Times New Roman" w:hAnsi="Times New Roman" w:cs="Times New Roman"/>
          <w:sz w:val="28"/>
          <w:szCs w:val="28"/>
        </w:rPr>
        <w:t xml:space="preserve"> between urinary 11-dehydro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8B14CA">
        <w:rPr>
          <w:rFonts w:ascii="Times New Roman" w:hAnsi="Times New Roman" w:cs="Times New Roman"/>
          <w:sz w:val="28"/>
          <w:szCs w:val="28"/>
        </w:rPr>
        <w:t>hromboxane B2 and HbA1c (r=0.627, p=0.012), triglycerides (r=0.520, p=0.047) and total cholesterol (r=0.668, p=0.007)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02685">
        <w:rPr>
          <w:rFonts w:ascii="Times New Roman" w:hAnsi="Times New Roman" w:cs="Times New Roman"/>
          <w:sz w:val="28"/>
          <w:szCs w:val="28"/>
        </w:rPr>
        <w:t xml:space="preserve">In conclusion, </w:t>
      </w:r>
      <w:r>
        <w:rPr>
          <w:rFonts w:ascii="Times New Roman" w:hAnsi="Times New Roman" w:cs="Times New Roman"/>
          <w:spacing w:val="-4"/>
          <w:sz w:val="28"/>
          <w:szCs w:val="28"/>
          <w:lang w:bidi="ar-EG"/>
        </w:rPr>
        <w:t>t</w:t>
      </w:r>
      <w:r w:rsidRPr="001D65E2">
        <w:rPr>
          <w:rFonts w:ascii="Times New Roman" w:hAnsi="Times New Roman" w:cs="Times New Roman"/>
          <w:spacing w:val="-4"/>
          <w:sz w:val="28"/>
          <w:szCs w:val="28"/>
          <w:lang w:bidi="ar-EG"/>
        </w:rPr>
        <w:t xml:space="preserve">he increase of triglycerides and LDL-cholesterol levels </w:t>
      </w:r>
      <w:r>
        <w:rPr>
          <w:rFonts w:ascii="Times New Roman" w:hAnsi="Times New Roman" w:cs="Times New Roman"/>
          <w:spacing w:val="-4"/>
          <w:sz w:val="28"/>
          <w:szCs w:val="28"/>
          <w:lang w:bidi="ar-EG"/>
        </w:rPr>
        <w:t xml:space="preserve">in our study </w:t>
      </w:r>
      <w:r w:rsidRPr="001D65E2">
        <w:rPr>
          <w:rFonts w:ascii="Times New Roman" w:hAnsi="Times New Roman" w:cs="Times New Roman"/>
          <w:spacing w:val="-4"/>
          <w:sz w:val="28"/>
          <w:szCs w:val="28"/>
          <w:lang w:bidi="ar-EG"/>
        </w:rPr>
        <w:t>confirmed the dyslipidemia pattern in pediatric type 1 DM patients</w:t>
      </w:r>
      <w:r>
        <w:rPr>
          <w:rFonts w:ascii="Times New Roman" w:hAnsi="Times New Roman" w:cs="Times New Roman"/>
          <w:spacing w:val="-4"/>
          <w:sz w:val="28"/>
          <w:szCs w:val="28"/>
          <w:lang w:bidi="ar-EG"/>
        </w:rPr>
        <w:t>.</w:t>
      </w:r>
      <w:r w:rsidRPr="001D65E2">
        <w:rPr>
          <w:rFonts w:ascii="Times New Roman" w:hAnsi="Times New Roman" w:cs="Times New Roman"/>
          <w:spacing w:val="-4"/>
          <w:sz w:val="28"/>
          <w:szCs w:val="28"/>
          <w:lang w:bidi="ar-EG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lang w:bidi="ar-EG"/>
        </w:rPr>
        <w:t xml:space="preserve">Our results confirmed that </w:t>
      </w:r>
      <w:r w:rsidRPr="00A1061F">
        <w:rPr>
          <w:rFonts w:ascii="Times New Roman" w:hAnsi="Times New Roman" w:cs="Times New Roman"/>
          <w:sz w:val="28"/>
          <w:szCs w:val="28"/>
        </w:rPr>
        <w:t xml:space="preserve">hyperglycemia induced activation of thromboxane pathway in type 1 diabetic children and adolescents </w:t>
      </w:r>
      <w:r>
        <w:rPr>
          <w:rFonts w:ascii="Times New Roman" w:hAnsi="Times New Roman" w:cs="Times New Roman"/>
          <w:sz w:val="28"/>
          <w:szCs w:val="28"/>
        </w:rPr>
        <w:t xml:space="preserve">as </w:t>
      </w:r>
      <w:r w:rsidRPr="00A1061F">
        <w:rPr>
          <w:rFonts w:ascii="Times New Roman" w:hAnsi="Times New Roman" w:cs="Times New Roman"/>
          <w:sz w:val="28"/>
          <w:szCs w:val="28"/>
        </w:rPr>
        <w:t xml:space="preserve">evidenced by increase urinary excretion of the indicator of oxidative stress </w:t>
      </w:r>
      <w:r>
        <w:rPr>
          <w:rFonts w:ascii="Times New Roman" w:hAnsi="Times New Roman" w:cs="Times New Roman"/>
          <w:sz w:val="28"/>
          <w:szCs w:val="28"/>
        </w:rPr>
        <w:t>status 11-dehydrothromboxane B2. Also, we showed a</w:t>
      </w:r>
      <w:r w:rsidRPr="00097A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significant positive</w:t>
      </w:r>
      <w:r w:rsidRPr="00A10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correlation between the </w:t>
      </w:r>
      <w:r w:rsidRPr="00A1061F">
        <w:rPr>
          <w:rFonts w:ascii="Times New Roman" w:hAnsi="Times New Roman" w:cs="Times New Roman"/>
          <w:sz w:val="28"/>
          <w:szCs w:val="28"/>
        </w:rPr>
        <w:t>urinary excretion</w:t>
      </w:r>
      <w:r>
        <w:rPr>
          <w:rFonts w:ascii="Times New Roman" w:hAnsi="Times New Roman" w:cs="Times New Roman"/>
          <w:sz w:val="28"/>
          <w:szCs w:val="28"/>
        </w:rPr>
        <w:t xml:space="preserve"> of 11-dehydrothromboxane B2 and the laboratory parameters of lipid metabolism</w:t>
      </w:r>
      <w:r w:rsidRPr="00A1061F">
        <w:rPr>
          <w:rFonts w:ascii="Times New Roman" w:hAnsi="Times New Roman" w:cs="Times New Roman"/>
          <w:sz w:val="28"/>
          <w:szCs w:val="28"/>
        </w:rPr>
        <w:t>. Therefore, urinary 11-dehydro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1061F">
        <w:rPr>
          <w:rFonts w:ascii="Times New Roman" w:hAnsi="Times New Roman" w:cs="Times New Roman"/>
          <w:sz w:val="28"/>
          <w:szCs w:val="28"/>
        </w:rPr>
        <w:t xml:space="preserve">hromboxane B2 can be used as a </w:t>
      </w:r>
      <w:r>
        <w:rPr>
          <w:rFonts w:ascii="Times New Roman" w:hAnsi="Times New Roman" w:cs="Times New Roman"/>
          <w:sz w:val="28"/>
          <w:szCs w:val="28"/>
        </w:rPr>
        <w:t xml:space="preserve">potential </w:t>
      </w:r>
      <w:r w:rsidRPr="00A1061F">
        <w:rPr>
          <w:rFonts w:ascii="Times New Roman" w:hAnsi="Times New Roman" w:cs="Times New Roman"/>
          <w:sz w:val="28"/>
          <w:szCs w:val="28"/>
        </w:rPr>
        <w:t xml:space="preserve">non invasive biomarker of </w:t>
      </w:r>
      <w:r>
        <w:rPr>
          <w:rFonts w:ascii="Times New Roman" w:hAnsi="Times New Roman" w:cs="Times New Roman"/>
          <w:sz w:val="28"/>
          <w:szCs w:val="28"/>
        </w:rPr>
        <w:t>dyslipidemia</w:t>
      </w:r>
      <w:r w:rsidRPr="00A1061F">
        <w:rPr>
          <w:rFonts w:ascii="Times New Roman" w:hAnsi="Times New Roman" w:cs="Times New Roman"/>
          <w:sz w:val="28"/>
          <w:szCs w:val="28"/>
        </w:rPr>
        <w:t xml:space="preserve"> in </w:t>
      </w:r>
      <w:r>
        <w:rPr>
          <w:rFonts w:ascii="Times New Roman" w:hAnsi="Times New Roman" w:cs="Times New Roman"/>
          <w:sz w:val="28"/>
          <w:szCs w:val="28"/>
        </w:rPr>
        <w:t xml:space="preserve">type 1 </w:t>
      </w:r>
      <w:r w:rsidRPr="00A1061F">
        <w:rPr>
          <w:rFonts w:ascii="Times New Roman" w:hAnsi="Times New Roman" w:cs="Times New Roman"/>
          <w:sz w:val="28"/>
          <w:szCs w:val="28"/>
        </w:rPr>
        <w:t>diabetic</w:t>
      </w:r>
      <w:r>
        <w:rPr>
          <w:rFonts w:ascii="Times New Roman" w:hAnsi="Times New Roman" w:cs="Times New Roman"/>
          <w:sz w:val="28"/>
          <w:szCs w:val="28"/>
        </w:rPr>
        <w:t xml:space="preserve"> children</w:t>
      </w:r>
      <w:r w:rsidRPr="00A1061F">
        <w:rPr>
          <w:rFonts w:ascii="Times New Roman" w:hAnsi="Times New Roman" w:cs="Times New Roman"/>
          <w:sz w:val="28"/>
          <w:szCs w:val="28"/>
        </w:rPr>
        <w:t>.</w:t>
      </w:r>
    </w:p>
    <w:p w:rsidR="00403A92" w:rsidRPr="00C02685" w:rsidRDefault="00403A92" w:rsidP="00326FF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2685">
        <w:rPr>
          <w:rFonts w:ascii="Times New Roman" w:hAnsi="Times New Roman" w:cs="Times New Roman"/>
          <w:b/>
          <w:bCs/>
          <w:sz w:val="28"/>
          <w:szCs w:val="28"/>
        </w:rPr>
        <w:t>Introduction</w:t>
      </w:r>
    </w:p>
    <w:p w:rsidR="00403A92" w:rsidRPr="00C02685" w:rsidRDefault="00403A92" w:rsidP="00326FF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2685">
        <w:rPr>
          <w:rFonts w:ascii="Times New Roman" w:hAnsi="Times New Roman" w:cs="Times New Roman"/>
          <w:sz w:val="28"/>
          <w:szCs w:val="28"/>
        </w:rPr>
        <w:t>Diabetes is the 6</w:t>
      </w:r>
      <w:r w:rsidRPr="00C0268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C02685">
        <w:rPr>
          <w:rFonts w:ascii="Times New Roman" w:hAnsi="Times New Roman" w:cs="Times New Roman"/>
          <w:sz w:val="28"/>
          <w:szCs w:val="28"/>
        </w:rPr>
        <w:t xml:space="preserve"> most important cause of disability burden in Egypt.</w:t>
      </w:r>
      <w:r w:rsidRPr="00C026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2685">
        <w:rPr>
          <w:rFonts w:ascii="Times New Roman" w:hAnsi="Times New Roman" w:cs="Times New Roman"/>
          <w:sz w:val="28"/>
          <w:szCs w:val="28"/>
        </w:rPr>
        <w:t xml:space="preserve">It is estimated that by the year 2030, Egypt will have 8.6 million persons with diabetes </w:t>
      </w:r>
      <w:r w:rsidRPr="00C02685">
        <w:rPr>
          <w:rFonts w:ascii="Times New Roman" w:hAnsi="Times New Roman" w:cs="Times New Roman"/>
          <w:b/>
          <w:bCs/>
          <w:sz w:val="28"/>
          <w:szCs w:val="28"/>
        </w:rPr>
        <w:t>(Shaw et al., 2010)</w:t>
      </w:r>
      <w:r w:rsidRPr="00C02685">
        <w:rPr>
          <w:rFonts w:ascii="Times New Roman" w:hAnsi="Times New Roman" w:cs="Times New Roman"/>
          <w:sz w:val="28"/>
          <w:szCs w:val="28"/>
        </w:rPr>
        <w:t xml:space="preserve">. Cardiovascular diseases are the leading cause of death in diabetics </w:t>
      </w:r>
      <w:r w:rsidRPr="00C02685">
        <w:rPr>
          <w:rFonts w:ascii="Times New Roman" w:hAnsi="Times New Roman" w:cs="Times New Roman"/>
          <w:b/>
          <w:bCs/>
          <w:sz w:val="28"/>
          <w:szCs w:val="28"/>
        </w:rPr>
        <w:t xml:space="preserve">(Maahs 2008). </w:t>
      </w:r>
      <w:r w:rsidRPr="00C02685">
        <w:rPr>
          <w:rFonts w:ascii="Times New Roman" w:hAnsi="Times New Roman" w:cs="Times New Roman"/>
          <w:sz w:val="28"/>
          <w:szCs w:val="28"/>
        </w:rPr>
        <w:t>Oxidative stress is involved in β-cell destruction (</w:t>
      </w:r>
      <w:r w:rsidRPr="00C02685">
        <w:rPr>
          <w:rFonts w:ascii="Times New Roman" w:hAnsi="Times New Roman" w:cs="Times New Roman"/>
          <w:b/>
          <w:bCs/>
          <w:sz w:val="28"/>
          <w:szCs w:val="28"/>
        </w:rPr>
        <w:t>Kaneto et al., 2007)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1A8F">
        <w:rPr>
          <w:rFonts w:ascii="Times New Roman" w:hAnsi="Times New Roman" w:cs="Times New Roman"/>
          <w:sz w:val="28"/>
          <w:szCs w:val="28"/>
        </w:rPr>
        <w:t>and</w:t>
      </w:r>
      <w:r w:rsidRPr="00C02685">
        <w:rPr>
          <w:rFonts w:ascii="Times New Roman" w:hAnsi="Times New Roman" w:cs="Times New Roman"/>
          <w:sz w:val="28"/>
          <w:szCs w:val="28"/>
        </w:rPr>
        <w:t xml:space="preserve"> is recognized as a mediator in the development of macrovascular or cardiovascular complications in type 1 DM (</w:t>
      </w:r>
      <w:r w:rsidRPr="00C02685">
        <w:rPr>
          <w:rFonts w:ascii="Times New Roman" w:hAnsi="Times New Roman" w:cs="Times New Roman"/>
          <w:b/>
          <w:bCs/>
          <w:sz w:val="28"/>
          <w:szCs w:val="28"/>
        </w:rPr>
        <w:t xml:space="preserve">Wegner et al, 2011). </w:t>
      </w:r>
    </w:p>
    <w:p w:rsidR="00403A92" w:rsidRPr="00C02685" w:rsidRDefault="00403A92" w:rsidP="00326F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2685">
        <w:rPr>
          <w:rFonts w:ascii="Times New Roman" w:hAnsi="Times New Roman" w:cs="Times New Roman"/>
          <w:sz w:val="28"/>
          <w:szCs w:val="28"/>
          <w:lang w:val="pt-BR"/>
        </w:rPr>
        <w:t>Products of arachidonic acid metabolism elicit inflammatory responses and diseases such as atherosclerosis (</w:t>
      </w:r>
      <w:r w:rsidRPr="00C02685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Rama and Jerry, 2004). </w:t>
      </w:r>
      <w:r w:rsidRPr="00C02685">
        <w:rPr>
          <w:rFonts w:ascii="Times New Roman" w:hAnsi="Times New Roman" w:cs="Times New Roman"/>
          <w:sz w:val="28"/>
          <w:szCs w:val="28"/>
          <w:lang w:val="pt-BR"/>
        </w:rPr>
        <w:t>Urinary excretion of 11-dehydrothromboxane B2 (</w:t>
      </w:r>
      <w:r w:rsidRPr="00C02685">
        <w:rPr>
          <w:rFonts w:ascii="Times New Roman" w:hAnsi="Times New Roman" w:cs="Times New Roman"/>
          <w:color w:val="000000"/>
          <w:sz w:val="28"/>
          <w:szCs w:val="28"/>
        </w:rPr>
        <w:t>11-dTXB</w:t>
      </w:r>
      <w:r w:rsidRPr="00C02685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C02685">
        <w:rPr>
          <w:rFonts w:ascii="Times New Roman" w:hAnsi="Times New Roman" w:cs="Times New Roman"/>
          <w:sz w:val="28"/>
          <w:szCs w:val="28"/>
          <w:lang w:val="pt-BR"/>
        </w:rPr>
        <w:t xml:space="preserve">), is an index of endogenous thromboxane A2 production </w:t>
      </w:r>
      <w:r w:rsidRPr="00C02685">
        <w:rPr>
          <w:rFonts w:ascii="Times New Roman" w:hAnsi="Times New Roman" w:cs="Times New Roman"/>
          <w:b/>
          <w:bCs/>
          <w:sz w:val="28"/>
          <w:szCs w:val="28"/>
          <w:lang w:val="pt-BR"/>
        </w:rPr>
        <w:t>(Aldo et al, 1995).</w:t>
      </w:r>
      <w:r w:rsidRPr="00C02685">
        <w:rPr>
          <w:rFonts w:ascii="Times New Roman" w:hAnsi="Times New Roman" w:cs="Times New Roman"/>
          <w:sz w:val="28"/>
          <w:szCs w:val="28"/>
          <w:lang w:val="pt-BR"/>
        </w:rPr>
        <w:t xml:space="preserve"> It can be used to evaluate oxidative stress  (</w:t>
      </w:r>
      <w:r w:rsidRPr="00C02685">
        <w:rPr>
          <w:rFonts w:ascii="Times New Roman" w:hAnsi="Times New Roman" w:cs="Times New Roman"/>
          <w:b/>
          <w:bCs/>
          <w:sz w:val="28"/>
          <w:szCs w:val="28"/>
        </w:rPr>
        <w:t>Boizel et al, 2010 and</w:t>
      </w:r>
      <w:r w:rsidRPr="00C02685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Viviana, 2010</w:t>
      </w:r>
      <w:r w:rsidRPr="00C02685">
        <w:rPr>
          <w:rFonts w:ascii="Times New Roman" w:hAnsi="Times New Roman" w:cs="Times New Roman"/>
          <w:sz w:val="28"/>
          <w:szCs w:val="28"/>
          <w:lang w:val="pt-BR"/>
        </w:rPr>
        <w:t>).</w:t>
      </w:r>
    </w:p>
    <w:p w:rsidR="00403A92" w:rsidRDefault="00403A92" w:rsidP="00326FF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Our aim was</w:t>
      </w:r>
      <w:r w:rsidRPr="00C02685">
        <w:rPr>
          <w:rFonts w:ascii="Times New Roman" w:hAnsi="Times New Roman" w:cs="Times New Roman"/>
          <w:sz w:val="28"/>
          <w:szCs w:val="28"/>
        </w:rPr>
        <w:t xml:space="preserve"> to evaluate oxidative stress in Egyptian diabetic children and adolescents, </w:t>
      </w:r>
      <w:r>
        <w:rPr>
          <w:rFonts w:ascii="Times New Roman" w:hAnsi="Times New Roman" w:cs="Times New Roman"/>
          <w:sz w:val="28"/>
          <w:szCs w:val="28"/>
        </w:rPr>
        <w:t xml:space="preserve">through the </w:t>
      </w:r>
      <w:r w:rsidRPr="00C02685">
        <w:rPr>
          <w:rFonts w:ascii="Times New Roman" w:hAnsi="Times New Roman" w:cs="Times New Roman"/>
          <w:sz w:val="28"/>
          <w:szCs w:val="28"/>
        </w:rPr>
        <w:t>measure</w:t>
      </w:r>
      <w:r>
        <w:rPr>
          <w:rFonts w:ascii="Times New Roman" w:hAnsi="Times New Roman" w:cs="Times New Roman"/>
          <w:sz w:val="28"/>
          <w:szCs w:val="28"/>
        </w:rPr>
        <w:t>ment of</w:t>
      </w:r>
      <w:r w:rsidRPr="00C02685">
        <w:rPr>
          <w:rFonts w:ascii="Times New Roman" w:hAnsi="Times New Roman" w:cs="Times New Roman"/>
          <w:sz w:val="28"/>
          <w:szCs w:val="28"/>
        </w:rPr>
        <w:t xml:space="preserve"> urinary excretion of 11 dehydrothromboxane B2 in 40 type 1 diabetics and 40, age and gender matched, healthy controls. Furthermore, its relation to parameters of lipid metabolism was evaluated </w:t>
      </w:r>
      <w:r w:rsidRPr="00C02685">
        <w:rPr>
          <w:rFonts w:ascii="Times New Roman" w:hAnsi="Times New Roman" w:cs="Times New Roman"/>
          <w:sz w:val="28"/>
          <w:szCs w:val="28"/>
          <w:lang w:val="pt-BR"/>
        </w:rPr>
        <w:t>in type 1 diabetics.</w:t>
      </w:r>
      <w:r w:rsidRPr="00C026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3A92" w:rsidRPr="00C02685" w:rsidRDefault="00403A92" w:rsidP="00326FF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02685">
        <w:rPr>
          <w:rFonts w:ascii="Times New Roman" w:hAnsi="Times New Roman" w:cs="Times New Roman"/>
          <w:b/>
          <w:bCs/>
          <w:sz w:val="28"/>
          <w:szCs w:val="28"/>
        </w:rPr>
        <w:t>Subjects and Methods</w:t>
      </w:r>
    </w:p>
    <w:p w:rsidR="00403A92" w:rsidRDefault="00403A92" w:rsidP="00326FF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2685">
        <w:rPr>
          <w:rFonts w:ascii="Times New Roman" w:hAnsi="Times New Roman" w:cs="Times New Roman"/>
          <w:color w:val="000000"/>
          <w:sz w:val="28"/>
          <w:szCs w:val="28"/>
        </w:rPr>
        <w:t>This study was conducted on 4</w:t>
      </w:r>
      <w:r w:rsidRPr="00C02685">
        <w:rPr>
          <w:rFonts w:ascii="Times New Roman" w:hAnsi="Times New Roman" w:cs="Times New Roman"/>
          <w:sz w:val="28"/>
          <w:szCs w:val="28"/>
        </w:rPr>
        <w:t>0</w:t>
      </w:r>
      <w:r w:rsidRPr="00C02685">
        <w:rPr>
          <w:rFonts w:ascii="Times New Roman" w:hAnsi="Times New Roman" w:cs="Times New Roman"/>
          <w:color w:val="000000"/>
          <w:sz w:val="28"/>
          <w:szCs w:val="28"/>
        </w:rPr>
        <w:t xml:space="preserve"> children and adolescents with uncomplicated T1DM recruited from Diabetes Clinic, Children’s Hospital, Ain Shams University. They were 19 males (47.5%) and 21 females (52.5%). Their age ranged from 6.5-16 years with a mean age of 12.38±2.75 years. Duration of diabetes ranged from 5-13 years (8.9±2.3 years).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2685">
        <w:rPr>
          <w:rFonts w:ascii="Times New Roman" w:hAnsi="Times New Roman" w:cs="Times New Roman"/>
          <w:color w:val="000000"/>
          <w:sz w:val="28"/>
          <w:szCs w:val="28"/>
        </w:rPr>
        <w:t xml:space="preserve">The control group consisted of 40 healthy children and adolescents matched in age and gender to the study group. They were 16 males (40.0%) and 24 females (60.0%). Their age ranged from 6-16 years with a mean age of 10.88±3.23 years. All participants were subjected to history taking and </w:t>
      </w:r>
      <w:r w:rsidRPr="00C02685">
        <w:rPr>
          <w:rFonts w:ascii="Times New Roman" w:hAnsi="Times New Roman" w:cs="Times New Roman"/>
          <w:iCs/>
          <w:sz w:val="28"/>
          <w:szCs w:val="28"/>
        </w:rPr>
        <w:t>thorough clinical examination.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02685">
        <w:rPr>
          <w:rFonts w:ascii="Times New Roman" w:hAnsi="Times New Roman" w:cs="Times New Roman"/>
          <w:sz w:val="28"/>
          <w:szCs w:val="28"/>
        </w:rPr>
        <w:t xml:space="preserve">The entire protocol was approved by institutional ethical committee. All parents or care givers provided signed informed consent for participation in the study as required. </w:t>
      </w:r>
    </w:p>
    <w:p w:rsidR="00403A92" w:rsidRDefault="00403A92" w:rsidP="00326FF7">
      <w:pPr>
        <w:tabs>
          <w:tab w:val="num" w:pos="720"/>
          <w:tab w:val="num" w:pos="108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2685">
        <w:rPr>
          <w:rFonts w:ascii="Times New Roman" w:hAnsi="Times New Roman" w:cs="Times New Roman"/>
          <w:b/>
          <w:bCs/>
          <w:sz w:val="28"/>
          <w:szCs w:val="28"/>
        </w:rPr>
        <w:t>Samples collection and processing</w:t>
      </w:r>
    </w:p>
    <w:p w:rsidR="00403A92" w:rsidRPr="00C02685" w:rsidRDefault="00403A92" w:rsidP="00326FF7">
      <w:pPr>
        <w:tabs>
          <w:tab w:val="num" w:pos="720"/>
          <w:tab w:val="num" w:pos="1080"/>
        </w:tabs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Pr="00C0268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Venous blood samples (5 ml) were aseptically withdrawn from both groups after an overnight fasting for 12-14 hours and </w:t>
      </w:r>
      <w:r w:rsidRPr="00C02685">
        <w:rPr>
          <w:rFonts w:ascii="Times New Roman" w:hAnsi="Times New Roman" w:cs="Times New Roman"/>
          <w:sz w:val="28"/>
          <w:szCs w:val="28"/>
        </w:rPr>
        <w:t xml:space="preserve">divided into two portions as follows: 2.0 ml of blood was placed in an EDTA containing tube for </w:t>
      </w:r>
      <w:r w:rsidRPr="00C0268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the determination of glycated hemoglobin (HbA1c) using Helena GLYCO-Tek affinity column method (Helena Laboratories, Beaumont, Texas, USA). </w:t>
      </w:r>
      <w:r w:rsidRPr="00C02685">
        <w:rPr>
          <w:rFonts w:ascii="Times New Roman" w:hAnsi="Times New Roman" w:cs="Times New Roman"/>
          <w:sz w:val="28"/>
          <w:szCs w:val="28"/>
        </w:rPr>
        <w:t xml:space="preserve"> The remaining 3.0 ml of blood was used for separation of serum. The separated serum samples were kept frozen at -80ºC until used in the determination of total </w:t>
      </w:r>
      <w:r w:rsidRPr="00C0268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cholesterol, HDL-cholesterol and triglycerides</w:t>
      </w:r>
      <w:r w:rsidRPr="00C02685">
        <w:rPr>
          <w:rFonts w:ascii="Times New Roman" w:hAnsi="Times New Roman" w:cs="Times New Roman"/>
          <w:sz w:val="28"/>
          <w:szCs w:val="28"/>
        </w:rPr>
        <w:t xml:space="preserve"> </w:t>
      </w:r>
      <w:r w:rsidRPr="00C0268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according to the manufacturers’ instructions of standard enzymatic kits (Randox Laboratories, Crumlin, UK), </w:t>
      </w:r>
      <w:r w:rsidRPr="00C02685">
        <w:rPr>
          <w:rFonts w:ascii="Times New Roman" w:hAnsi="Times New Roman" w:cs="Times New Roman"/>
          <w:sz w:val="28"/>
          <w:szCs w:val="28"/>
        </w:rPr>
        <w:t xml:space="preserve">C-peptide </w:t>
      </w:r>
      <w:r w:rsidRPr="00C0268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according to the manufacturer’s instructions of</w:t>
      </w:r>
      <w:r w:rsidRPr="00C02685">
        <w:rPr>
          <w:rFonts w:ascii="Times New Roman" w:hAnsi="Times New Roman" w:cs="Times New Roman"/>
          <w:sz w:val="28"/>
          <w:szCs w:val="28"/>
        </w:rPr>
        <w:t xml:space="preserve"> IBL ELISA kit (Immuno-Biological Laboratories Inc., Minnesota, USA). LDL-cholesterol levels calculated with the Friedewald equation. Urinary excretion of 11 dehydrothromboxane B2 was determined according to the manufacturer’s instructions of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11-dehydrot</w:t>
      </w:r>
      <w:r w:rsidRPr="00C02685">
        <w:rPr>
          <w:rFonts w:ascii="Times New Roman" w:hAnsi="Times New Roman" w:cs="Times New Roman"/>
          <w:color w:val="000000"/>
          <w:spacing w:val="-4"/>
          <w:sz w:val="28"/>
          <w:szCs w:val="28"/>
        </w:rPr>
        <w:t>hromboxane B2 EIA kit, Cayman chemicals, USA. Urinary 11-dehydro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t</w:t>
      </w:r>
      <w:r w:rsidRPr="00C02685">
        <w:rPr>
          <w:rFonts w:ascii="Times New Roman" w:hAnsi="Times New Roman" w:cs="Times New Roman"/>
          <w:color w:val="000000"/>
          <w:spacing w:val="-4"/>
          <w:sz w:val="28"/>
          <w:szCs w:val="28"/>
        </w:rPr>
        <w:t>hromboxane B2 concentrations were normalized for urinary creatinine concentration and the results were expressed in pg 11 dhTXB</w:t>
      </w:r>
      <w:r w:rsidRPr="00C02685">
        <w:rPr>
          <w:rFonts w:ascii="Times New Roman" w:hAnsi="Times New Roman" w:cs="Times New Roman"/>
          <w:color w:val="000000"/>
          <w:spacing w:val="-4"/>
          <w:sz w:val="28"/>
          <w:szCs w:val="28"/>
          <w:vertAlign w:val="subscript"/>
        </w:rPr>
        <w:t>2</w:t>
      </w:r>
      <w:r w:rsidRPr="00C0268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/ mg creatinine. </w:t>
      </w:r>
    </w:p>
    <w:p w:rsidR="00403A92" w:rsidRPr="00C02685" w:rsidRDefault="00403A92" w:rsidP="0032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2685">
        <w:rPr>
          <w:rFonts w:ascii="Times New Roman" w:hAnsi="Times New Roman" w:cs="Times New Roman"/>
          <w:b/>
          <w:bCs/>
          <w:sz w:val="28"/>
          <w:szCs w:val="28"/>
        </w:rPr>
        <w:t>STATISTICAL ANALYSIS</w:t>
      </w:r>
    </w:p>
    <w:p w:rsidR="00403A92" w:rsidRPr="00C02685" w:rsidRDefault="00403A92" w:rsidP="00326FF7">
      <w:pPr>
        <w:spacing w:after="0" w:line="36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C02685">
        <w:rPr>
          <w:rFonts w:ascii="Times New Roman" w:hAnsi="Times New Roman" w:cs="Times New Roman"/>
          <w:sz w:val="28"/>
          <w:szCs w:val="28"/>
        </w:rPr>
        <w:t xml:space="preserve">The analysis was done using the Statistical Package for the Social Sciences (SPSS software version 19, SPSS Inc., Chicago, IL). </w:t>
      </w:r>
      <w:r w:rsidRPr="00C02685">
        <w:rPr>
          <w:rFonts w:ascii="Times New Roman" w:hAnsi="Times New Roman" w:cs="Times New Roman"/>
          <w:sz w:val="28"/>
          <w:szCs w:val="28"/>
          <w:lang w:val="pt-BR"/>
        </w:rPr>
        <w:t>Results were expressed as means±standard deviation (SD). Differences between continous variables were analyzed using Student's t-test. Correlation between different variables was performed by Pearson. Statistical significance was set at a value of p&lt;0.05.</w:t>
      </w:r>
    </w:p>
    <w:p w:rsidR="00403A92" w:rsidRPr="00C02685" w:rsidRDefault="00403A92" w:rsidP="0032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131413"/>
          <w:sz w:val="28"/>
          <w:szCs w:val="28"/>
        </w:rPr>
      </w:pPr>
      <w:r w:rsidRPr="00C02685">
        <w:rPr>
          <w:rFonts w:ascii="Times New Roman" w:hAnsi="Times New Roman" w:cs="Times New Roman"/>
          <w:b/>
          <w:bCs/>
          <w:color w:val="131413"/>
          <w:sz w:val="28"/>
          <w:szCs w:val="28"/>
        </w:rPr>
        <w:t>RESULTS</w:t>
      </w:r>
    </w:p>
    <w:p w:rsidR="00403A92" w:rsidRPr="00C02685" w:rsidRDefault="00403A92" w:rsidP="00326FF7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02685">
        <w:rPr>
          <w:sz w:val="28"/>
          <w:szCs w:val="28"/>
        </w:rPr>
        <w:t xml:space="preserve">The vital signs and anthropometric measures of all participants are shown in Table (1). There was statistically high significant difference in the mean Levels of urinary </w:t>
      </w:r>
      <w:r w:rsidRPr="00C02685">
        <w:rPr>
          <w:color w:val="000000"/>
          <w:spacing w:val="-4"/>
          <w:sz w:val="28"/>
          <w:szCs w:val="28"/>
        </w:rPr>
        <w:t>11-dehydro</w:t>
      </w:r>
      <w:r>
        <w:rPr>
          <w:color w:val="000000"/>
          <w:spacing w:val="-4"/>
          <w:sz w:val="28"/>
          <w:szCs w:val="28"/>
        </w:rPr>
        <w:t>t</w:t>
      </w:r>
      <w:r w:rsidRPr="00C02685">
        <w:rPr>
          <w:color w:val="000000"/>
          <w:spacing w:val="-4"/>
          <w:sz w:val="28"/>
          <w:szCs w:val="28"/>
        </w:rPr>
        <w:t xml:space="preserve">hromboxane B2 </w:t>
      </w:r>
      <w:r w:rsidRPr="00C02685">
        <w:rPr>
          <w:sz w:val="28"/>
          <w:szCs w:val="28"/>
        </w:rPr>
        <w:t xml:space="preserve">(p&lt;0.001), total cholesterol (p&lt;0.001), triglycerides (p&lt;0.001), HDL (p&lt;0.001), LDL (p&lt;0.001), HbA1C (p&lt;0.001) and C-peptide (p&lt;0.001) between healthy controls and diabetic children and adolescents (Table 2). The correlation coefficients between urinary </w:t>
      </w:r>
      <w:r w:rsidRPr="00C02685">
        <w:rPr>
          <w:color w:val="000000"/>
          <w:spacing w:val="-4"/>
          <w:sz w:val="28"/>
          <w:szCs w:val="28"/>
        </w:rPr>
        <w:t>11-dehydro</w:t>
      </w:r>
      <w:r>
        <w:rPr>
          <w:color w:val="000000"/>
          <w:spacing w:val="-4"/>
          <w:sz w:val="28"/>
          <w:szCs w:val="28"/>
        </w:rPr>
        <w:t>th</w:t>
      </w:r>
      <w:r w:rsidRPr="00C02685">
        <w:rPr>
          <w:color w:val="000000"/>
          <w:spacing w:val="-4"/>
          <w:sz w:val="28"/>
          <w:szCs w:val="28"/>
        </w:rPr>
        <w:t xml:space="preserve">romboxane B2 </w:t>
      </w:r>
      <w:r w:rsidRPr="00C02685">
        <w:rPr>
          <w:sz w:val="28"/>
          <w:szCs w:val="28"/>
        </w:rPr>
        <w:t xml:space="preserve">and the investigated laboratory parameters revealed significant positive </w:t>
      </w:r>
      <w:r>
        <w:rPr>
          <w:sz w:val="28"/>
          <w:szCs w:val="28"/>
        </w:rPr>
        <w:t>correlation</w:t>
      </w:r>
      <w:r w:rsidRPr="00C02685">
        <w:rPr>
          <w:sz w:val="28"/>
          <w:szCs w:val="28"/>
        </w:rPr>
        <w:t xml:space="preserve"> between urinary </w:t>
      </w:r>
      <w:r w:rsidRPr="00C02685">
        <w:rPr>
          <w:color w:val="000000"/>
          <w:spacing w:val="-4"/>
          <w:sz w:val="28"/>
          <w:szCs w:val="28"/>
        </w:rPr>
        <w:t>11-dehydro</w:t>
      </w:r>
      <w:r>
        <w:rPr>
          <w:color w:val="000000"/>
          <w:spacing w:val="-4"/>
          <w:sz w:val="28"/>
          <w:szCs w:val="28"/>
        </w:rPr>
        <w:t>t</w:t>
      </w:r>
      <w:r w:rsidRPr="00C02685">
        <w:rPr>
          <w:color w:val="000000"/>
          <w:spacing w:val="-4"/>
          <w:sz w:val="28"/>
          <w:szCs w:val="28"/>
        </w:rPr>
        <w:t xml:space="preserve">hromboxane B2 </w:t>
      </w:r>
      <w:r w:rsidRPr="00C02685">
        <w:rPr>
          <w:sz w:val="28"/>
          <w:szCs w:val="28"/>
        </w:rPr>
        <w:t>and HbA1c (r=0.627, p=0.012), triglycerides (r=0.520, p=0.047) and total cholesterol (r=0.668, p=0.007), Table 3.</w:t>
      </w:r>
    </w:p>
    <w:p w:rsidR="00403A92" w:rsidRPr="00C02685" w:rsidRDefault="00403A92" w:rsidP="00326FF7">
      <w:pPr>
        <w:pStyle w:val="Caption"/>
        <w:spacing w:after="0" w:line="360" w:lineRule="auto"/>
        <w:ind w:left="1750" w:hanging="1750"/>
        <w:jc w:val="lowKashida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C0268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Table (1): Vital signs and anthropometric measures of the studied groups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79"/>
        <w:gridCol w:w="2038"/>
        <w:gridCol w:w="1900"/>
        <w:gridCol w:w="1025"/>
        <w:gridCol w:w="1414"/>
      </w:tblGrid>
      <w:tr w:rsidR="00403A92" w:rsidRPr="004C3245">
        <w:tc>
          <w:tcPr>
            <w:tcW w:w="2479" w:type="dxa"/>
          </w:tcPr>
          <w:p w:rsidR="00403A92" w:rsidRPr="00575ED3" w:rsidRDefault="00403A92" w:rsidP="00326FF7">
            <w:pPr>
              <w:bidi/>
              <w:spacing w:after="0" w:line="360" w:lineRule="auto"/>
              <w:ind w:left="-57"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Parameters</w:t>
            </w:r>
          </w:p>
          <w:p w:rsidR="00403A92" w:rsidRPr="00575ED3" w:rsidRDefault="00403A92" w:rsidP="00326FF7">
            <w:pPr>
              <w:bidi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dxa"/>
          </w:tcPr>
          <w:p w:rsidR="00403A92" w:rsidRPr="00575ED3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Diabetic group</w:t>
            </w:r>
          </w:p>
          <w:p w:rsidR="00403A92" w:rsidRPr="00575ED3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Mean±SD (range)</w:t>
            </w:r>
          </w:p>
        </w:tc>
        <w:tc>
          <w:tcPr>
            <w:tcW w:w="1900" w:type="dxa"/>
          </w:tcPr>
          <w:p w:rsidR="00403A92" w:rsidRPr="00575ED3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Control group</w:t>
            </w:r>
          </w:p>
          <w:p w:rsidR="00403A92" w:rsidRPr="00575ED3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Mean±SD (range)</w:t>
            </w:r>
          </w:p>
        </w:tc>
        <w:tc>
          <w:tcPr>
            <w:tcW w:w="1025" w:type="dxa"/>
          </w:tcPr>
          <w:p w:rsidR="00403A92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</w:t>
            </w:r>
          </w:p>
        </w:tc>
        <w:tc>
          <w:tcPr>
            <w:tcW w:w="1414" w:type="dxa"/>
          </w:tcPr>
          <w:p w:rsidR="00403A92" w:rsidRPr="00575ED3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</w:t>
            </w:r>
          </w:p>
        </w:tc>
      </w:tr>
      <w:tr w:rsidR="00403A92" w:rsidRPr="004C3245">
        <w:tc>
          <w:tcPr>
            <w:tcW w:w="2479" w:type="dxa"/>
          </w:tcPr>
          <w:p w:rsidR="00403A92" w:rsidRPr="00575ED3" w:rsidRDefault="00403A92" w:rsidP="00326FF7">
            <w:pPr>
              <w:bidi/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Pulse</w:t>
            </w:r>
          </w:p>
        </w:tc>
        <w:tc>
          <w:tcPr>
            <w:tcW w:w="2038" w:type="dxa"/>
          </w:tcPr>
          <w:p w:rsidR="00403A92" w:rsidRPr="00575ED3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sz w:val="28"/>
                <w:szCs w:val="28"/>
              </w:rPr>
              <w:t>87.50±8.00</w:t>
            </w:r>
          </w:p>
          <w:p w:rsidR="00403A92" w:rsidRPr="00575ED3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sz w:val="28"/>
                <w:szCs w:val="28"/>
              </w:rPr>
              <w:t xml:space="preserve"> (70-100)</w:t>
            </w:r>
          </w:p>
        </w:tc>
        <w:tc>
          <w:tcPr>
            <w:tcW w:w="1900" w:type="dxa"/>
          </w:tcPr>
          <w:p w:rsidR="00403A92" w:rsidRPr="00575ED3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sz w:val="28"/>
                <w:szCs w:val="28"/>
              </w:rPr>
              <w:t>86.25±8.89</w:t>
            </w:r>
          </w:p>
          <w:p w:rsidR="00403A92" w:rsidRPr="00575ED3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sz w:val="28"/>
                <w:szCs w:val="28"/>
              </w:rPr>
              <w:t xml:space="preserve"> (75-105)</w:t>
            </w:r>
          </w:p>
        </w:tc>
        <w:tc>
          <w:tcPr>
            <w:tcW w:w="1025" w:type="dxa"/>
          </w:tcPr>
          <w:p w:rsidR="00403A92" w:rsidRPr="00C224B9" w:rsidRDefault="00403A92" w:rsidP="00326FF7">
            <w:pPr>
              <w:bidi/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2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-0.66</w:t>
            </w:r>
          </w:p>
        </w:tc>
        <w:tc>
          <w:tcPr>
            <w:tcW w:w="1414" w:type="dxa"/>
            <w:vAlign w:val="center"/>
          </w:tcPr>
          <w:p w:rsidR="00403A92" w:rsidRPr="00575ED3" w:rsidRDefault="00403A92" w:rsidP="00326FF7">
            <w:pPr>
              <w:bidi/>
              <w:spacing w:after="0" w:line="36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0.511</w:t>
            </w:r>
          </w:p>
        </w:tc>
      </w:tr>
      <w:tr w:rsidR="00403A92" w:rsidRPr="004C3245">
        <w:tc>
          <w:tcPr>
            <w:tcW w:w="2479" w:type="dxa"/>
            <w:vAlign w:val="center"/>
          </w:tcPr>
          <w:p w:rsidR="00403A92" w:rsidRPr="00575ED3" w:rsidRDefault="00403A92" w:rsidP="00326FF7">
            <w:pPr>
              <w:bidi/>
              <w:spacing w:after="0" w:line="360" w:lineRule="auto"/>
              <w:ind w:left="-57"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Systolic BP</w:t>
            </w:r>
          </w:p>
        </w:tc>
        <w:tc>
          <w:tcPr>
            <w:tcW w:w="2038" w:type="dxa"/>
          </w:tcPr>
          <w:p w:rsidR="00403A92" w:rsidRPr="00575ED3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sz w:val="28"/>
                <w:szCs w:val="28"/>
              </w:rPr>
              <w:t xml:space="preserve">107.25±8.77 </w:t>
            </w:r>
          </w:p>
          <w:p w:rsidR="00403A92" w:rsidRPr="00575ED3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sz w:val="28"/>
                <w:szCs w:val="28"/>
              </w:rPr>
              <w:t>(100-130)</w:t>
            </w:r>
          </w:p>
        </w:tc>
        <w:tc>
          <w:tcPr>
            <w:tcW w:w="1900" w:type="dxa"/>
          </w:tcPr>
          <w:p w:rsidR="00403A92" w:rsidRPr="00575ED3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sz w:val="28"/>
                <w:szCs w:val="28"/>
              </w:rPr>
              <w:t>109.25±7.56</w:t>
            </w:r>
          </w:p>
          <w:p w:rsidR="00403A92" w:rsidRPr="00575ED3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sz w:val="28"/>
                <w:szCs w:val="28"/>
              </w:rPr>
              <w:t>(100-120)</w:t>
            </w:r>
          </w:p>
        </w:tc>
        <w:tc>
          <w:tcPr>
            <w:tcW w:w="1025" w:type="dxa"/>
          </w:tcPr>
          <w:p w:rsidR="00403A92" w:rsidRPr="00C224B9" w:rsidRDefault="00403A92" w:rsidP="00326FF7">
            <w:pPr>
              <w:bidi/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2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1.093</w:t>
            </w:r>
          </w:p>
        </w:tc>
        <w:tc>
          <w:tcPr>
            <w:tcW w:w="1414" w:type="dxa"/>
            <w:vAlign w:val="center"/>
          </w:tcPr>
          <w:p w:rsidR="00403A92" w:rsidRPr="00575ED3" w:rsidRDefault="00403A92" w:rsidP="00326FF7">
            <w:pPr>
              <w:bidi/>
              <w:spacing w:after="0" w:line="36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0.278</w:t>
            </w:r>
          </w:p>
        </w:tc>
      </w:tr>
      <w:tr w:rsidR="00403A92" w:rsidRPr="004C3245">
        <w:tc>
          <w:tcPr>
            <w:tcW w:w="2479" w:type="dxa"/>
            <w:vAlign w:val="center"/>
          </w:tcPr>
          <w:p w:rsidR="00403A92" w:rsidRPr="00575ED3" w:rsidRDefault="00403A92" w:rsidP="00326FF7">
            <w:pPr>
              <w:bidi/>
              <w:spacing w:after="0" w:line="360" w:lineRule="auto"/>
              <w:ind w:left="-57"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Diastolic BP</w:t>
            </w:r>
          </w:p>
        </w:tc>
        <w:tc>
          <w:tcPr>
            <w:tcW w:w="2038" w:type="dxa"/>
          </w:tcPr>
          <w:p w:rsidR="00403A92" w:rsidRPr="00575ED3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sz w:val="28"/>
                <w:szCs w:val="28"/>
              </w:rPr>
              <w:t xml:space="preserve">71.00±7.36 </w:t>
            </w:r>
          </w:p>
          <w:p w:rsidR="00403A92" w:rsidRPr="00575ED3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sz w:val="28"/>
                <w:szCs w:val="28"/>
              </w:rPr>
              <w:t>(60-85)</w:t>
            </w:r>
          </w:p>
        </w:tc>
        <w:tc>
          <w:tcPr>
            <w:tcW w:w="1900" w:type="dxa"/>
          </w:tcPr>
          <w:p w:rsidR="00403A92" w:rsidRPr="00575ED3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sz w:val="28"/>
                <w:szCs w:val="28"/>
              </w:rPr>
              <w:t>71.63±5.24</w:t>
            </w:r>
          </w:p>
          <w:p w:rsidR="00403A92" w:rsidRPr="00575ED3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sz w:val="28"/>
                <w:szCs w:val="28"/>
              </w:rPr>
              <w:t xml:space="preserve"> (60-80)</w:t>
            </w:r>
          </w:p>
        </w:tc>
        <w:tc>
          <w:tcPr>
            <w:tcW w:w="1025" w:type="dxa"/>
          </w:tcPr>
          <w:p w:rsidR="00403A92" w:rsidRPr="00C224B9" w:rsidRDefault="00403A92" w:rsidP="00326FF7">
            <w:pPr>
              <w:bidi/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2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0.438</w:t>
            </w:r>
          </w:p>
        </w:tc>
        <w:tc>
          <w:tcPr>
            <w:tcW w:w="1414" w:type="dxa"/>
            <w:vAlign w:val="center"/>
          </w:tcPr>
          <w:p w:rsidR="00403A92" w:rsidRPr="00575ED3" w:rsidRDefault="00403A92" w:rsidP="00326FF7">
            <w:pPr>
              <w:bidi/>
              <w:spacing w:after="0" w:line="36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0.663</w:t>
            </w:r>
          </w:p>
        </w:tc>
      </w:tr>
      <w:tr w:rsidR="00403A92" w:rsidRPr="004C3245">
        <w:tc>
          <w:tcPr>
            <w:tcW w:w="2479" w:type="dxa"/>
            <w:vAlign w:val="center"/>
          </w:tcPr>
          <w:p w:rsidR="00403A92" w:rsidRPr="00575ED3" w:rsidRDefault="00403A92" w:rsidP="00326FF7">
            <w:pPr>
              <w:bidi/>
              <w:spacing w:after="0" w:line="360" w:lineRule="auto"/>
              <w:ind w:left="-57"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Weight (Kg)</w:t>
            </w:r>
          </w:p>
        </w:tc>
        <w:tc>
          <w:tcPr>
            <w:tcW w:w="2038" w:type="dxa"/>
          </w:tcPr>
          <w:p w:rsidR="00403A92" w:rsidRPr="00575ED3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sz w:val="28"/>
                <w:szCs w:val="28"/>
              </w:rPr>
              <w:t>47.59±17.05</w:t>
            </w:r>
          </w:p>
          <w:p w:rsidR="00403A92" w:rsidRPr="00575ED3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sz w:val="28"/>
                <w:szCs w:val="28"/>
              </w:rPr>
              <w:t>(22-76)</w:t>
            </w:r>
          </w:p>
        </w:tc>
        <w:tc>
          <w:tcPr>
            <w:tcW w:w="1900" w:type="dxa"/>
          </w:tcPr>
          <w:p w:rsidR="00403A92" w:rsidRPr="00575ED3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sz w:val="28"/>
                <w:szCs w:val="28"/>
              </w:rPr>
              <w:t>33.58±6.72</w:t>
            </w:r>
          </w:p>
          <w:p w:rsidR="00403A92" w:rsidRPr="00575ED3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sz w:val="28"/>
                <w:szCs w:val="28"/>
              </w:rPr>
              <w:t>(22-49)</w:t>
            </w:r>
          </w:p>
        </w:tc>
        <w:tc>
          <w:tcPr>
            <w:tcW w:w="1025" w:type="dxa"/>
          </w:tcPr>
          <w:p w:rsidR="00403A92" w:rsidRPr="00C224B9" w:rsidRDefault="00403A92" w:rsidP="00326FF7">
            <w:pPr>
              <w:bidi/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2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-4.96</w:t>
            </w:r>
          </w:p>
        </w:tc>
        <w:tc>
          <w:tcPr>
            <w:tcW w:w="1414" w:type="dxa"/>
            <w:vAlign w:val="center"/>
          </w:tcPr>
          <w:p w:rsidR="00403A92" w:rsidRPr="00575ED3" w:rsidRDefault="00403A92" w:rsidP="00326FF7">
            <w:pPr>
              <w:bidi/>
              <w:spacing w:after="0"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&lt;0.001</w:t>
            </w:r>
            <w:r w:rsidRPr="00575ED3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</w:tr>
      <w:tr w:rsidR="00403A92" w:rsidRPr="004C3245">
        <w:tc>
          <w:tcPr>
            <w:tcW w:w="2479" w:type="dxa"/>
            <w:vAlign w:val="center"/>
          </w:tcPr>
          <w:p w:rsidR="00403A92" w:rsidRPr="00575ED3" w:rsidRDefault="00403A92" w:rsidP="00326FF7">
            <w:pPr>
              <w:bidi/>
              <w:spacing w:after="0" w:line="360" w:lineRule="auto"/>
              <w:ind w:left="-57"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Height (M)</w:t>
            </w:r>
          </w:p>
        </w:tc>
        <w:tc>
          <w:tcPr>
            <w:tcW w:w="2038" w:type="dxa"/>
          </w:tcPr>
          <w:p w:rsidR="00403A92" w:rsidRPr="00575ED3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sz w:val="28"/>
                <w:szCs w:val="28"/>
              </w:rPr>
              <w:t>1.46±0.16</w:t>
            </w:r>
          </w:p>
          <w:p w:rsidR="00403A92" w:rsidRPr="00575ED3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sz w:val="28"/>
                <w:szCs w:val="28"/>
              </w:rPr>
              <w:t>(1.17-1.67)</w:t>
            </w:r>
          </w:p>
        </w:tc>
        <w:tc>
          <w:tcPr>
            <w:tcW w:w="1900" w:type="dxa"/>
          </w:tcPr>
          <w:p w:rsidR="00403A92" w:rsidRPr="00575ED3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sz w:val="28"/>
                <w:szCs w:val="28"/>
              </w:rPr>
              <w:t>1.40±0.13</w:t>
            </w:r>
          </w:p>
          <w:p w:rsidR="00403A92" w:rsidRPr="00575ED3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sz w:val="28"/>
                <w:szCs w:val="28"/>
              </w:rPr>
              <w:t>(1.14-1.60)</w:t>
            </w:r>
          </w:p>
        </w:tc>
        <w:tc>
          <w:tcPr>
            <w:tcW w:w="1025" w:type="dxa"/>
          </w:tcPr>
          <w:p w:rsidR="00403A92" w:rsidRPr="00C224B9" w:rsidRDefault="00403A92" w:rsidP="00326FF7">
            <w:pPr>
              <w:bidi/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2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-2.077</w:t>
            </w:r>
          </w:p>
        </w:tc>
        <w:tc>
          <w:tcPr>
            <w:tcW w:w="1414" w:type="dxa"/>
            <w:vAlign w:val="center"/>
          </w:tcPr>
          <w:p w:rsidR="00403A92" w:rsidRPr="00575ED3" w:rsidRDefault="00403A92" w:rsidP="00326FF7">
            <w:pPr>
              <w:bidi/>
              <w:spacing w:after="0"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0.041</w:t>
            </w:r>
            <w:r w:rsidRPr="00575E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*</w:t>
            </w:r>
          </w:p>
        </w:tc>
      </w:tr>
      <w:tr w:rsidR="00403A92" w:rsidRPr="004C3245">
        <w:tc>
          <w:tcPr>
            <w:tcW w:w="2479" w:type="dxa"/>
            <w:vAlign w:val="center"/>
          </w:tcPr>
          <w:p w:rsidR="00403A92" w:rsidRPr="00575ED3" w:rsidRDefault="00403A92" w:rsidP="00326FF7">
            <w:pPr>
              <w:bidi/>
              <w:spacing w:after="0" w:line="360" w:lineRule="auto"/>
              <w:ind w:left="-57"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BMI (Kg/m</w:t>
            </w:r>
            <w:r w:rsidRPr="00575E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2</w:t>
            </w:r>
            <w:r w:rsidRPr="00575E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2038" w:type="dxa"/>
          </w:tcPr>
          <w:p w:rsidR="00403A92" w:rsidRPr="00575ED3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sz w:val="28"/>
                <w:szCs w:val="28"/>
              </w:rPr>
              <w:t>21.77±4.01</w:t>
            </w:r>
          </w:p>
          <w:p w:rsidR="00403A92" w:rsidRPr="00575ED3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sz w:val="28"/>
                <w:szCs w:val="28"/>
              </w:rPr>
              <w:t>(14.7-28.6)</w:t>
            </w:r>
          </w:p>
        </w:tc>
        <w:tc>
          <w:tcPr>
            <w:tcW w:w="1900" w:type="dxa"/>
          </w:tcPr>
          <w:p w:rsidR="00403A92" w:rsidRPr="00575ED3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sz w:val="28"/>
                <w:szCs w:val="28"/>
              </w:rPr>
              <w:t>17.13±1.91</w:t>
            </w:r>
          </w:p>
          <w:p w:rsidR="00403A92" w:rsidRPr="00575ED3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sz w:val="28"/>
                <w:szCs w:val="28"/>
              </w:rPr>
              <w:t xml:space="preserve"> (13.4-22.37)</w:t>
            </w:r>
          </w:p>
        </w:tc>
        <w:tc>
          <w:tcPr>
            <w:tcW w:w="1025" w:type="dxa"/>
          </w:tcPr>
          <w:p w:rsidR="00403A92" w:rsidRPr="00C224B9" w:rsidRDefault="00403A92" w:rsidP="00326FF7">
            <w:pPr>
              <w:bidi/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2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-6.614</w:t>
            </w:r>
          </w:p>
        </w:tc>
        <w:tc>
          <w:tcPr>
            <w:tcW w:w="1414" w:type="dxa"/>
            <w:vAlign w:val="center"/>
          </w:tcPr>
          <w:p w:rsidR="00403A92" w:rsidRPr="00575ED3" w:rsidRDefault="00403A92" w:rsidP="00326FF7">
            <w:pPr>
              <w:bidi/>
              <w:spacing w:after="0"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&lt;0.001</w:t>
            </w:r>
            <w:r w:rsidRPr="00575ED3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</w:tr>
      <w:tr w:rsidR="00403A92" w:rsidRPr="004C3245">
        <w:tc>
          <w:tcPr>
            <w:tcW w:w="2479" w:type="dxa"/>
            <w:vAlign w:val="center"/>
          </w:tcPr>
          <w:p w:rsidR="00403A92" w:rsidRPr="00575ED3" w:rsidRDefault="00403A92" w:rsidP="00326FF7">
            <w:pPr>
              <w:bidi/>
              <w:spacing w:after="0" w:line="360" w:lineRule="auto"/>
              <w:ind w:left="-57"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Waist circumference (cm)</w:t>
            </w:r>
          </w:p>
        </w:tc>
        <w:tc>
          <w:tcPr>
            <w:tcW w:w="2038" w:type="dxa"/>
          </w:tcPr>
          <w:p w:rsidR="00403A92" w:rsidRPr="00575ED3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sz w:val="28"/>
                <w:szCs w:val="28"/>
              </w:rPr>
              <w:t xml:space="preserve">67.18±8.83 </w:t>
            </w:r>
          </w:p>
          <w:p w:rsidR="00403A92" w:rsidRPr="00575ED3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sz w:val="28"/>
                <w:szCs w:val="28"/>
              </w:rPr>
              <w:t>(52-80)</w:t>
            </w:r>
          </w:p>
        </w:tc>
        <w:tc>
          <w:tcPr>
            <w:tcW w:w="1900" w:type="dxa"/>
          </w:tcPr>
          <w:p w:rsidR="00403A92" w:rsidRPr="00575ED3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sz w:val="28"/>
                <w:szCs w:val="28"/>
              </w:rPr>
              <w:t>61.13±4.59</w:t>
            </w:r>
          </w:p>
          <w:p w:rsidR="00403A92" w:rsidRPr="00575ED3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sz w:val="28"/>
                <w:szCs w:val="28"/>
              </w:rPr>
              <w:t xml:space="preserve"> (54-70)</w:t>
            </w:r>
          </w:p>
        </w:tc>
        <w:tc>
          <w:tcPr>
            <w:tcW w:w="1025" w:type="dxa"/>
          </w:tcPr>
          <w:p w:rsidR="00403A92" w:rsidRPr="00C224B9" w:rsidRDefault="00403A92" w:rsidP="00326FF7">
            <w:pPr>
              <w:bidi/>
              <w:spacing w:after="0" w:line="36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3A92" w:rsidRPr="00C224B9" w:rsidRDefault="00403A92" w:rsidP="00326FF7">
            <w:pPr>
              <w:bidi/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2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-3.844</w:t>
            </w:r>
          </w:p>
        </w:tc>
        <w:tc>
          <w:tcPr>
            <w:tcW w:w="1414" w:type="dxa"/>
            <w:vAlign w:val="center"/>
          </w:tcPr>
          <w:p w:rsidR="00403A92" w:rsidRPr="00575ED3" w:rsidRDefault="00403A92" w:rsidP="00326FF7">
            <w:pPr>
              <w:bidi/>
              <w:spacing w:after="0" w:line="360" w:lineRule="auto"/>
              <w:ind w:right="-5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5E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&lt;0.001</w:t>
            </w:r>
            <w:r w:rsidRPr="00575ED3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</w:tr>
    </w:tbl>
    <w:p w:rsidR="00403A92" w:rsidRPr="00C02685" w:rsidRDefault="00403A92" w:rsidP="00326FF7">
      <w:pPr>
        <w:pStyle w:val="Caption"/>
        <w:spacing w:after="0" w:line="36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C02685">
        <w:rPr>
          <w:rFonts w:ascii="Times New Roman" w:hAnsi="Times New Roman" w:cs="Times New Roman"/>
          <w:b w:val="0"/>
          <w:bCs w:val="0"/>
          <w:color w:val="231F20"/>
          <w:sz w:val="28"/>
          <w:szCs w:val="28"/>
        </w:rPr>
        <w:t>*p&lt;0.05 is significant, **p&lt;0.01 is highly significant.</w:t>
      </w:r>
    </w:p>
    <w:p w:rsidR="00403A92" w:rsidRPr="00C02685" w:rsidRDefault="00403A92" w:rsidP="00326FF7">
      <w:pPr>
        <w:pStyle w:val="Caption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2685">
        <w:rPr>
          <w:rFonts w:ascii="Times New Roman" w:hAnsi="Times New Roman" w:cs="Times New Roman"/>
          <w:color w:val="000000"/>
          <w:sz w:val="28"/>
          <w:szCs w:val="28"/>
        </w:rPr>
        <w:t>Table (2): Laboratory results of the studied groups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93"/>
        <w:gridCol w:w="2169"/>
        <w:gridCol w:w="2169"/>
        <w:gridCol w:w="951"/>
        <w:gridCol w:w="1172"/>
      </w:tblGrid>
      <w:tr w:rsidR="00403A92" w:rsidRPr="004C3245">
        <w:tc>
          <w:tcPr>
            <w:tcW w:w="0" w:type="auto"/>
          </w:tcPr>
          <w:p w:rsidR="00403A92" w:rsidRPr="00C02685" w:rsidRDefault="00403A92" w:rsidP="00326FF7">
            <w:pPr>
              <w:bidi/>
              <w:spacing w:after="0" w:line="360" w:lineRule="auto"/>
              <w:ind w:left="-57"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Parameters</w:t>
            </w:r>
          </w:p>
          <w:p w:rsidR="00403A92" w:rsidRPr="00C02685" w:rsidRDefault="00403A92" w:rsidP="00326FF7">
            <w:pPr>
              <w:bidi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03A92" w:rsidRPr="00C02685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Diabetic group</w:t>
            </w:r>
          </w:p>
          <w:p w:rsidR="00403A92" w:rsidRPr="00C02685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Mean±SD (range)</w:t>
            </w:r>
          </w:p>
        </w:tc>
        <w:tc>
          <w:tcPr>
            <w:tcW w:w="0" w:type="auto"/>
          </w:tcPr>
          <w:p w:rsidR="00403A92" w:rsidRPr="00C02685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Control group</w:t>
            </w:r>
          </w:p>
          <w:p w:rsidR="00403A92" w:rsidRPr="00C02685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Mean±SD (range)</w:t>
            </w:r>
          </w:p>
        </w:tc>
        <w:tc>
          <w:tcPr>
            <w:tcW w:w="0" w:type="auto"/>
          </w:tcPr>
          <w:p w:rsidR="00403A92" w:rsidRPr="00C02685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</w:t>
            </w:r>
          </w:p>
        </w:tc>
        <w:tc>
          <w:tcPr>
            <w:tcW w:w="0" w:type="auto"/>
          </w:tcPr>
          <w:p w:rsidR="00403A92" w:rsidRPr="00C02685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</w:t>
            </w:r>
          </w:p>
        </w:tc>
      </w:tr>
      <w:tr w:rsidR="00403A92" w:rsidRPr="004C3245">
        <w:tc>
          <w:tcPr>
            <w:tcW w:w="0" w:type="auto"/>
            <w:vAlign w:val="center"/>
          </w:tcPr>
          <w:p w:rsidR="00403A92" w:rsidRPr="00C02685" w:rsidRDefault="00403A92" w:rsidP="00326FF7">
            <w:pPr>
              <w:bidi/>
              <w:spacing w:after="0" w:line="360" w:lineRule="auto"/>
              <w:ind w:left="-57"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Triglycerides (mg/dl)</w:t>
            </w:r>
          </w:p>
        </w:tc>
        <w:tc>
          <w:tcPr>
            <w:tcW w:w="0" w:type="auto"/>
          </w:tcPr>
          <w:p w:rsidR="00403A92" w:rsidRPr="00C02685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sz w:val="28"/>
                <w:szCs w:val="28"/>
              </w:rPr>
              <w:t xml:space="preserve">147.45±29.91 </w:t>
            </w:r>
          </w:p>
          <w:p w:rsidR="00403A92" w:rsidRPr="00C02685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sz w:val="28"/>
                <w:szCs w:val="28"/>
              </w:rPr>
              <w:t>(98-205)</w:t>
            </w:r>
          </w:p>
        </w:tc>
        <w:tc>
          <w:tcPr>
            <w:tcW w:w="0" w:type="auto"/>
          </w:tcPr>
          <w:p w:rsidR="00403A92" w:rsidRPr="00C02685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sz w:val="28"/>
                <w:szCs w:val="28"/>
              </w:rPr>
              <w:t>73.08±13.3</w:t>
            </w:r>
          </w:p>
          <w:p w:rsidR="00403A92" w:rsidRPr="00C02685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sz w:val="28"/>
                <w:szCs w:val="28"/>
              </w:rPr>
              <w:t xml:space="preserve"> (57-98)</w:t>
            </w:r>
          </w:p>
        </w:tc>
        <w:tc>
          <w:tcPr>
            <w:tcW w:w="0" w:type="auto"/>
            <w:vAlign w:val="center"/>
          </w:tcPr>
          <w:p w:rsidR="00403A92" w:rsidRPr="006A7158" w:rsidRDefault="00403A92" w:rsidP="00326FF7">
            <w:pPr>
              <w:bidi/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158">
              <w:rPr>
                <w:rFonts w:ascii="Times New Roman" w:hAnsi="Times New Roman" w:cs="Times New Roman"/>
                <w:sz w:val="28"/>
                <w:szCs w:val="28"/>
              </w:rPr>
              <w:t>-14.37</w:t>
            </w:r>
          </w:p>
        </w:tc>
        <w:tc>
          <w:tcPr>
            <w:tcW w:w="0" w:type="auto"/>
            <w:vAlign w:val="center"/>
          </w:tcPr>
          <w:p w:rsidR="00403A92" w:rsidRPr="00C02685" w:rsidRDefault="00403A92" w:rsidP="00326FF7">
            <w:pPr>
              <w:bidi/>
              <w:spacing w:after="0"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&lt;0.001</w:t>
            </w:r>
            <w:r w:rsidRPr="00C02685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</w:tr>
      <w:tr w:rsidR="00403A92" w:rsidRPr="004C3245">
        <w:tc>
          <w:tcPr>
            <w:tcW w:w="0" w:type="auto"/>
            <w:vAlign w:val="center"/>
          </w:tcPr>
          <w:p w:rsidR="00403A92" w:rsidRPr="00C02685" w:rsidRDefault="00403A92" w:rsidP="00326FF7">
            <w:pPr>
              <w:bidi/>
              <w:spacing w:after="0" w:line="360" w:lineRule="auto"/>
              <w:ind w:left="-57"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Total cholesterol (mg/dl)</w:t>
            </w:r>
          </w:p>
        </w:tc>
        <w:tc>
          <w:tcPr>
            <w:tcW w:w="0" w:type="auto"/>
          </w:tcPr>
          <w:p w:rsidR="00403A92" w:rsidRPr="00C02685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sz w:val="28"/>
                <w:szCs w:val="28"/>
              </w:rPr>
              <w:t>183.75±30.47</w:t>
            </w:r>
          </w:p>
          <w:p w:rsidR="00403A92" w:rsidRPr="00C02685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sz w:val="28"/>
                <w:szCs w:val="28"/>
              </w:rPr>
              <w:t>(145-266)</w:t>
            </w:r>
          </w:p>
        </w:tc>
        <w:tc>
          <w:tcPr>
            <w:tcW w:w="0" w:type="auto"/>
          </w:tcPr>
          <w:p w:rsidR="00403A92" w:rsidRPr="00C02685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sz w:val="28"/>
                <w:szCs w:val="28"/>
              </w:rPr>
              <w:t>112.6±27.07</w:t>
            </w:r>
          </w:p>
          <w:p w:rsidR="00403A92" w:rsidRPr="00C02685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sz w:val="28"/>
                <w:szCs w:val="28"/>
              </w:rPr>
              <w:t>(61-145)</w:t>
            </w:r>
          </w:p>
        </w:tc>
        <w:tc>
          <w:tcPr>
            <w:tcW w:w="0" w:type="auto"/>
            <w:vAlign w:val="center"/>
          </w:tcPr>
          <w:p w:rsidR="00403A92" w:rsidRPr="006A7158" w:rsidRDefault="00403A92" w:rsidP="00326FF7">
            <w:pPr>
              <w:bidi/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158">
              <w:rPr>
                <w:rFonts w:ascii="Times New Roman" w:hAnsi="Times New Roman" w:cs="Times New Roman"/>
                <w:sz w:val="28"/>
                <w:szCs w:val="28"/>
              </w:rPr>
              <w:t>-10.932</w:t>
            </w:r>
          </w:p>
        </w:tc>
        <w:tc>
          <w:tcPr>
            <w:tcW w:w="0" w:type="auto"/>
            <w:vAlign w:val="center"/>
          </w:tcPr>
          <w:p w:rsidR="00403A92" w:rsidRPr="00C02685" w:rsidRDefault="00403A92" w:rsidP="00326FF7">
            <w:pPr>
              <w:bidi/>
              <w:spacing w:after="0"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&lt;0.001</w:t>
            </w:r>
            <w:r w:rsidRPr="00C02685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</w:tr>
      <w:tr w:rsidR="00403A92" w:rsidRPr="004C3245">
        <w:tc>
          <w:tcPr>
            <w:tcW w:w="0" w:type="auto"/>
            <w:vAlign w:val="center"/>
          </w:tcPr>
          <w:p w:rsidR="00403A92" w:rsidRPr="00C02685" w:rsidRDefault="00403A92" w:rsidP="00326FF7">
            <w:pPr>
              <w:bidi/>
              <w:spacing w:after="0" w:line="360" w:lineRule="auto"/>
              <w:ind w:left="-57"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HDL (mg/dl)</w:t>
            </w:r>
          </w:p>
        </w:tc>
        <w:tc>
          <w:tcPr>
            <w:tcW w:w="0" w:type="auto"/>
          </w:tcPr>
          <w:p w:rsidR="00403A92" w:rsidRPr="00C02685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sz w:val="28"/>
                <w:szCs w:val="28"/>
              </w:rPr>
              <w:t>34.8±4.95</w:t>
            </w:r>
          </w:p>
          <w:p w:rsidR="00403A92" w:rsidRPr="00C02685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sz w:val="28"/>
                <w:szCs w:val="28"/>
              </w:rPr>
              <w:t>(24-40)</w:t>
            </w:r>
          </w:p>
        </w:tc>
        <w:tc>
          <w:tcPr>
            <w:tcW w:w="0" w:type="auto"/>
          </w:tcPr>
          <w:p w:rsidR="00403A92" w:rsidRPr="00C02685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sz w:val="28"/>
                <w:szCs w:val="28"/>
              </w:rPr>
              <w:t>45.6±8.25</w:t>
            </w:r>
          </w:p>
          <w:p w:rsidR="00403A92" w:rsidRPr="00C02685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sz w:val="28"/>
                <w:szCs w:val="28"/>
              </w:rPr>
              <w:t>(34-63)</w:t>
            </w:r>
          </w:p>
        </w:tc>
        <w:tc>
          <w:tcPr>
            <w:tcW w:w="0" w:type="auto"/>
            <w:vAlign w:val="center"/>
          </w:tcPr>
          <w:p w:rsidR="00403A92" w:rsidRPr="006A7158" w:rsidRDefault="00403A92" w:rsidP="00326FF7">
            <w:pPr>
              <w:bidi/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158">
              <w:rPr>
                <w:rFonts w:ascii="Times New Roman" w:hAnsi="Times New Roman" w:cs="Times New Roman"/>
                <w:sz w:val="28"/>
                <w:szCs w:val="28"/>
              </w:rPr>
              <w:t>7.589</w:t>
            </w:r>
          </w:p>
        </w:tc>
        <w:tc>
          <w:tcPr>
            <w:tcW w:w="0" w:type="auto"/>
            <w:vAlign w:val="center"/>
          </w:tcPr>
          <w:p w:rsidR="00403A92" w:rsidRPr="00C02685" w:rsidRDefault="00403A92" w:rsidP="00326FF7">
            <w:pPr>
              <w:bidi/>
              <w:spacing w:after="0"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&lt;0.001</w:t>
            </w:r>
            <w:r w:rsidRPr="00C02685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</w:tr>
      <w:tr w:rsidR="00403A92" w:rsidRPr="004C3245">
        <w:tc>
          <w:tcPr>
            <w:tcW w:w="0" w:type="auto"/>
            <w:vAlign w:val="center"/>
          </w:tcPr>
          <w:p w:rsidR="00403A92" w:rsidRPr="00C02685" w:rsidRDefault="00403A92" w:rsidP="00326FF7">
            <w:pPr>
              <w:bidi/>
              <w:spacing w:after="0" w:line="360" w:lineRule="auto"/>
              <w:ind w:left="-57"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LDL (mg/dl)</w:t>
            </w:r>
          </w:p>
        </w:tc>
        <w:tc>
          <w:tcPr>
            <w:tcW w:w="0" w:type="auto"/>
          </w:tcPr>
          <w:p w:rsidR="00403A92" w:rsidRPr="00C02685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sz w:val="28"/>
                <w:szCs w:val="28"/>
              </w:rPr>
              <w:t>120.9±30.5</w:t>
            </w:r>
          </w:p>
          <w:p w:rsidR="00403A92" w:rsidRPr="00C02685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sz w:val="28"/>
                <w:szCs w:val="28"/>
              </w:rPr>
              <w:t>(66-160)</w:t>
            </w:r>
          </w:p>
        </w:tc>
        <w:tc>
          <w:tcPr>
            <w:tcW w:w="0" w:type="auto"/>
          </w:tcPr>
          <w:p w:rsidR="00403A92" w:rsidRPr="00C02685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sz w:val="28"/>
                <w:szCs w:val="28"/>
              </w:rPr>
              <w:t>83.6±24.2</w:t>
            </w:r>
          </w:p>
          <w:p w:rsidR="00403A92" w:rsidRPr="00C02685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sz w:val="28"/>
                <w:szCs w:val="28"/>
              </w:rPr>
              <w:t>(50-136)</w:t>
            </w:r>
          </w:p>
        </w:tc>
        <w:tc>
          <w:tcPr>
            <w:tcW w:w="0" w:type="auto"/>
            <w:vAlign w:val="center"/>
          </w:tcPr>
          <w:p w:rsidR="00403A92" w:rsidRPr="006A7158" w:rsidRDefault="00403A92" w:rsidP="00326FF7">
            <w:pPr>
              <w:bidi/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158">
              <w:rPr>
                <w:rFonts w:ascii="Times New Roman" w:hAnsi="Times New Roman" w:cs="Times New Roman"/>
                <w:sz w:val="28"/>
                <w:szCs w:val="28"/>
              </w:rPr>
              <w:t>-7.273</w:t>
            </w:r>
          </w:p>
        </w:tc>
        <w:tc>
          <w:tcPr>
            <w:tcW w:w="0" w:type="auto"/>
            <w:vAlign w:val="center"/>
          </w:tcPr>
          <w:p w:rsidR="00403A92" w:rsidRPr="00C02685" w:rsidRDefault="00403A92" w:rsidP="00326FF7">
            <w:pPr>
              <w:bidi/>
              <w:spacing w:after="0"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&lt;0.001</w:t>
            </w:r>
            <w:r w:rsidRPr="00C02685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</w:tr>
      <w:tr w:rsidR="00403A92" w:rsidRPr="004C3245">
        <w:tc>
          <w:tcPr>
            <w:tcW w:w="0" w:type="auto"/>
            <w:vAlign w:val="center"/>
          </w:tcPr>
          <w:p w:rsidR="00403A92" w:rsidRPr="00C02685" w:rsidRDefault="00403A92" w:rsidP="00326FF7">
            <w:pPr>
              <w:bidi/>
              <w:spacing w:after="0" w:line="360" w:lineRule="auto"/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HbA1c (%)</w:t>
            </w:r>
          </w:p>
        </w:tc>
        <w:tc>
          <w:tcPr>
            <w:tcW w:w="0" w:type="auto"/>
          </w:tcPr>
          <w:p w:rsidR="00403A92" w:rsidRPr="00C02685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sz w:val="28"/>
                <w:szCs w:val="28"/>
              </w:rPr>
              <w:t xml:space="preserve">11.48±1.79 </w:t>
            </w:r>
          </w:p>
          <w:p w:rsidR="00403A92" w:rsidRPr="00C02685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sz w:val="28"/>
                <w:szCs w:val="28"/>
              </w:rPr>
              <w:t>(9.0-16.0)</w:t>
            </w:r>
          </w:p>
        </w:tc>
        <w:tc>
          <w:tcPr>
            <w:tcW w:w="0" w:type="auto"/>
          </w:tcPr>
          <w:p w:rsidR="00403A92" w:rsidRPr="00C02685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sz w:val="28"/>
                <w:szCs w:val="28"/>
              </w:rPr>
              <w:t>5.37±0.59</w:t>
            </w:r>
          </w:p>
          <w:p w:rsidR="00403A92" w:rsidRPr="00C02685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sz w:val="28"/>
                <w:szCs w:val="28"/>
              </w:rPr>
              <w:t xml:space="preserve"> (4.4-6.2)</w:t>
            </w:r>
          </w:p>
        </w:tc>
        <w:tc>
          <w:tcPr>
            <w:tcW w:w="0" w:type="auto"/>
          </w:tcPr>
          <w:p w:rsidR="00403A92" w:rsidRPr="006A7158" w:rsidRDefault="00403A92" w:rsidP="00326FF7">
            <w:pPr>
              <w:bidi/>
              <w:spacing w:after="0" w:line="36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158">
              <w:rPr>
                <w:rFonts w:ascii="Times New Roman" w:hAnsi="Times New Roman" w:cs="Times New Roman"/>
                <w:sz w:val="28"/>
                <w:szCs w:val="28"/>
              </w:rPr>
              <w:t>-20.642</w:t>
            </w:r>
          </w:p>
        </w:tc>
        <w:tc>
          <w:tcPr>
            <w:tcW w:w="0" w:type="auto"/>
            <w:vAlign w:val="center"/>
          </w:tcPr>
          <w:p w:rsidR="00403A92" w:rsidRPr="00C02685" w:rsidRDefault="00403A92" w:rsidP="00326FF7">
            <w:pPr>
              <w:bidi/>
              <w:spacing w:after="0"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&lt;0.001</w:t>
            </w:r>
            <w:r w:rsidRPr="00C02685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</w:tr>
      <w:tr w:rsidR="00403A92" w:rsidRPr="004C3245">
        <w:tc>
          <w:tcPr>
            <w:tcW w:w="0" w:type="auto"/>
            <w:vAlign w:val="center"/>
          </w:tcPr>
          <w:p w:rsidR="00403A92" w:rsidRPr="00C02685" w:rsidRDefault="00403A92" w:rsidP="00326FF7">
            <w:pPr>
              <w:bidi/>
              <w:spacing w:after="0" w:line="360" w:lineRule="auto"/>
              <w:ind w:left="-57"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Fasting C-peptide (ng/ml)</w:t>
            </w:r>
          </w:p>
        </w:tc>
        <w:tc>
          <w:tcPr>
            <w:tcW w:w="0" w:type="auto"/>
          </w:tcPr>
          <w:p w:rsidR="00403A92" w:rsidRPr="00C02685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sz w:val="28"/>
                <w:szCs w:val="28"/>
              </w:rPr>
              <w:t>0.33±0.14</w:t>
            </w:r>
          </w:p>
          <w:p w:rsidR="00403A92" w:rsidRPr="00C02685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sz w:val="28"/>
                <w:szCs w:val="28"/>
              </w:rPr>
              <w:t>(0.1-0.7)</w:t>
            </w:r>
          </w:p>
        </w:tc>
        <w:tc>
          <w:tcPr>
            <w:tcW w:w="0" w:type="auto"/>
          </w:tcPr>
          <w:p w:rsidR="00403A92" w:rsidRPr="00C02685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sz w:val="28"/>
                <w:szCs w:val="28"/>
              </w:rPr>
              <w:t xml:space="preserve">2.05±0.87 </w:t>
            </w:r>
          </w:p>
          <w:p w:rsidR="00403A92" w:rsidRPr="00C02685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sz w:val="28"/>
                <w:szCs w:val="28"/>
              </w:rPr>
              <w:t>(0.5-3.2)</w:t>
            </w:r>
          </w:p>
        </w:tc>
        <w:tc>
          <w:tcPr>
            <w:tcW w:w="0" w:type="auto"/>
          </w:tcPr>
          <w:p w:rsidR="00403A92" w:rsidRPr="006A7158" w:rsidRDefault="00403A92" w:rsidP="00326FF7">
            <w:pPr>
              <w:bidi/>
              <w:spacing w:after="0" w:line="36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158">
              <w:rPr>
                <w:rFonts w:ascii="Times New Roman" w:hAnsi="Times New Roman" w:cs="Times New Roman"/>
                <w:sz w:val="28"/>
                <w:szCs w:val="28"/>
              </w:rPr>
              <w:t>5.063</w:t>
            </w:r>
          </w:p>
        </w:tc>
        <w:tc>
          <w:tcPr>
            <w:tcW w:w="0" w:type="auto"/>
            <w:vAlign w:val="center"/>
          </w:tcPr>
          <w:p w:rsidR="00403A92" w:rsidRPr="00C02685" w:rsidRDefault="00403A92" w:rsidP="00326FF7">
            <w:pPr>
              <w:bidi/>
              <w:spacing w:after="0"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&lt;0.001</w:t>
            </w:r>
            <w:r w:rsidRPr="00C02685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</w:tr>
      <w:tr w:rsidR="00403A92" w:rsidRPr="004C3245">
        <w:tc>
          <w:tcPr>
            <w:tcW w:w="0" w:type="auto"/>
            <w:vAlign w:val="center"/>
          </w:tcPr>
          <w:p w:rsidR="00403A92" w:rsidRPr="00C02685" w:rsidRDefault="00403A92" w:rsidP="00326FF7">
            <w:pPr>
              <w:bidi/>
              <w:spacing w:after="0" w:line="360" w:lineRule="auto"/>
              <w:ind w:left="-57"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vertAlign w:val="subscript"/>
              </w:rPr>
            </w:pPr>
            <w:r w:rsidRPr="00C02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Urinary 11-dTXB</w:t>
            </w:r>
            <w:r w:rsidRPr="00C02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vertAlign w:val="subscript"/>
              </w:rPr>
              <w:t>2</w:t>
            </w:r>
          </w:p>
          <w:p w:rsidR="00403A92" w:rsidRPr="00C02685" w:rsidRDefault="00403A92" w:rsidP="00326FF7">
            <w:pPr>
              <w:bidi/>
              <w:spacing w:after="0" w:line="360" w:lineRule="auto"/>
              <w:ind w:left="-57" w:right="-57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(pg/mg creatinine)</w:t>
            </w:r>
          </w:p>
        </w:tc>
        <w:tc>
          <w:tcPr>
            <w:tcW w:w="0" w:type="auto"/>
          </w:tcPr>
          <w:p w:rsidR="00403A92" w:rsidRPr="004C3245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1884.8</w:t>
            </w:r>
            <w:r w:rsidRPr="004C32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±</w:t>
            </w: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826.86</w:t>
            </w:r>
          </w:p>
          <w:p w:rsidR="00403A92" w:rsidRPr="00C02685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2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(660-3935)</w:t>
            </w:r>
          </w:p>
        </w:tc>
        <w:tc>
          <w:tcPr>
            <w:tcW w:w="0" w:type="auto"/>
          </w:tcPr>
          <w:p w:rsidR="00403A92" w:rsidRPr="004C3245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601.95</w:t>
            </w:r>
            <w:r w:rsidRPr="004C32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±229.24</w:t>
            </w:r>
          </w:p>
          <w:p w:rsidR="00403A92" w:rsidRPr="00C02685" w:rsidRDefault="00403A92" w:rsidP="00326FF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2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(277-1170)</w:t>
            </w:r>
          </w:p>
        </w:tc>
        <w:tc>
          <w:tcPr>
            <w:tcW w:w="0" w:type="auto"/>
          </w:tcPr>
          <w:p w:rsidR="00403A92" w:rsidRPr="006A7158" w:rsidRDefault="00403A92" w:rsidP="00326FF7">
            <w:pPr>
              <w:bidi/>
              <w:spacing w:after="0" w:line="36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158">
              <w:rPr>
                <w:rFonts w:ascii="Times New Roman" w:hAnsi="Times New Roman" w:cs="Times New Roman"/>
                <w:sz w:val="28"/>
                <w:szCs w:val="28"/>
              </w:rPr>
              <w:t>-9.456</w:t>
            </w:r>
          </w:p>
        </w:tc>
        <w:tc>
          <w:tcPr>
            <w:tcW w:w="0" w:type="auto"/>
            <w:vAlign w:val="center"/>
          </w:tcPr>
          <w:p w:rsidR="00403A92" w:rsidRPr="00C02685" w:rsidRDefault="00403A92" w:rsidP="00326FF7">
            <w:pPr>
              <w:bidi/>
              <w:spacing w:after="0"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&lt;0.001</w:t>
            </w:r>
            <w:r w:rsidRPr="00C02685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</w:tr>
    </w:tbl>
    <w:p w:rsidR="00403A92" w:rsidRPr="00C02685" w:rsidRDefault="00403A92" w:rsidP="00326F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685">
        <w:rPr>
          <w:rFonts w:ascii="Times New Roman" w:hAnsi="Times New Roman" w:cs="Times New Roman"/>
          <w:color w:val="231F20"/>
          <w:sz w:val="28"/>
          <w:szCs w:val="28"/>
        </w:rPr>
        <w:t>**p&lt;0.01 is highly significant.</w:t>
      </w:r>
    </w:p>
    <w:p w:rsidR="00403A92" w:rsidRPr="00C02685" w:rsidRDefault="00403A92" w:rsidP="00326FF7">
      <w:pPr>
        <w:pStyle w:val="Caption"/>
        <w:spacing w:after="0" w:line="360" w:lineRule="auto"/>
        <w:jc w:val="lowKashida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Toc306038486"/>
      <w:r w:rsidRPr="00C02685">
        <w:rPr>
          <w:rFonts w:ascii="Times New Roman" w:hAnsi="Times New Roman" w:cs="Times New Roman"/>
          <w:color w:val="000000"/>
          <w:sz w:val="28"/>
          <w:szCs w:val="28"/>
        </w:rPr>
        <w:t>Table (3): Correlation between Urinary 11-dTXB</w:t>
      </w:r>
      <w:r w:rsidRPr="00C02685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2 </w:t>
      </w:r>
      <w:r w:rsidRPr="00C02685">
        <w:rPr>
          <w:rFonts w:ascii="Times New Roman" w:hAnsi="Times New Roman" w:cs="Times New Roman"/>
          <w:color w:val="000000"/>
          <w:sz w:val="28"/>
          <w:szCs w:val="28"/>
        </w:rPr>
        <w:t xml:space="preserve">and the studied parameters </w:t>
      </w:r>
      <w:bookmarkEnd w:id="0"/>
    </w:p>
    <w:tbl>
      <w:tblPr>
        <w:tblW w:w="3958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3082"/>
        <w:gridCol w:w="1039"/>
        <w:gridCol w:w="893"/>
        <w:gridCol w:w="1151"/>
        <w:gridCol w:w="1002"/>
      </w:tblGrid>
      <w:tr w:rsidR="00403A92" w:rsidRPr="004C3245">
        <w:trPr>
          <w:trHeight w:val="270"/>
          <w:jc w:val="center"/>
        </w:trPr>
        <w:tc>
          <w:tcPr>
            <w:tcW w:w="2150" w:type="pct"/>
            <w:vMerge w:val="restart"/>
            <w:tcBorders>
              <w:top w:val="single" w:sz="18" w:space="0" w:color="auto"/>
            </w:tcBorders>
            <w:noWrap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Parameters</w:t>
            </w:r>
          </w:p>
        </w:tc>
        <w:tc>
          <w:tcPr>
            <w:tcW w:w="1347" w:type="pct"/>
            <w:gridSpan w:val="2"/>
            <w:tcBorders>
              <w:top w:val="single" w:sz="18" w:space="0" w:color="auto"/>
            </w:tcBorders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Diabetic group</w:t>
            </w:r>
          </w:p>
        </w:tc>
        <w:tc>
          <w:tcPr>
            <w:tcW w:w="1502" w:type="pct"/>
            <w:gridSpan w:val="2"/>
            <w:tcBorders>
              <w:top w:val="single" w:sz="18" w:space="0" w:color="auto"/>
            </w:tcBorders>
            <w:noWrap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Control</w:t>
            </w:r>
          </w:p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group </w:t>
            </w:r>
          </w:p>
        </w:tc>
      </w:tr>
      <w:tr w:rsidR="00403A92" w:rsidRPr="004C3245">
        <w:trPr>
          <w:trHeight w:val="270"/>
          <w:jc w:val="center"/>
        </w:trPr>
        <w:tc>
          <w:tcPr>
            <w:tcW w:w="2150" w:type="pct"/>
            <w:vMerge/>
            <w:vAlign w:val="center"/>
          </w:tcPr>
          <w:p w:rsidR="00403A92" w:rsidRPr="00C02685" w:rsidRDefault="00403A92" w:rsidP="00326FF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5" w:type="pct"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623" w:type="pct"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803" w:type="pct"/>
            <w:noWrap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699" w:type="pct"/>
            <w:noWrap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</w:tr>
      <w:tr w:rsidR="00403A92" w:rsidRPr="004C3245">
        <w:trPr>
          <w:trHeight w:val="270"/>
          <w:jc w:val="center"/>
        </w:trPr>
        <w:tc>
          <w:tcPr>
            <w:tcW w:w="2150" w:type="pct"/>
            <w:noWrap/>
            <w:vAlign w:val="bottom"/>
          </w:tcPr>
          <w:p w:rsidR="00403A92" w:rsidRPr="00C02685" w:rsidRDefault="00403A92" w:rsidP="00326FF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Age (years)</w:t>
            </w:r>
          </w:p>
        </w:tc>
        <w:tc>
          <w:tcPr>
            <w:tcW w:w="725" w:type="pct"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-.107</w:t>
            </w:r>
          </w:p>
        </w:tc>
        <w:tc>
          <w:tcPr>
            <w:tcW w:w="623" w:type="pct"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0.505</w:t>
            </w:r>
          </w:p>
        </w:tc>
        <w:tc>
          <w:tcPr>
            <w:tcW w:w="803" w:type="pct"/>
            <w:noWrap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0.201</w:t>
            </w:r>
          </w:p>
        </w:tc>
        <w:tc>
          <w:tcPr>
            <w:tcW w:w="699" w:type="pct"/>
            <w:noWrap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0.213</w:t>
            </w:r>
          </w:p>
        </w:tc>
      </w:tr>
      <w:tr w:rsidR="00403A92" w:rsidRPr="004C3245">
        <w:trPr>
          <w:trHeight w:val="270"/>
          <w:jc w:val="center"/>
        </w:trPr>
        <w:tc>
          <w:tcPr>
            <w:tcW w:w="2150" w:type="pct"/>
            <w:noWrap/>
            <w:vAlign w:val="bottom"/>
          </w:tcPr>
          <w:p w:rsidR="00403A92" w:rsidRPr="00C02685" w:rsidRDefault="00403A92" w:rsidP="00326FF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Weight  (Kg)</w:t>
            </w:r>
          </w:p>
        </w:tc>
        <w:tc>
          <w:tcPr>
            <w:tcW w:w="725" w:type="pct"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-.008</w:t>
            </w:r>
          </w:p>
        </w:tc>
        <w:tc>
          <w:tcPr>
            <w:tcW w:w="623" w:type="pct"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0.958</w:t>
            </w:r>
          </w:p>
        </w:tc>
        <w:tc>
          <w:tcPr>
            <w:tcW w:w="803" w:type="pct"/>
            <w:noWrap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.119</w:t>
            </w:r>
          </w:p>
        </w:tc>
        <w:tc>
          <w:tcPr>
            <w:tcW w:w="699" w:type="pct"/>
            <w:noWrap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.465</w:t>
            </w:r>
          </w:p>
        </w:tc>
      </w:tr>
      <w:tr w:rsidR="00403A92" w:rsidRPr="004C3245">
        <w:trPr>
          <w:trHeight w:val="270"/>
          <w:jc w:val="center"/>
        </w:trPr>
        <w:tc>
          <w:tcPr>
            <w:tcW w:w="2150" w:type="pct"/>
            <w:noWrap/>
            <w:vAlign w:val="bottom"/>
          </w:tcPr>
          <w:p w:rsidR="00403A92" w:rsidRPr="00C02685" w:rsidRDefault="00403A92" w:rsidP="00326FF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Height (M)</w:t>
            </w:r>
          </w:p>
        </w:tc>
        <w:tc>
          <w:tcPr>
            <w:tcW w:w="725" w:type="pct"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-.07</w:t>
            </w:r>
          </w:p>
        </w:tc>
        <w:tc>
          <w:tcPr>
            <w:tcW w:w="623" w:type="pct"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0.662</w:t>
            </w:r>
          </w:p>
        </w:tc>
        <w:tc>
          <w:tcPr>
            <w:tcW w:w="803" w:type="pct"/>
            <w:noWrap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.216</w:t>
            </w:r>
          </w:p>
        </w:tc>
        <w:tc>
          <w:tcPr>
            <w:tcW w:w="699" w:type="pct"/>
            <w:noWrap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.181</w:t>
            </w:r>
          </w:p>
        </w:tc>
      </w:tr>
      <w:tr w:rsidR="00403A92" w:rsidRPr="004C3245">
        <w:trPr>
          <w:trHeight w:val="270"/>
          <w:jc w:val="center"/>
        </w:trPr>
        <w:tc>
          <w:tcPr>
            <w:tcW w:w="2150" w:type="pct"/>
            <w:noWrap/>
            <w:vAlign w:val="bottom"/>
          </w:tcPr>
          <w:p w:rsidR="00403A92" w:rsidRPr="00C02685" w:rsidRDefault="00403A92" w:rsidP="00326FF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BMI (Kg/m</w:t>
            </w: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725" w:type="pct"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-.076</w:t>
            </w:r>
          </w:p>
        </w:tc>
        <w:tc>
          <w:tcPr>
            <w:tcW w:w="623" w:type="pct"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0.636</w:t>
            </w:r>
          </w:p>
        </w:tc>
        <w:tc>
          <w:tcPr>
            <w:tcW w:w="803" w:type="pct"/>
            <w:noWrap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.059</w:t>
            </w:r>
          </w:p>
        </w:tc>
        <w:tc>
          <w:tcPr>
            <w:tcW w:w="699" w:type="pct"/>
            <w:noWrap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.717</w:t>
            </w:r>
          </w:p>
        </w:tc>
      </w:tr>
      <w:tr w:rsidR="00403A92" w:rsidRPr="004C3245">
        <w:trPr>
          <w:trHeight w:val="270"/>
          <w:jc w:val="center"/>
        </w:trPr>
        <w:tc>
          <w:tcPr>
            <w:tcW w:w="2150" w:type="pct"/>
            <w:noWrap/>
            <w:vAlign w:val="bottom"/>
          </w:tcPr>
          <w:p w:rsidR="00403A92" w:rsidRPr="00C02685" w:rsidRDefault="00403A92" w:rsidP="00326FF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Pulse</w:t>
            </w:r>
          </w:p>
        </w:tc>
        <w:tc>
          <w:tcPr>
            <w:tcW w:w="725" w:type="pct"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-.099</w:t>
            </w:r>
          </w:p>
        </w:tc>
        <w:tc>
          <w:tcPr>
            <w:tcW w:w="623" w:type="pct"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0.542</w:t>
            </w:r>
          </w:p>
        </w:tc>
        <w:tc>
          <w:tcPr>
            <w:tcW w:w="803" w:type="pct"/>
            <w:noWrap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.129</w:t>
            </w:r>
          </w:p>
        </w:tc>
        <w:tc>
          <w:tcPr>
            <w:tcW w:w="699" w:type="pct"/>
            <w:noWrap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0.428</w:t>
            </w:r>
          </w:p>
        </w:tc>
      </w:tr>
      <w:tr w:rsidR="00403A92" w:rsidRPr="004C3245">
        <w:trPr>
          <w:trHeight w:val="270"/>
          <w:jc w:val="center"/>
        </w:trPr>
        <w:tc>
          <w:tcPr>
            <w:tcW w:w="2150" w:type="pct"/>
            <w:noWrap/>
            <w:vAlign w:val="bottom"/>
          </w:tcPr>
          <w:p w:rsidR="00403A92" w:rsidRPr="00C02685" w:rsidRDefault="00403A92" w:rsidP="00326FF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Systolic blood pressure</w:t>
            </w:r>
          </w:p>
        </w:tc>
        <w:tc>
          <w:tcPr>
            <w:tcW w:w="725" w:type="pct"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-.152</w:t>
            </w:r>
          </w:p>
        </w:tc>
        <w:tc>
          <w:tcPr>
            <w:tcW w:w="623" w:type="pct"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0.349</w:t>
            </w:r>
          </w:p>
        </w:tc>
        <w:tc>
          <w:tcPr>
            <w:tcW w:w="803" w:type="pct"/>
            <w:noWrap/>
            <w:vAlign w:val="center"/>
          </w:tcPr>
          <w:p w:rsidR="00403A92" w:rsidRPr="00C02685" w:rsidRDefault="00403A92" w:rsidP="00326FF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-.404</w:t>
            </w:r>
          </w:p>
        </w:tc>
        <w:tc>
          <w:tcPr>
            <w:tcW w:w="699" w:type="pct"/>
            <w:noWrap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.135</w:t>
            </w:r>
          </w:p>
        </w:tc>
      </w:tr>
      <w:tr w:rsidR="00403A92" w:rsidRPr="004C3245">
        <w:trPr>
          <w:trHeight w:val="270"/>
          <w:jc w:val="center"/>
        </w:trPr>
        <w:tc>
          <w:tcPr>
            <w:tcW w:w="2150" w:type="pct"/>
            <w:noWrap/>
            <w:vAlign w:val="bottom"/>
          </w:tcPr>
          <w:p w:rsidR="00403A92" w:rsidRPr="00C02685" w:rsidRDefault="00403A92" w:rsidP="00326FF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Diastolic blood pressure</w:t>
            </w:r>
          </w:p>
        </w:tc>
        <w:tc>
          <w:tcPr>
            <w:tcW w:w="725" w:type="pct"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.098</w:t>
            </w:r>
          </w:p>
        </w:tc>
        <w:tc>
          <w:tcPr>
            <w:tcW w:w="623" w:type="pct"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0.546</w:t>
            </w:r>
          </w:p>
        </w:tc>
        <w:tc>
          <w:tcPr>
            <w:tcW w:w="803" w:type="pct"/>
            <w:noWrap/>
            <w:vAlign w:val="center"/>
          </w:tcPr>
          <w:p w:rsidR="00403A92" w:rsidRPr="00C02685" w:rsidRDefault="00403A92" w:rsidP="00326FF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-.154</w:t>
            </w:r>
          </w:p>
        </w:tc>
        <w:tc>
          <w:tcPr>
            <w:tcW w:w="699" w:type="pct"/>
            <w:noWrap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0.343</w:t>
            </w:r>
          </w:p>
        </w:tc>
      </w:tr>
      <w:tr w:rsidR="00403A92" w:rsidRPr="004C3245">
        <w:trPr>
          <w:trHeight w:val="270"/>
          <w:jc w:val="center"/>
        </w:trPr>
        <w:tc>
          <w:tcPr>
            <w:tcW w:w="2150" w:type="pct"/>
            <w:noWrap/>
            <w:vAlign w:val="bottom"/>
          </w:tcPr>
          <w:p w:rsidR="00403A92" w:rsidRPr="00C02685" w:rsidRDefault="00403A92" w:rsidP="00326FF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HbA1c (%)</w:t>
            </w:r>
          </w:p>
        </w:tc>
        <w:tc>
          <w:tcPr>
            <w:tcW w:w="725" w:type="pct"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.627*</w:t>
            </w:r>
          </w:p>
        </w:tc>
        <w:tc>
          <w:tcPr>
            <w:tcW w:w="623" w:type="pct"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0.012</w:t>
            </w:r>
          </w:p>
        </w:tc>
        <w:tc>
          <w:tcPr>
            <w:tcW w:w="803" w:type="pct"/>
            <w:noWrap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-.206</w:t>
            </w:r>
          </w:p>
        </w:tc>
        <w:tc>
          <w:tcPr>
            <w:tcW w:w="699" w:type="pct"/>
            <w:noWrap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0.202</w:t>
            </w:r>
          </w:p>
        </w:tc>
      </w:tr>
      <w:tr w:rsidR="00403A92" w:rsidRPr="004C3245">
        <w:trPr>
          <w:trHeight w:val="270"/>
          <w:jc w:val="center"/>
        </w:trPr>
        <w:tc>
          <w:tcPr>
            <w:tcW w:w="2150" w:type="pct"/>
            <w:noWrap/>
            <w:vAlign w:val="bottom"/>
          </w:tcPr>
          <w:p w:rsidR="00403A92" w:rsidRPr="00C02685" w:rsidRDefault="00403A92" w:rsidP="00326FF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TG level</w:t>
            </w:r>
          </w:p>
        </w:tc>
        <w:tc>
          <w:tcPr>
            <w:tcW w:w="725" w:type="pct"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.520*</w:t>
            </w:r>
          </w:p>
        </w:tc>
        <w:tc>
          <w:tcPr>
            <w:tcW w:w="623" w:type="pct"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0.047</w:t>
            </w:r>
          </w:p>
        </w:tc>
        <w:tc>
          <w:tcPr>
            <w:tcW w:w="803" w:type="pct"/>
            <w:noWrap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.139</w:t>
            </w:r>
          </w:p>
        </w:tc>
        <w:tc>
          <w:tcPr>
            <w:tcW w:w="699" w:type="pct"/>
            <w:noWrap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0.394</w:t>
            </w:r>
          </w:p>
        </w:tc>
      </w:tr>
      <w:tr w:rsidR="00403A92" w:rsidRPr="004C3245">
        <w:trPr>
          <w:trHeight w:val="270"/>
          <w:jc w:val="center"/>
        </w:trPr>
        <w:tc>
          <w:tcPr>
            <w:tcW w:w="2150" w:type="pct"/>
            <w:noWrap/>
            <w:vAlign w:val="bottom"/>
          </w:tcPr>
          <w:p w:rsidR="00403A92" w:rsidRPr="00C02685" w:rsidRDefault="00403A92" w:rsidP="00326FF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Total cholesterol</w:t>
            </w:r>
          </w:p>
        </w:tc>
        <w:tc>
          <w:tcPr>
            <w:tcW w:w="725" w:type="pct"/>
            <w:vAlign w:val="center"/>
          </w:tcPr>
          <w:p w:rsidR="00403A92" w:rsidRPr="00C02685" w:rsidRDefault="00403A92" w:rsidP="00326FF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.668**</w:t>
            </w:r>
          </w:p>
        </w:tc>
        <w:tc>
          <w:tcPr>
            <w:tcW w:w="623" w:type="pct"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0.007</w:t>
            </w:r>
          </w:p>
        </w:tc>
        <w:tc>
          <w:tcPr>
            <w:tcW w:w="803" w:type="pct"/>
            <w:noWrap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-.0167</w:t>
            </w:r>
          </w:p>
        </w:tc>
        <w:tc>
          <w:tcPr>
            <w:tcW w:w="699" w:type="pct"/>
            <w:noWrap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0.302</w:t>
            </w:r>
          </w:p>
        </w:tc>
      </w:tr>
      <w:tr w:rsidR="00403A92" w:rsidRPr="004C3245">
        <w:trPr>
          <w:trHeight w:val="270"/>
          <w:jc w:val="center"/>
        </w:trPr>
        <w:tc>
          <w:tcPr>
            <w:tcW w:w="2150" w:type="pct"/>
            <w:noWrap/>
            <w:vAlign w:val="bottom"/>
          </w:tcPr>
          <w:p w:rsidR="00403A92" w:rsidRPr="00C02685" w:rsidRDefault="00403A92" w:rsidP="00326FF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HDL</w:t>
            </w:r>
          </w:p>
        </w:tc>
        <w:tc>
          <w:tcPr>
            <w:tcW w:w="725" w:type="pct"/>
            <w:vAlign w:val="center"/>
          </w:tcPr>
          <w:p w:rsidR="00403A92" w:rsidRPr="00C02685" w:rsidRDefault="00403A92" w:rsidP="00326FF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0.204</w:t>
            </w:r>
          </w:p>
        </w:tc>
        <w:tc>
          <w:tcPr>
            <w:tcW w:w="623" w:type="pct"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0.208</w:t>
            </w:r>
          </w:p>
        </w:tc>
        <w:tc>
          <w:tcPr>
            <w:tcW w:w="803" w:type="pct"/>
            <w:noWrap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-0.115</w:t>
            </w:r>
          </w:p>
        </w:tc>
        <w:tc>
          <w:tcPr>
            <w:tcW w:w="699" w:type="pct"/>
            <w:noWrap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0.480</w:t>
            </w:r>
          </w:p>
        </w:tc>
      </w:tr>
      <w:tr w:rsidR="00403A92" w:rsidRPr="004C3245">
        <w:trPr>
          <w:trHeight w:val="270"/>
          <w:jc w:val="center"/>
        </w:trPr>
        <w:tc>
          <w:tcPr>
            <w:tcW w:w="2150" w:type="pct"/>
            <w:tcBorders>
              <w:bottom w:val="single" w:sz="18" w:space="0" w:color="auto"/>
            </w:tcBorders>
            <w:noWrap/>
            <w:vAlign w:val="bottom"/>
          </w:tcPr>
          <w:p w:rsidR="00403A92" w:rsidRPr="00C02685" w:rsidRDefault="00403A92" w:rsidP="00326FF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LDL</w:t>
            </w:r>
          </w:p>
        </w:tc>
        <w:tc>
          <w:tcPr>
            <w:tcW w:w="725" w:type="pct"/>
            <w:tcBorders>
              <w:bottom w:val="single" w:sz="18" w:space="0" w:color="auto"/>
            </w:tcBorders>
            <w:vAlign w:val="center"/>
          </w:tcPr>
          <w:p w:rsidR="00403A92" w:rsidRPr="00C02685" w:rsidRDefault="00403A92" w:rsidP="00326FF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0.080</w:t>
            </w:r>
          </w:p>
        </w:tc>
        <w:tc>
          <w:tcPr>
            <w:tcW w:w="623" w:type="pct"/>
            <w:tcBorders>
              <w:bottom w:val="single" w:sz="18" w:space="0" w:color="auto"/>
            </w:tcBorders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0.625</w:t>
            </w:r>
          </w:p>
        </w:tc>
        <w:tc>
          <w:tcPr>
            <w:tcW w:w="803" w:type="pct"/>
            <w:tcBorders>
              <w:bottom w:val="single" w:sz="18" w:space="0" w:color="auto"/>
            </w:tcBorders>
            <w:noWrap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0.421**</w:t>
            </w:r>
          </w:p>
        </w:tc>
        <w:tc>
          <w:tcPr>
            <w:tcW w:w="699" w:type="pct"/>
            <w:tcBorders>
              <w:bottom w:val="single" w:sz="18" w:space="0" w:color="auto"/>
            </w:tcBorders>
            <w:noWrap/>
            <w:vAlign w:val="bottom"/>
          </w:tcPr>
          <w:p w:rsidR="00403A92" w:rsidRPr="00C02685" w:rsidRDefault="00403A92" w:rsidP="00326FF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02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0.007</w:t>
            </w:r>
          </w:p>
        </w:tc>
      </w:tr>
    </w:tbl>
    <w:p w:rsidR="00403A92" w:rsidRPr="00C02685" w:rsidRDefault="00403A92" w:rsidP="00326F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685">
        <w:rPr>
          <w:rFonts w:ascii="Times New Roman" w:hAnsi="Times New Roman" w:cs="Times New Roman"/>
          <w:sz w:val="28"/>
          <w:szCs w:val="28"/>
        </w:rPr>
        <w:t>* Correlation is significant at the 0.05 level.</w:t>
      </w:r>
    </w:p>
    <w:p w:rsidR="00403A92" w:rsidRPr="00C02685" w:rsidRDefault="00403A92" w:rsidP="00326F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2685">
        <w:rPr>
          <w:rFonts w:ascii="Times New Roman" w:hAnsi="Times New Roman" w:cs="Times New Roman"/>
          <w:sz w:val="28"/>
          <w:szCs w:val="28"/>
        </w:rPr>
        <w:t>** Correlation is highly significant at the 0.01 level.</w:t>
      </w:r>
    </w:p>
    <w:p w:rsidR="00403A92" w:rsidRDefault="00403A92" w:rsidP="00326FF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DISCUSSION</w:t>
      </w:r>
    </w:p>
    <w:p w:rsidR="00403A92" w:rsidRDefault="00403A92" w:rsidP="00326FF7">
      <w:pPr>
        <w:spacing w:after="0"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</w:rPr>
      </w:pPr>
      <w:r w:rsidRPr="000D098F">
        <w:rPr>
          <w:rFonts w:ascii="Times New Roman" w:hAnsi="Times New Roman" w:cs="Times New Roman"/>
          <w:sz w:val="28"/>
          <w:szCs w:val="28"/>
        </w:rPr>
        <w:t xml:space="preserve">Diabetes mellitus is a group of metabolic diseases characterized by hyperglycemia resulting from defects in insulin secretion, insulin action, or both. The chronic hyperglycemia of diabetes is associated with long-term damage, dysfunction, and failure of various organs, especially the eyes, kidneys, nerves, heart, and blood vessels </w:t>
      </w:r>
      <w:r w:rsidRPr="000D098F">
        <w:rPr>
          <w:rFonts w:ascii="Times New Roman" w:hAnsi="Times New Roman" w:cs="Times New Roman"/>
          <w:b/>
          <w:bCs/>
          <w:sz w:val="28"/>
          <w:szCs w:val="28"/>
        </w:rPr>
        <w:t>(Ramakrishna and Jailkhani, 2007).</w:t>
      </w:r>
      <w:r w:rsidRPr="000D09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3A92" w:rsidRDefault="00403A92" w:rsidP="00326FF7">
      <w:pPr>
        <w:spacing w:after="0" w:line="360" w:lineRule="auto"/>
        <w:ind w:firstLine="720"/>
        <w:jc w:val="lowKashida"/>
        <w:rPr>
          <w:rFonts w:ascii="Times New Roman" w:hAnsi="Times New Roman" w:cs="Times New Roman"/>
          <w:spacing w:val="-4"/>
          <w:sz w:val="28"/>
          <w:szCs w:val="28"/>
          <w:lang w:bidi="ar-EG"/>
        </w:rPr>
      </w:pPr>
      <w:r w:rsidRPr="00324142">
        <w:rPr>
          <w:rFonts w:ascii="Times New Roman" w:hAnsi="Times New Roman" w:cs="Times New Roman"/>
          <w:sz w:val="28"/>
          <w:szCs w:val="28"/>
          <w:lang w:val="pt-BR"/>
        </w:rPr>
        <w:t xml:space="preserve">Thromboxane A2 is a member of eicosanoid family of compounds derived in mammals from arachidonic acid.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Emerging evidence </w:t>
      </w:r>
      <w:r w:rsidRPr="00324142">
        <w:rPr>
          <w:rFonts w:ascii="Times New Roman" w:hAnsi="Times New Roman" w:cs="Times New Roman"/>
          <w:sz w:val="28"/>
          <w:szCs w:val="28"/>
          <w:lang w:val="pt-BR"/>
        </w:rPr>
        <w:t>demonstrated that estimation of human urinary 11-dehydro</w:t>
      </w:r>
      <w:r>
        <w:rPr>
          <w:rFonts w:ascii="Times New Roman" w:hAnsi="Times New Roman" w:cs="Times New Roman"/>
          <w:sz w:val="28"/>
          <w:szCs w:val="28"/>
          <w:lang w:val="pt-BR"/>
        </w:rPr>
        <w:t>t</w:t>
      </w:r>
      <w:r w:rsidRPr="00324142">
        <w:rPr>
          <w:rFonts w:ascii="Times New Roman" w:hAnsi="Times New Roman" w:cs="Times New Roman"/>
          <w:sz w:val="28"/>
          <w:szCs w:val="28"/>
          <w:lang w:val="pt-BR"/>
        </w:rPr>
        <w:t xml:space="preserve">hromboxane B2 can be used to evaluate oxidative stress    </w:t>
      </w:r>
      <w:r w:rsidRPr="00172DD2">
        <w:rPr>
          <w:rFonts w:ascii="Times New Roman" w:hAnsi="Times New Roman" w:cs="Times New Roman"/>
          <w:b/>
          <w:bCs/>
          <w:sz w:val="28"/>
          <w:szCs w:val="28"/>
          <w:lang w:val="pt-BR"/>
        </w:rPr>
        <w:t>(</w:t>
      </w:r>
      <w:r w:rsidRPr="00172DD2">
        <w:rPr>
          <w:rFonts w:ascii="Times New Roman" w:hAnsi="Times New Roman" w:cs="Times New Roman"/>
          <w:b/>
          <w:bCs/>
          <w:sz w:val="28"/>
          <w:szCs w:val="28"/>
        </w:rPr>
        <w:t>Viviana,2010).</w:t>
      </w:r>
      <w:r w:rsidRPr="003241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Therefore, we evaluated urinary excretion of</w:t>
      </w:r>
      <w:r w:rsidRPr="00324142">
        <w:rPr>
          <w:rFonts w:ascii="Times New Roman" w:hAnsi="Times New Roman" w:cs="Times New Roman"/>
          <w:sz w:val="28"/>
          <w:szCs w:val="28"/>
        </w:rPr>
        <w:t xml:space="preserve"> </w:t>
      </w:r>
      <w:r w:rsidRPr="00324142">
        <w:rPr>
          <w:rFonts w:ascii="Times New Roman" w:hAnsi="Times New Roman" w:cs="Times New Roman"/>
          <w:sz w:val="28"/>
          <w:szCs w:val="28"/>
          <w:lang w:val="pt-BR"/>
        </w:rPr>
        <w:t>11-dehydro</w:t>
      </w:r>
      <w:r>
        <w:rPr>
          <w:rFonts w:ascii="Times New Roman" w:hAnsi="Times New Roman" w:cs="Times New Roman"/>
          <w:sz w:val="28"/>
          <w:szCs w:val="28"/>
          <w:lang w:val="pt-BR"/>
        </w:rPr>
        <w:t>t</w:t>
      </w:r>
      <w:r w:rsidRPr="00324142">
        <w:rPr>
          <w:rFonts w:ascii="Times New Roman" w:hAnsi="Times New Roman" w:cs="Times New Roman"/>
          <w:sz w:val="28"/>
          <w:szCs w:val="28"/>
          <w:lang w:val="pt-BR"/>
        </w:rPr>
        <w:t>hromboxane B2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in type 1 diabetic children as an index of dyslipidemia through its assosiation to laboratory parameters of lipid metabolism.</w:t>
      </w:r>
    </w:p>
    <w:p w:rsidR="00403A92" w:rsidRPr="001D65E2" w:rsidRDefault="00403A92" w:rsidP="00326FF7">
      <w:pPr>
        <w:spacing w:after="0" w:line="360" w:lineRule="auto"/>
        <w:ind w:firstLine="720"/>
        <w:jc w:val="lowKashida"/>
        <w:rPr>
          <w:rFonts w:ascii="Times New Roman" w:hAnsi="Times New Roman" w:cs="Times New Roman"/>
          <w:spacing w:val="-4"/>
          <w:sz w:val="28"/>
          <w:szCs w:val="28"/>
          <w:lang w:bidi="ar-EG"/>
        </w:rPr>
      </w:pPr>
      <w:r w:rsidRPr="001D65E2">
        <w:rPr>
          <w:rFonts w:ascii="Times New Roman" w:hAnsi="Times New Roman" w:cs="Times New Roman"/>
          <w:spacing w:val="-4"/>
          <w:sz w:val="28"/>
          <w:szCs w:val="28"/>
          <w:lang w:bidi="ar-EG"/>
        </w:rPr>
        <w:t xml:space="preserve">Regarding laboratory data, </w:t>
      </w:r>
      <w:r w:rsidRPr="001D65E2">
        <w:rPr>
          <w:rFonts w:ascii="Times New Roman" w:hAnsi="Times New Roman" w:cs="Times New Roman"/>
          <w:sz w:val="28"/>
          <w:szCs w:val="28"/>
        </w:rPr>
        <w:t xml:space="preserve">mean serum levels of cholesterol and triglycerides, in this study, were 183.75±30.47 mg/dl and 147.45±29.91 mg/dl respectively with statistical high significant difference between diabetic and healthy groups (p=0.000); in agreement with </w:t>
      </w:r>
      <w:r w:rsidRPr="001D65E2">
        <w:rPr>
          <w:rFonts w:ascii="Times New Roman" w:hAnsi="Times New Roman" w:cs="Times New Roman"/>
          <w:b/>
          <w:bCs/>
          <w:sz w:val="28"/>
          <w:szCs w:val="28"/>
        </w:rPr>
        <w:t>Erciyas et al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1D65E2">
        <w:rPr>
          <w:rFonts w:ascii="Times New Roman" w:hAnsi="Times New Roman" w:cs="Times New Roman"/>
          <w:b/>
          <w:bCs/>
          <w:sz w:val="28"/>
          <w:szCs w:val="28"/>
        </w:rPr>
        <w:t xml:space="preserve"> 2004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and</w:t>
      </w:r>
      <w:r w:rsidRPr="001D65E2">
        <w:rPr>
          <w:rFonts w:ascii="Times New Roman" w:hAnsi="Times New Roman" w:cs="Times New Roman"/>
          <w:b/>
          <w:bCs/>
          <w:sz w:val="28"/>
          <w:szCs w:val="28"/>
        </w:rPr>
        <w:t xml:space="preserve"> Petitti et al., 2007 </w:t>
      </w:r>
      <w:r w:rsidRPr="001D65E2">
        <w:rPr>
          <w:rFonts w:ascii="Times New Roman" w:hAnsi="Times New Roman" w:cs="Times New Roman"/>
          <w:sz w:val="28"/>
          <w:szCs w:val="28"/>
        </w:rPr>
        <w:t xml:space="preserve">who found high total cholesterol levels in diabetic children compared to healthy controls. Also, </w:t>
      </w:r>
      <w:r w:rsidRPr="001D65E2">
        <w:rPr>
          <w:rFonts w:ascii="Times New Roman" w:hAnsi="Times New Roman" w:cs="Times New Roman"/>
          <w:b/>
          <w:bCs/>
          <w:sz w:val="28"/>
          <w:szCs w:val="28"/>
        </w:rPr>
        <w:t>Uttra et al.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1D65E2">
        <w:rPr>
          <w:rFonts w:ascii="Times New Roman" w:hAnsi="Times New Roman" w:cs="Times New Roman"/>
          <w:b/>
          <w:bCs/>
          <w:sz w:val="28"/>
          <w:szCs w:val="28"/>
        </w:rPr>
        <w:t xml:space="preserve"> 2011</w:t>
      </w:r>
      <w:r w:rsidRPr="001D65E2">
        <w:rPr>
          <w:rFonts w:ascii="Times New Roman" w:hAnsi="Times New Roman" w:cs="Times New Roman"/>
          <w:sz w:val="28"/>
          <w:szCs w:val="28"/>
        </w:rPr>
        <w:t xml:space="preserve"> has reported that 58% patients of type 1 DM were found to be hyperlipidemic. </w:t>
      </w:r>
    </w:p>
    <w:p w:rsidR="00403A92" w:rsidRPr="001D65E2" w:rsidRDefault="00403A92" w:rsidP="00326FF7">
      <w:pPr>
        <w:spacing w:after="0" w:line="360" w:lineRule="auto"/>
        <w:jc w:val="lowKashida"/>
        <w:rPr>
          <w:rFonts w:ascii="Times New Roman" w:hAnsi="Times New Roman" w:cs="Times New Roman"/>
          <w:spacing w:val="-4"/>
          <w:sz w:val="28"/>
          <w:szCs w:val="28"/>
          <w:lang w:bidi="ar-EG"/>
        </w:rPr>
      </w:pPr>
      <w:r w:rsidRPr="00A72705">
        <w:rPr>
          <w:rFonts w:ascii="Times New Roman" w:hAnsi="Times New Roman" w:cs="Times New Roman"/>
          <w:spacing w:val="-4"/>
          <w:sz w:val="28"/>
          <w:szCs w:val="28"/>
          <w:lang w:bidi="ar-EG"/>
        </w:rPr>
        <w:t>Significantly lower mean HDL levels was found in diabetic patients (34.8±4.95 mg/dl) compared to that of controls (45.6±8.25 mg/dl, p=0.000). Meanwhile, higher mean LDL levels was found in diabetic patients (120.9±30.5 mg/dl) compared to that of controls (83.6±24.2 mg/dl, p=0.000).</w:t>
      </w:r>
      <w:r w:rsidRPr="001D65E2">
        <w:rPr>
          <w:rFonts w:ascii="Times New Roman" w:hAnsi="Times New Roman" w:cs="Times New Roman"/>
          <w:spacing w:val="-4"/>
          <w:sz w:val="28"/>
          <w:szCs w:val="28"/>
          <w:lang w:bidi="ar-EG"/>
        </w:rPr>
        <w:t xml:space="preserve"> This came in concordance with </w:t>
      </w:r>
      <w:r w:rsidRPr="001D65E2">
        <w:rPr>
          <w:rFonts w:ascii="Times New Roman" w:hAnsi="Times New Roman" w:cs="Times New Roman"/>
          <w:b/>
          <w:bCs/>
          <w:spacing w:val="-4"/>
          <w:sz w:val="28"/>
          <w:szCs w:val="28"/>
          <w:lang w:bidi="ar-EG"/>
        </w:rPr>
        <w:t>Levy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  <w:lang w:bidi="ar-EG"/>
        </w:rPr>
        <w:t>,</w:t>
      </w:r>
      <w:r w:rsidRPr="001D65E2">
        <w:rPr>
          <w:rFonts w:ascii="Times New Roman" w:hAnsi="Times New Roman" w:cs="Times New Roman"/>
          <w:b/>
          <w:bCs/>
          <w:spacing w:val="-4"/>
          <w:sz w:val="28"/>
          <w:szCs w:val="28"/>
          <w:lang w:bidi="ar-EG"/>
        </w:rPr>
        <w:t xml:space="preserve"> 2011</w:t>
      </w:r>
      <w:r w:rsidRPr="001D65E2">
        <w:rPr>
          <w:rFonts w:ascii="Times New Roman" w:hAnsi="Times New Roman" w:cs="Times New Roman"/>
          <w:spacing w:val="-4"/>
          <w:sz w:val="28"/>
          <w:szCs w:val="28"/>
          <w:lang w:bidi="ar-EG"/>
        </w:rPr>
        <w:t xml:space="preserve">. The increase of triglycerides and LDL-cholesterol levels confirmed the dyslipidemia pattern in pediatric type 1 DM patients.  LDL data agree with </w:t>
      </w:r>
      <w:r w:rsidRPr="001D65E2">
        <w:rPr>
          <w:rFonts w:ascii="Times New Roman" w:hAnsi="Times New Roman" w:cs="Times New Roman"/>
          <w:b/>
          <w:bCs/>
          <w:spacing w:val="-4"/>
          <w:sz w:val="28"/>
          <w:szCs w:val="28"/>
          <w:lang w:bidi="ar-EG"/>
        </w:rPr>
        <w:t>Ercyias et al. (2004)</w:t>
      </w:r>
      <w:r w:rsidRPr="001D65E2">
        <w:rPr>
          <w:rFonts w:ascii="Times New Roman" w:hAnsi="Times New Roman" w:cs="Times New Roman"/>
          <w:spacing w:val="-4"/>
          <w:sz w:val="28"/>
          <w:szCs w:val="28"/>
          <w:lang w:bidi="ar-EG"/>
        </w:rPr>
        <w:t xml:space="preserve"> who stated that LDL oxidation might decrease catabolism of LDL-cholesterol, thus causing increase in LDL-cholesterol levels and attributed LDL increase to decreased activity of cholesterol ester transfer protein and lipoprotein lipase activity. </w:t>
      </w:r>
    </w:p>
    <w:p w:rsidR="00403A92" w:rsidRPr="001D65E2" w:rsidRDefault="00403A92" w:rsidP="00326FF7">
      <w:pPr>
        <w:spacing w:after="0"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</w:rPr>
      </w:pPr>
      <w:r w:rsidRPr="001D65E2">
        <w:rPr>
          <w:rFonts w:ascii="Times New Roman" w:hAnsi="Times New Roman" w:cs="Times New Roman"/>
          <w:sz w:val="28"/>
          <w:szCs w:val="28"/>
          <w:lang w:val="pt-BR"/>
        </w:rPr>
        <w:t xml:space="preserve">Hyperglycemia contributes to platelets reactivity through direct effects and by promoting glycation of platelets proteins. Persistent platelet activation was reflected by enhanced 11-dehydrothromboxane B2 excretion, in both type 1 and 2 diabetes mellitus </w:t>
      </w:r>
      <w:r w:rsidRPr="001D65E2">
        <w:rPr>
          <w:rFonts w:ascii="Times New Roman" w:hAnsi="Times New Roman" w:cs="Times New Roman"/>
          <w:b/>
          <w:bCs/>
          <w:sz w:val="28"/>
          <w:szCs w:val="28"/>
          <w:lang w:val="pt-BR"/>
        </w:rPr>
        <w:t>(Davi et al, 1990, Davi et al, 1999).</w:t>
      </w:r>
      <w:r w:rsidRPr="001D65E2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A72705">
        <w:rPr>
          <w:rFonts w:ascii="Times New Roman" w:hAnsi="Times New Roman" w:cs="Times New Roman"/>
          <w:sz w:val="28"/>
          <w:szCs w:val="28"/>
        </w:rPr>
        <w:t>In the present study, estimation of mean urinary 11 dehydro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72705">
        <w:rPr>
          <w:rFonts w:ascii="Times New Roman" w:hAnsi="Times New Roman" w:cs="Times New Roman"/>
          <w:sz w:val="28"/>
          <w:szCs w:val="28"/>
        </w:rPr>
        <w:t xml:space="preserve">hromboxane B2 showed statistical significant difference between type 1 diabetic patients (1884.8±826.86 pg/mg creatinine) and healthy controls (601.95±229.24 pg/mg creatinine, p=0.000); in agreement with </w:t>
      </w:r>
      <w:r w:rsidRPr="00A72705">
        <w:rPr>
          <w:rFonts w:ascii="Times New Roman" w:hAnsi="Times New Roman" w:cs="Times New Roman"/>
          <w:b/>
          <w:bCs/>
          <w:sz w:val="28"/>
          <w:szCs w:val="28"/>
        </w:rPr>
        <w:t>Davì et al.,</w:t>
      </w:r>
      <w:r w:rsidRPr="001D65E2">
        <w:rPr>
          <w:rFonts w:ascii="Times New Roman" w:hAnsi="Times New Roman" w:cs="Times New Roman"/>
          <w:b/>
          <w:bCs/>
          <w:sz w:val="28"/>
          <w:szCs w:val="28"/>
        </w:rPr>
        <w:t xml:space="preserve"> 1990, Davì et al, 1999, Davì et al, 2003 and Boizel et al, 2010</w:t>
      </w:r>
      <w:r w:rsidRPr="001D65E2">
        <w:rPr>
          <w:rFonts w:ascii="Times New Roman" w:hAnsi="Times New Roman" w:cs="Times New Roman"/>
          <w:sz w:val="28"/>
          <w:szCs w:val="28"/>
        </w:rPr>
        <w:t xml:space="preserve"> who confirmed persistent platelet activation in diabetics and enhanced peroxidation of arachidonic acid to form isoprostanes, including 11-dehydrothromboxane B2. </w:t>
      </w:r>
    </w:p>
    <w:p w:rsidR="00403A92" w:rsidRPr="001D65E2" w:rsidRDefault="00403A92" w:rsidP="00326FF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65E2">
        <w:rPr>
          <w:rFonts w:ascii="Times New Roman" w:hAnsi="Times New Roman" w:cs="Times New Roman"/>
          <w:sz w:val="28"/>
          <w:szCs w:val="28"/>
        </w:rPr>
        <w:t>In our study, we found that HbA1c was higher in diabetic group compared to healthy group (11.48±1.79 % versus 5.37±0.59 %, p=0.000). A positive significant correlation was found between urinary 11 dehydro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1D65E2">
        <w:rPr>
          <w:rFonts w:ascii="Times New Roman" w:hAnsi="Times New Roman" w:cs="Times New Roman"/>
          <w:sz w:val="28"/>
          <w:szCs w:val="28"/>
        </w:rPr>
        <w:t xml:space="preserve">hromboxane B2 and HbA1c (r=0.627, p=0.012). Similar to the relation between HbA1c and biomarkers of oxidative stress, </w:t>
      </w:r>
      <w:r w:rsidRPr="001D65E2">
        <w:rPr>
          <w:rFonts w:ascii="Times New Roman" w:hAnsi="Times New Roman" w:cs="Times New Roman"/>
          <w:b/>
          <w:bCs/>
          <w:sz w:val="28"/>
          <w:szCs w:val="28"/>
        </w:rPr>
        <w:t xml:space="preserve">Varashree and Bhat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1D65E2">
        <w:rPr>
          <w:rFonts w:ascii="Times New Roman" w:hAnsi="Times New Roman" w:cs="Times New Roman"/>
          <w:b/>
          <w:bCs/>
          <w:sz w:val="28"/>
          <w:szCs w:val="28"/>
        </w:rPr>
        <w:t>2011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1D65E2">
        <w:rPr>
          <w:rFonts w:ascii="Times New Roman" w:hAnsi="Times New Roman" w:cs="Times New Roman"/>
          <w:sz w:val="28"/>
          <w:szCs w:val="28"/>
        </w:rPr>
        <w:t xml:space="preserve"> stated that </w:t>
      </w:r>
      <w:r>
        <w:rPr>
          <w:rFonts w:ascii="Times New Roman" w:hAnsi="Times New Roman" w:cs="Times New Roman"/>
          <w:sz w:val="28"/>
          <w:szCs w:val="28"/>
        </w:rPr>
        <w:t xml:space="preserve">the biomarker of </w:t>
      </w:r>
      <w:r w:rsidRPr="001D65E2">
        <w:rPr>
          <w:rFonts w:ascii="Times New Roman" w:hAnsi="Times New Roman" w:cs="Times New Roman"/>
          <w:sz w:val="28"/>
          <w:szCs w:val="28"/>
        </w:rPr>
        <w:t>lipid peroxidation (MDA) was positively correlated with HbA1c.</w:t>
      </w:r>
    </w:p>
    <w:p w:rsidR="00403A92" w:rsidRPr="001D65E2" w:rsidRDefault="00403A92" w:rsidP="00326FF7">
      <w:pPr>
        <w:spacing w:after="0" w:line="360" w:lineRule="auto"/>
        <w:ind w:firstLine="720"/>
        <w:jc w:val="lowKashida"/>
        <w:rPr>
          <w:rFonts w:ascii="Times New Roman" w:hAnsi="Times New Roman" w:cs="Times New Roman"/>
          <w:strike/>
          <w:sz w:val="28"/>
          <w:szCs w:val="28"/>
          <w:u w:val="single"/>
        </w:rPr>
      </w:pPr>
      <w:r w:rsidRPr="001D65E2">
        <w:rPr>
          <w:rFonts w:ascii="Times New Roman" w:hAnsi="Times New Roman" w:cs="Times New Roman"/>
          <w:sz w:val="28"/>
          <w:szCs w:val="28"/>
        </w:rPr>
        <w:t xml:space="preserve">Although no enough studies were found as regards urinary 11 dehydro-thromboxane B2 concentrations in type 1 DM, </w:t>
      </w:r>
      <w:r>
        <w:rPr>
          <w:rFonts w:ascii="Times New Roman" w:hAnsi="Times New Roman" w:cs="Times New Roman"/>
          <w:b/>
          <w:bCs/>
          <w:sz w:val="28"/>
          <w:szCs w:val="28"/>
        </w:rPr>
        <w:t>Gonçalves et al (</w:t>
      </w:r>
      <w:r w:rsidRPr="001D65E2">
        <w:rPr>
          <w:rFonts w:ascii="Times New Roman" w:hAnsi="Times New Roman" w:cs="Times New Roman"/>
          <w:b/>
          <w:bCs/>
          <w:sz w:val="28"/>
          <w:szCs w:val="28"/>
        </w:rPr>
        <w:t>2014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1D65E2">
        <w:rPr>
          <w:rFonts w:ascii="Times New Roman" w:hAnsi="Times New Roman" w:cs="Times New Roman"/>
          <w:sz w:val="28"/>
          <w:szCs w:val="28"/>
        </w:rPr>
        <w:t xml:space="preserve"> found that the use of Metformin, in type 2 diabetics who were taking daily 100 mg </w:t>
      </w:r>
      <w:r>
        <w:rPr>
          <w:rFonts w:ascii="Times New Roman" w:hAnsi="Times New Roman" w:cs="Times New Roman"/>
          <w:sz w:val="28"/>
          <w:szCs w:val="28"/>
        </w:rPr>
        <w:t>acetyl salicylic acid (</w:t>
      </w:r>
      <w:r w:rsidRPr="001D65E2">
        <w:rPr>
          <w:rFonts w:ascii="Times New Roman" w:hAnsi="Times New Roman" w:cs="Times New Roman"/>
          <w:sz w:val="28"/>
          <w:szCs w:val="28"/>
        </w:rPr>
        <w:t>ASA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D65E2">
        <w:rPr>
          <w:rFonts w:ascii="Times New Roman" w:hAnsi="Times New Roman" w:cs="Times New Roman"/>
          <w:sz w:val="28"/>
          <w:szCs w:val="28"/>
        </w:rPr>
        <w:t xml:space="preserve"> for 15 days, caused a reduction of urinary 11-dehydro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1D65E2">
        <w:rPr>
          <w:rFonts w:ascii="Times New Roman" w:hAnsi="Times New Roman" w:cs="Times New Roman"/>
          <w:sz w:val="28"/>
          <w:szCs w:val="28"/>
        </w:rPr>
        <w:t xml:space="preserve">hromboxane B2 above 75% through improvement of oxidative stress and control of platelet activation, potentially reducing cardiovascular risk. Meanwhile, </w:t>
      </w:r>
      <w:r w:rsidRPr="001D65E2">
        <w:rPr>
          <w:rFonts w:ascii="Times New Roman" w:hAnsi="Times New Roman" w:cs="Times New Roman"/>
          <w:b/>
          <w:bCs/>
          <w:sz w:val="28"/>
          <w:szCs w:val="28"/>
        </w:rPr>
        <w:t>Ames et al, 2012</w:t>
      </w:r>
      <w:r w:rsidRPr="001D65E2">
        <w:rPr>
          <w:rFonts w:ascii="Times New Roman" w:hAnsi="Times New Roman" w:cs="Times New Roman"/>
          <w:sz w:val="28"/>
          <w:szCs w:val="28"/>
        </w:rPr>
        <w:t xml:space="preserve"> </w:t>
      </w:r>
      <w:r w:rsidRPr="001D65E2">
        <w:rPr>
          <w:rFonts w:ascii="Times New Roman" w:hAnsi="Times New Roman" w:cs="Times New Roman"/>
          <w:sz w:val="28"/>
          <w:szCs w:val="28"/>
          <w:lang w:val="pt-BR"/>
        </w:rPr>
        <w:t xml:space="preserve">suggested that oxidative stress may maintain platelet function irrespective of </w:t>
      </w:r>
      <w:r>
        <w:rPr>
          <w:rFonts w:ascii="Times New Roman" w:hAnsi="Times New Roman" w:cs="Times New Roman"/>
          <w:sz w:val="28"/>
          <w:szCs w:val="28"/>
          <w:lang w:val="pt-BR"/>
        </w:rPr>
        <w:t>cyclooxygenase-1 (</w:t>
      </w:r>
      <w:r w:rsidRPr="001D65E2">
        <w:rPr>
          <w:rFonts w:ascii="Times New Roman" w:hAnsi="Times New Roman" w:cs="Times New Roman"/>
          <w:sz w:val="28"/>
          <w:szCs w:val="28"/>
          <w:lang w:val="pt-BR"/>
        </w:rPr>
        <w:t>COX-1</w:t>
      </w:r>
      <w:r>
        <w:rPr>
          <w:rFonts w:ascii="Times New Roman" w:hAnsi="Times New Roman" w:cs="Times New Roman"/>
          <w:sz w:val="28"/>
          <w:szCs w:val="28"/>
          <w:lang w:val="pt-BR"/>
        </w:rPr>
        <w:t>)</w:t>
      </w:r>
      <w:r w:rsidRPr="001D65E2">
        <w:rPr>
          <w:rFonts w:ascii="Times New Roman" w:hAnsi="Times New Roman" w:cs="Times New Roman"/>
          <w:sz w:val="28"/>
          <w:szCs w:val="28"/>
          <w:lang w:val="pt-BR"/>
        </w:rPr>
        <w:t xml:space="preserve"> pathway inhibition and/or increase systemic generation of thromboxane from non-platelet sources. </w:t>
      </w:r>
    </w:p>
    <w:p w:rsidR="00403A92" w:rsidRDefault="00403A92" w:rsidP="00326FF7">
      <w:pPr>
        <w:spacing w:after="0" w:line="360" w:lineRule="auto"/>
        <w:ind w:firstLine="720"/>
        <w:jc w:val="lowKashida"/>
        <w:rPr>
          <w:rFonts w:ascii="Times New Roman" w:hAnsi="Times New Roman" w:cs="Times New Roman"/>
          <w:sz w:val="28"/>
          <w:szCs w:val="28"/>
          <w:lang w:eastAsia="zh-CN"/>
        </w:rPr>
      </w:pPr>
      <w:r w:rsidRPr="001D65E2">
        <w:rPr>
          <w:rFonts w:ascii="Times New Roman" w:hAnsi="Times New Roman" w:cs="Times New Roman"/>
          <w:sz w:val="28"/>
          <w:szCs w:val="28"/>
        </w:rPr>
        <w:t xml:space="preserve">In our study,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1D65E2">
        <w:rPr>
          <w:rFonts w:ascii="Times New Roman" w:hAnsi="Times New Roman" w:cs="Times New Roman"/>
          <w:sz w:val="28"/>
          <w:szCs w:val="28"/>
          <w:lang w:eastAsia="zh-CN"/>
        </w:rPr>
        <w:t xml:space="preserve"> positive correlation was found between urinary </w:t>
      </w:r>
      <w:r w:rsidRPr="001D65E2">
        <w:rPr>
          <w:rFonts w:ascii="Times New Roman" w:hAnsi="Times New Roman" w:cs="Times New Roman"/>
          <w:sz w:val="28"/>
          <w:szCs w:val="28"/>
        </w:rPr>
        <w:t>11-dehydro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1D65E2">
        <w:rPr>
          <w:rFonts w:ascii="Times New Roman" w:hAnsi="Times New Roman" w:cs="Times New Roman"/>
          <w:sz w:val="28"/>
          <w:szCs w:val="28"/>
        </w:rPr>
        <w:t xml:space="preserve">hromboxane B2 </w:t>
      </w:r>
      <w:r w:rsidRPr="001D65E2">
        <w:rPr>
          <w:rFonts w:ascii="Times New Roman" w:hAnsi="Times New Roman" w:cs="Times New Roman"/>
          <w:sz w:val="28"/>
          <w:szCs w:val="28"/>
          <w:lang w:eastAsia="zh-CN"/>
        </w:rPr>
        <w:t xml:space="preserve">and triglycerides (r=0.520, p=0.047) and cholesterol (r=0.668, p=0.007) in diabetic children and adolescents. </w:t>
      </w:r>
      <w:r>
        <w:rPr>
          <w:rFonts w:ascii="Times New Roman" w:hAnsi="Times New Roman" w:cs="Times New Roman"/>
          <w:sz w:val="28"/>
          <w:szCs w:val="28"/>
          <w:lang w:eastAsia="zh-CN"/>
        </w:rPr>
        <w:t>No sufficient data was found regarding these correlations.</w:t>
      </w:r>
    </w:p>
    <w:p w:rsidR="00403A92" w:rsidRPr="001D65E2" w:rsidRDefault="00403A92" w:rsidP="00326FF7">
      <w:pPr>
        <w:spacing w:after="0" w:line="360" w:lineRule="auto"/>
        <w:ind w:firstLine="720"/>
        <w:jc w:val="lowKashida"/>
        <w:rPr>
          <w:rFonts w:ascii="Times New Roman" w:hAnsi="Times New Roman" w:cs="Times New Roman"/>
          <w:sz w:val="15"/>
          <w:szCs w:val="15"/>
        </w:rPr>
      </w:pPr>
      <w:r w:rsidRPr="001D65E2">
        <w:rPr>
          <w:rFonts w:ascii="Times New Roman" w:hAnsi="Times New Roman" w:cs="Times New Roman"/>
          <w:b/>
          <w:bCs/>
          <w:sz w:val="28"/>
          <w:szCs w:val="28"/>
        </w:rPr>
        <w:t xml:space="preserve">In </w:t>
      </w:r>
      <w:r w:rsidRPr="00A1061F">
        <w:rPr>
          <w:rFonts w:ascii="Times New Roman" w:hAnsi="Times New Roman" w:cs="Times New Roman"/>
          <w:b/>
          <w:bCs/>
          <w:sz w:val="28"/>
          <w:szCs w:val="28"/>
        </w:rPr>
        <w:t>conclusion</w:t>
      </w:r>
      <w:r w:rsidRPr="00A1061F">
        <w:rPr>
          <w:rFonts w:ascii="Times New Roman" w:hAnsi="Times New Roman" w:cs="Times New Roman"/>
          <w:sz w:val="28"/>
          <w:szCs w:val="28"/>
        </w:rPr>
        <w:t>, hyperglycemia induced activation of thromboxane pathway in type 1 diabetic children and adolescents evidenced by increase urinary excretion of the indicator of oxidative stress status 11-dehydro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A1061F">
        <w:rPr>
          <w:rFonts w:ascii="Times New Roman" w:hAnsi="Times New Roman" w:cs="Times New Roman"/>
          <w:sz w:val="28"/>
          <w:szCs w:val="28"/>
        </w:rPr>
        <w:t>hrombo</w:t>
      </w:r>
      <w:r>
        <w:rPr>
          <w:rFonts w:ascii="Times New Roman" w:hAnsi="Times New Roman" w:cs="Times New Roman"/>
          <w:sz w:val="28"/>
          <w:szCs w:val="28"/>
        </w:rPr>
        <w:t>xane B2 and was significantly</w:t>
      </w:r>
      <w:r w:rsidRPr="00A10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correlated</w:t>
      </w:r>
      <w:r w:rsidRPr="00A10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to laboratory parameters of lipid metabolism. Therefore, urinary 11-dehydrot</w:t>
      </w:r>
      <w:r w:rsidRPr="00A1061F">
        <w:rPr>
          <w:rFonts w:ascii="Times New Roman" w:hAnsi="Times New Roman" w:cs="Times New Roman"/>
          <w:sz w:val="28"/>
          <w:szCs w:val="28"/>
        </w:rPr>
        <w:t xml:space="preserve">hromboxane B2 can be used as a </w:t>
      </w:r>
      <w:r>
        <w:rPr>
          <w:rFonts w:ascii="Times New Roman" w:hAnsi="Times New Roman" w:cs="Times New Roman"/>
          <w:sz w:val="28"/>
          <w:szCs w:val="28"/>
        </w:rPr>
        <w:t xml:space="preserve">potential </w:t>
      </w:r>
      <w:r w:rsidRPr="00A1061F">
        <w:rPr>
          <w:rFonts w:ascii="Times New Roman" w:hAnsi="Times New Roman" w:cs="Times New Roman"/>
          <w:sz w:val="28"/>
          <w:szCs w:val="28"/>
        </w:rPr>
        <w:t xml:space="preserve">non invasive biomarker of </w:t>
      </w:r>
      <w:r>
        <w:rPr>
          <w:rFonts w:ascii="Times New Roman" w:hAnsi="Times New Roman" w:cs="Times New Roman"/>
          <w:sz w:val="28"/>
          <w:szCs w:val="28"/>
        </w:rPr>
        <w:t>dyslipidemia</w:t>
      </w:r>
      <w:r w:rsidRPr="00A1061F">
        <w:rPr>
          <w:rFonts w:ascii="Times New Roman" w:hAnsi="Times New Roman" w:cs="Times New Roman"/>
          <w:sz w:val="28"/>
          <w:szCs w:val="28"/>
        </w:rPr>
        <w:t xml:space="preserve"> in </w:t>
      </w:r>
      <w:r>
        <w:rPr>
          <w:rFonts w:ascii="Times New Roman" w:hAnsi="Times New Roman" w:cs="Times New Roman"/>
          <w:sz w:val="28"/>
          <w:szCs w:val="28"/>
        </w:rPr>
        <w:t xml:space="preserve">type 1 </w:t>
      </w:r>
      <w:r w:rsidRPr="00A1061F">
        <w:rPr>
          <w:rFonts w:ascii="Times New Roman" w:hAnsi="Times New Roman" w:cs="Times New Roman"/>
          <w:sz w:val="28"/>
          <w:szCs w:val="28"/>
        </w:rPr>
        <w:t>diabetic</w:t>
      </w:r>
      <w:r>
        <w:rPr>
          <w:rFonts w:ascii="Times New Roman" w:hAnsi="Times New Roman" w:cs="Times New Roman"/>
          <w:sz w:val="28"/>
          <w:szCs w:val="28"/>
        </w:rPr>
        <w:t xml:space="preserve"> children</w:t>
      </w:r>
      <w:r w:rsidRPr="00A106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3A92" w:rsidRDefault="00403A92" w:rsidP="00326FF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C02685">
        <w:rPr>
          <w:rFonts w:ascii="Times New Roman" w:hAnsi="Times New Roman" w:cs="Times New Roman"/>
          <w:b/>
          <w:bCs/>
          <w:sz w:val="28"/>
          <w:szCs w:val="28"/>
        </w:rPr>
        <w:t>REFERENCES</w:t>
      </w:r>
    </w:p>
    <w:p w:rsidR="00403A92" w:rsidRDefault="00403A92" w:rsidP="00326FF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1) </w:t>
      </w:r>
      <w:r w:rsidRPr="00C02685">
        <w:rPr>
          <w:rFonts w:ascii="Times New Roman" w:hAnsi="Times New Roman" w:cs="Times New Roman"/>
          <w:b/>
          <w:bCs/>
          <w:sz w:val="28"/>
          <w:szCs w:val="28"/>
        </w:rPr>
        <w:t>Aldo F, Vincent PF. (1995):</w:t>
      </w:r>
      <w:r w:rsidRPr="00C02685">
        <w:rPr>
          <w:rFonts w:ascii="Times New Roman" w:hAnsi="Times New Roman" w:cs="Times New Roman"/>
          <w:sz w:val="28"/>
          <w:szCs w:val="28"/>
        </w:rPr>
        <w:t xml:space="preserve"> Mass spectrometric evidence for the anomalous chemical behavior of 11-dehydrothromboxane B2. Chemistry and physics of lipids 77: 33-40.</w:t>
      </w:r>
    </w:p>
    <w:p w:rsidR="00403A92" w:rsidRPr="00C02685" w:rsidRDefault="00403A92" w:rsidP="00326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2) </w:t>
      </w:r>
      <w:r w:rsidRPr="005F6F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Ames PR, Batuca JR, Muncy IJ, De La Torre IG, Pascoe-Gonzales S, Guyer K, Matsuura E, Lopez LR. (2012):</w:t>
      </w:r>
      <w:r w:rsidRPr="005F6F73">
        <w:rPr>
          <w:rFonts w:ascii="Times New Roman" w:hAnsi="Times New Roman" w:cs="Times New Roman"/>
          <w:color w:val="000000"/>
          <w:sz w:val="28"/>
          <w:szCs w:val="28"/>
        </w:rPr>
        <w:t xml:space="preserve"> Aspirin insensitive thromboxane generation is associated with oxidative stress in type 2 diabetes mellitus. Thromb Res. 130(3):350-354.</w:t>
      </w:r>
      <w:r w:rsidRPr="00207C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03A92" w:rsidRDefault="00403A92" w:rsidP="00326FF7">
      <w:pPr>
        <w:tabs>
          <w:tab w:val="left" w:pos="4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3) </w:t>
      </w:r>
      <w:r w:rsidRPr="00C02685">
        <w:rPr>
          <w:rFonts w:ascii="Times New Roman" w:hAnsi="Times New Roman" w:cs="Times New Roman"/>
          <w:b/>
          <w:bCs/>
          <w:sz w:val="28"/>
          <w:szCs w:val="28"/>
        </w:rPr>
        <w:t>Boizel R, Bruttmann G, Benhamou PY, Halimi S, Stanke-Labesque F. (2010):</w:t>
      </w:r>
      <w:r w:rsidRPr="00C02685">
        <w:rPr>
          <w:rFonts w:ascii="Times New Roman" w:hAnsi="Times New Roman" w:cs="Times New Roman"/>
          <w:sz w:val="28"/>
          <w:szCs w:val="28"/>
        </w:rPr>
        <w:t xml:space="preserve"> Regulation of oxidative stress and inflammation by glycaemic control: evidence for reversible activation of the 5-lipoxygenase pathway in type 1, but not in type 2 diabetes. Diabetologia 53(9):2068-2070.</w:t>
      </w:r>
    </w:p>
    <w:p w:rsidR="00403A92" w:rsidRPr="005F6F73" w:rsidRDefault="00403A92" w:rsidP="00326FF7">
      <w:pPr>
        <w:tabs>
          <w:tab w:val="left" w:pos="4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4) </w:t>
      </w:r>
      <w:r w:rsidRPr="005F6F73">
        <w:rPr>
          <w:rFonts w:ascii="Times New Roman" w:hAnsi="Times New Roman" w:cs="Times New Roman"/>
          <w:b/>
          <w:bCs/>
          <w:sz w:val="28"/>
          <w:szCs w:val="28"/>
        </w:rPr>
        <w:t xml:space="preserve">Davì G, Catalano I, Averna M, et al. (1990): </w:t>
      </w:r>
      <w:r w:rsidRPr="005F6F73">
        <w:rPr>
          <w:rFonts w:ascii="Times New Roman" w:hAnsi="Times New Roman" w:cs="Times New Roman"/>
          <w:sz w:val="28"/>
          <w:szCs w:val="28"/>
        </w:rPr>
        <w:t>Thromboxane biosynthesis and platelet function in type II diabetes mellitus. N Engl J Med. 322: 1769-1774.</w:t>
      </w:r>
    </w:p>
    <w:p w:rsidR="00403A92" w:rsidRPr="005F6F73" w:rsidRDefault="00403A92" w:rsidP="00326FF7">
      <w:pPr>
        <w:tabs>
          <w:tab w:val="left" w:pos="4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5) </w:t>
      </w:r>
      <w:r w:rsidRPr="005F6F73">
        <w:rPr>
          <w:rFonts w:ascii="Times New Roman" w:hAnsi="Times New Roman" w:cs="Times New Roman"/>
          <w:b/>
          <w:bCs/>
          <w:sz w:val="28"/>
          <w:szCs w:val="28"/>
        </w:rPr>
        <w:t>Davì G, Ciabattoni G, Consoli A, et al. (1999):</w:t>
      </w:r>
      <w:r w:rsidRPr="005F6F73">
        <w:rPr>
          <w:rFonts w:ascii="Times New Roman" w:hAnsi="Times New Roman" w:cs="Times New Roman"/>
          <w:sz w:val="28"/>
          <w:szCs w:val="28"/>
        </w:rPr>
        <w:t xml:space="preserve"> In vivo formation of 8-iso-PGF2 and platelet activation in diabetes mellitus: effects of improved metabolic control and vitamin E supplementation. Circulation. 99:224–229.</w:t>
      </w:r>
    </w:p>
    <w:p w:rsidR="00403A92" w:rsidRPr="005F6F73" w:rsidRDefault="00403A92" w:rsidP="00326F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6) </w:t>
      </w:r>
      <w:r w:rsidRPr="005F6F73">
        <w:rPr>
          <w:rFonts w:ascii="Times New Roman" w:hAnsi="Times New Roman" w:cs="Times New Roman"/>
          <w:b/>
          <w:bCs/>
          <w:sz w:val="28"/>
          <w:szCs w:val="28"/>
        </w:rPr>
        <w:t xml:space="preserve">Davì G, Chiarelli F, Santilli F, Pomilio M, Vigneri S (2003):  </w:t>
      </w:r>
      <w:r w:rsidRPr="005F6F73">
        <w:rPr>
          <w:rFonts w:ascii="Times New Roman" w:hAnsi="Times New Roman" w:cs="Times New Roman"/>
          <w:sz w:val="28"/>
          <w:szCs w:val="28"/>
        </w:rPr>
        <w:t>Enhanced Lipid Peroxidation and Platelet Activation in the Early Phase of Type 1Diabetes Mellitus: Role of Interleukin-6 and Disease Duration.</w:t>
      </w:r>
      <w:r w:rsidRPr="005F6F7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F6F73">
        <w:rPr>
          <w:rFonts w:ascii="Times New Roman" w:hAnsi="Times New Roman" w:cs="Times New Roman"/>
          <w:sz w:val="28"/>
          <w:szCs w:val="28"/>
        </w:rPr>
        <w:t>Circulation</w:t>
      </w:r>
      <w:r w:rsidRPr="005F6F73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5F6F73">
        <w:rPr>
          <w:rFonts w:ascii="Times New Roman" w:hAnsi="Times New Roman" w:cs="Times New Roman"/>
          <w:sz w:val="28"/>
          <w:szCs w:val="28"/>
        </w:rPr>
        <w:t>107:3199-3203.</w:t>
      </w:r>
    </w:p>
    <w:p w:rsidR="00403A92" w:rsidRPr="00207C0C" w:rsidRDefault="00403A92" w:rsidP="00326FF7">
      <w:pPr>
        <w:tabs>
          <w:tab w:val="left" w:pos="4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7) </w:t>
      </w:r>
      <w:r w:rsidRPr="00207C0C">
        <w:rPr>
          <w:rFonts w:ascii="Times New Roman" w:hAnsi="Times New Roman" w:cs="Times New Roman"/>
          <w:b/>
          <w:bCs/>
          <w:sz w:val="28"/>
          <w:szCs w:val="28"/>
        </w:rPr>
        <w:t>Erciyas, F., Taneli, F., Arslan, B., Uslu, Y. (2004)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07C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7C0C">
        <w:rPr>
          <w:rFonts w:ascii="Times New Roman" w:hAnsi="Times New Roman" w:cs="Times New Roman"/>
          <w:sz w:val="28"/>
          <w:szCs w:val="28"/>
        </w:rPr>
        <w:t>Glycemic control, oxidative stress, and lipid profile in children with type 1 diabetes mellitus. Arch Med Res Vol. 35, pp. 134-140.</w:t>
      </w:r>
    </w:p>
    <w:p w:rsidR="00403A92" w:rsidRPr="005F6F73" w:rsidRDefault="00403A92" w:rsidP="00326F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8) </w:t>
      </w:r>
      <w:r w:rsidRPr="005F6F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Gonçalves LH, Silva MV, Duarte RC, Dusse LM, Fernandes AP, Bosco AA, Gomes KB, Carvalho MD (2014):</w:t>
      </w:r>
      <w:r w:rsidRPr="005F6F73">
        <w:rPr>
          <w:rFonts w:ascii="Times New Roman" w:hAnsi="Times New Roman" w:cs="Times New Roman"/>
          <w:color w:val="000000"/>
          <w:sz w:val="28"/>
          <w:szCs w:val="28"/>
        </w:rPr>
        <w:t xml:space="preserve"> Acetylsalicylic acid therapy: influence of metformin use and other variables on urinary 11-dehydrothromboxane B2 levels. Clin Chim Acta. 15;429:76-78. </w:t>
      </w:r>
    </w:p>
    <w:p w:rsidR="00403A92" w:rsidRPr="00C02685" w:rsidRDefault="00403A92" w:rsidP="00326FF7">
      <w:pPr>
        <w:tabs>
          <w:tab w:val="left" w:pos="4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9) </w:t>
      </w:r>
      <w:r w:rsidRPr="00C02685">
        <w:rPr>
          <w:rFonts w:ascii="Times New Roman" w:hAnsi="Times New Roman" w:cs="Times New Roman"/>
          <w:b/>
          <w:bCs/>
          <w:sz w:val="28"/>
          <w:szCs w:val="28"/>
        </w:rPr>
        <w:t>Kaneto, H., Katakami, N., Kawamori, D., Miyatsuka, T., Sakamoto, K., Matsuoka, T.A., Matsuhisa, M. &amp; Yamasaki, Y. (2007</w:t>
      </w:r>
      <w:r w:rsidRPr="00C02685">
        <w:rPr>
          <w:rFonts w:ascii="Times New Roman" w:hAnsi="Times New Roman" w:cs="Times New Roman"/>
          <w:sz w:val="28"/>
          <w:szCs w:val="28"/>
        </w:rPr>
        <w:t>): Involvement of oxidative stress in the pathogenesis of diabetes. Antioxid Redox Signal Vol. 9, pp. 355-366.</w:t>
      </w:r>
    </w:p>
    <w:p w:rsidR="00403A92" w:rsidRPr="005F6F73" w:rsidRDefault="00403A92" w:rsidP="00326FF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10) </w:t>
      </w:r>
      <w:r w:rsidRPr="005F6F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Levy D (2011)</w:t>
      </w:r>
      <w:r w:rsidRPr="005F6F73">
        <w:rPr>
          <w:rFonts w:ascii="Times New Roman" w:hAnsi="Times New Roman" w:cs="Times New Roman"/>
          <w:color w:val="000000"/>
          <w:sz w:val="28"/>
          <w:szCs w:val="28"/>
        </w:rPr>
        <w:t>: Macrovascular complication.oxoford Diabetes</w:t>
      </w:r>
      <w:r w:rsidRPr="005F6F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F6F73">
        <w:rPr>
          <w:rFonts w:ascii="Times New Roman" w:hAnsi="Times New Roman" w:cs="Times New Roman"/>
          <w:color w:val="000000"/>
          <w:sz w:val="28"/>
          <w:szCs w:val="28"/>
        </w:rPr>
        <w:t>Library: Type 1 Diabetes:105.</w:t>
      </w:r>
    </w:p>
    <w:p w:rsidR="00403A92" w:rsidRDefault="00403A92" w:rsidP="00326FF7">
      <w:pPr>
        <w:tabs>
          <w:tab w:val="left" w:pos="4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11) </w:t>
      </w:r>
      <w:r w:rsidRPr="00C02685">
        <w:rPr>
          <w:rFonts w:ascii="Times New Roman" w:hAnsi="Times New Roman" w:cs="Times New Roman"/>
          <w:b/>
          <w:bCs/>
          <w:sz w:val="28"/>
          <w:szCs w:val="28"/>
        </w:rPr>
        <w:t xml:space="preserve">Maahs, D, Wadwa R, Bishop F, Daniels S, Rewers M, Klingensmith GJ (2008): </w:t>
      </w:r>
      <w:r w:rsidRPr="00C02685">
        <w:rPr>
          <w:rFonts w:ascii="Times New Roman" w:hAnsi="Times New Roman" w:cs="Times New Roman"/>
          <w:sz w:val="28"/>
          <w:szCs w:val="28"/>
        </w:rPr>
        <w:t xml:space="preserve">Dyslipidemia in youth with diabetes: to treat or not to treat? J Pediatr. 153(4): 458-465. </w:t>
      </w:r>
    </w:p>
    <w:p w:rsidR="00403A92" w:rsidRPr="00743D25" w:rsidRDefault="00403A92" w:rsidP="00326F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B5D98">
        <w:rPr>
          <w:rFonts w:ascii="Times New Roman" w:hAnsi="Times New Roman" w:cs="Times New Roman"/>
          <w:b/>
          <w:bCs/>
          <w:sz w:val="28"/>
          <w:szCs w:val="28"/>
        </w:rPr>
        <w:t>12)</w:t>
      </w:r>
      <w:r>
        <w:t xml:space="preserve"> </w:t>
      </w:r>
      <w:hyperlink r:id="rId7" w:history="1">
        <w:r w:rsidRPr="00743D25">
          <w:rPr>
            <w:rStyle w:val="Hyperlink"/>
            <w:rFonts w:ascii="Times New Roman" w:hAnsi="Times New Roman"/>
            <w:b/>
            <w:bCs/>
            <w:color w:val="auto"/>
            <w:sz w:val="28"/>
            <w:szCs w:val="28"/>
            <w:u w:val="none"/>
          </w:rPr>
          <w:t>Petitti DB</w:t>
        </w:r>
      </w:hyperlink>
      <w:r w:rsidRPr="00743D2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hyperlink r:id="rId8" w:history="1">
        <w:r w:rsidRPr="00743D25">
          <w:rPr>
            <w:rStyle w:val="Hyperlink"/>
            <w:rFonts w:ascii="Times New Roman" w:hAnsi="Times New Roman"/>
            <w:b/>
            <w:bCs/>
            <w:color w:val="auto"/>
            <w:sz w:val="28"/>
            <w:szCs w:val="28"/>
            <w:u w:val="none"/>
          </w:rPr>
          <w:t>Imperatore G</w:t>
        </w:r>
      </w:hyperlink>
      <w:r w:rsidRPr="00743D2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hyperlink r:id="rId9" w:history="1">
        <w:r w:rsidRPr="00743D25">
          <w:rPr>
            <w:rStyle w:val="Hyperlink"/>
            <w:rFonts w:ascii="Times New Roman" w:hAnsi="Times New Roman"/>
            <w:b/>
            <w:bCs/>
            <w:color w:val="auto"/>
            <w:sz w:val="28"/>
            <w:szCs w:val="28"/>
            <w:u w:val="none"/>
          </w:rPr>
          <w:t>Palla SL</w:t>
        </w:r>
      </w:hyperlink>
      <w:r w:rsidRPr="00743D2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hyperlink r:id="rId10" w:history="1">
        <w:r w:rsidRPr="00743D25">
          <w:rPr>
            <w:rStyle w:val="Hyperlink"/>
            <w:rFonts w:ascii="Times New Roman" w:hAnsi="Times New Roman"/>
            <w:b/>
            <w:bCs/>
            <w:color w:val="auto"/>
            <w:sz w:val="28"/>
            <w:szCs w:val="28"/>
            <w:u w:val="none"/>
          </w:rPr>
          <w:t>Daniels SR</w:t>
        </w:r>
      </w:hyperlink>
      <w:r w:rsidRPr="00743D2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hyperlink r:id="rId11" w:history="1">
        <w:r w:rsidRPr="00743D25">
          <w:rPr>
            <w:rStyle w:val="Hyperlink"/>
            <w:rFonts w:ascii="Times New Roman" w:hAnsi="Times New Roman"/>
            <w:b/>
            <w:bCs/>
            <w:color w:val="auto"/>
            <w:sz w:val="28"/>
            <w:szCs w:val="28"/>
            <w:u w:val="none"/>
          </w:rPr>
          <w:t>Dolan LM</w:t>
        </w:r>
      </w:hyperlink>
      <w:r w:rsidRPr="00743D2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hyperlink r:id="rId12" w:history="1">
        <w:r w:rsidRPr="00743D25">
          <w:rPr>
            <w:rStyle w:val="Hyperlink"/>
            <w:rFonts w:ascii="Times New Roman" w:hAnsi="Times New Roman"/>
            <w:b/>
            <w:bCs/>
            <w:color w:val="auto"/>
            <w:sz w:val="28"/>
            <w:szCs w:val="28"/>
            <w:u w:val="none"/>
          </w:rPr>
          <w:t>Kershnar AK</w:t>
        </w:r>
      </w:hyperlink>
      <w:r w:rsidRPr="00743D2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hyperlink r:id="rId13" w:history="1">
        <w:r w:rsidRPr="00743D25">
          <w:rPr>
            <w:rStyle w:val="Hyperlink"/>
            <w:rFonts w:ascii="Times New Roman" w:hAnsi="Times New Roman"/>
            <w:b/>
            <w:bCs/>
            <w:color w:val="auto"/>
            <w:sz w:val="28"/>
            <w:szCs w:val="28"/>
            <w:u w:val="none"/>
          </w:rPr>
          <w:t>Marcovina S</w:t>
        </w:r>
      </w:hyperlink>
      <w:r w:rsidRPr="00743D2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hyperlink r:id="rId14" w:history="1">
        <w:r w:rsidRPr="00743D25">
          <w:rPr>
            <w:rStyle w:val="Hyperlink"/>
            <w:rFonts w:ascii="Times New Roman" w:hAnsi="Times New Roman"/>
            <w:b/>
            <w:bCs/>
            <w:color w:val="auto"/>
            <w:sz w:val="28"/>
            <w:szCs w:val="28"/>
            <w:u w:val="none"/>
          </w:rPr>
          <w:t>Pettitt DJ</w:t>
        </w:r>
      </w:hyperlink>
      <w:r w:rsidRPr="00743D2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hyperlink r:id="rId15" w:history="1">
        <w:r w:rsidRPr="00743D25">
          <w:rPr>
            <w:rStyle w:val="Hyperlink"/>
            <w:rFonts w:ascii="Times New Roman" w:hAnsi="Times New Roman"/>
            <w:b/>
            <w:bCs/>
            <w:color w:val="auto"/>
            <w:sz w:val="28"/>
            <w:szCs w:val="28"/>
            <w:u w:val="none"/>
          </w:rPr>
          <w:t>Pihoker C</w:t>
        </w:r>
      </w:hyperlink>
      <w:r w:rsidRPr="00743D25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hyperlink r:id="rId16" w:history="1">
        <w:r w:rsidRPr="00743D25">
          <w:rPr>
            <w:rStyle w:val="Hyperlink"/>
            <w:rFonts w:ascii="Times New Roman" w:hAnsi="Times New Roman"/>
            <w:b/>
            <w:bCs/>
            <w:color w:val="auto"/>
            <w:sz w:val="28"/>
            <w:szCs w:val="28"/>
            <w:u w:val="none"/>
          </w:rPr>
          <w:t>SEARCH for Diabetes in Youth Study Group</w:t>
        </w:r>
      </w:hyperlink>
      <w:r w:rsidRPr="00743D25">
        <w:rPr>
          <w:rFonts w:ascii="Times New Roman" w:hAnsi="Times New Roman" w:cs="Times New Roman"/>
          <w:b/>
          <w:bCs/>
          <w:sz w:val="28"/>
          <w:szCs w:val="28"/>
        </w:rPr>
        <w:t xml:space="preserve"> (2007): </w:t>
      </w:r>
      <w:r w:rsidRPr="00743D25">
        <w:rPr>
          <w:rFonts w:ascii="Times New Roman" w:hAnsi="Times New Roman" w:cs="Times New Roman"/>
          <w:sz w:val="28"/>
          <w:szCs w:val="28"/>
        </w:rPr>
        <w:t xml:space="preserve">Serum lipids and glucose control: the SEARCH for Diabetes in Youth study. </w:t>
      </w:r>
      <w:hyperlink r:id="rId17" w:tooltip="Archives of pediatrics &amp; adolescent medicine." w:history="1">
        <w:r w:rsidRPr="00743D25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Arch Pediatr Adolesc Med.</w:t>
        </w:r>
      </w:hyperlink>
      <w:r w:rsidRPr="00743D25">
        <w:rPr>
          <w:rFonts w:ascii="Times New Roman" w:hAnsi="Times New Roman" w:cs="Times New Roman"/>
          <w:sz w:val="28"/>
          <w:szCs w:val="28"/>
        </w:rPr>
        <w:t xml:space="preserve"> 161(2):159-165.</w:t>
      </w:r>
    </w:p>
    <w:p w:rsidR="00403A92" w:rsidRPr="00C02685" w:rsidRDefault="00403A92" w:rsidP="00326FF7">
      <w:p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13) </w:t>
      </w:r>
      <w:r w:rsidRPr="00C02685">
        <w:rPr>
          <w:rFonts w:ascii="Times New Roman" w:hAnsi="Times New Roman" w:cs="Times New Roman"/>
          <w:b/>
          <w:bCs/>
          <w:sz w:val="28"/>
          <w:szCs w:val="28"/>
        </w:rPr>
        <w:t>Rama N, Jerry LN (2004):</w:t>
      </w:r>
      <w:r w:rsidRPr="00C02685">
        <w:rPr>
          <w:rFonts w:ascii="Times New Roman" w:hAnsi="Times New Roman" w:cs="Times New Roman"/>
          <w:sz w:val="28"/>
          <w:szCs w:val="28"/>
        </w:rPr>
        <w:t xml:space="preserve"> Lipid Inflammatory Mediators in Diabetic Vascular Disease. Arteriosclerosis, Thrombosis, and Vascular Biology. 24:1542-1548.</w:t>
      </w:r>
    </w:p>
    <w:p w:rsidR="00403A92" w:rsidRPr="00207C0C" w:rsidRDefault="00403A92" w:rsidP="00326FF7">
      <w:p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14) </w:t>
      </w:r>
      <w:r w:rsidRPr="00207C0C">
        <w:rPr>
          <w:rFonts w:ascii="Times New Roman" w:hAnsi="Times New Roman" w:cs="Times New Roman"/>
          <w:b/>
          <w:bCs/>
          <w:sz w:val="28"/>
          <w:szCs w:val="28"/>
        </w:rPr>
        <w:t xml:space="preserve">Ramakrishna V, Jailkhani R (2007): </w:t>
      </w:r>
      <w:r w:rsidRPr="00207C0C">
        <w:rPr>
          <w:rFonts w:ascii="Times New Roman" w:hAnsi="Times New Roman" w:cs="Times New Roman"/>
          <w:sz w:val="28"/>
          <w:szCs w:val="28"/>
        </w:rPr>
        <w:t>Evaluation of oxidative stress in Insulin Dependent Diabetes Mellitus (IDDM) patients Diagnostic Pathology.</w:t>
      </w:r>
    </w:p>
    <w:p w:rsidR="00403A92" w:rsidRDefault="00403A92" w:rsidP="00326FF7">
      <w:pPr>
        <w:tabs>
          <w:tab w:val="left" w:pos="4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15) </w:t>
      </w:r>
      <w:r w:rsidRPr="00C02685">
        <w:rPr>
          <w:rFonts w:ascii="Times New Roman" w:hAnsi="Times New Roman" w:cs="Times New Roman"/>
          <w:b/>
          <w:bCs/>
          <w:sz w:val="28"/>
          <w:szCs w:val="28"/>
        </w:rPr>
        <w:t xml:space="preserve">Shaw JE, Sicree RA and Zimmet PZ (2010): </w:t>
      </w:r>
      <w:r w:rsidRPr="00C02685">
        <w:rPr>
          <w:rFonts w:ascii="Times New Roman" w:hAnsi="Times New Roman" w:cs="Times New Roman"/>
          <w:sz w:val="28"/>
          <w:szCs w:val="28"/>
        </w:rPr>
        <w:t>Global estimates of the prevalence of diabetes for 2010 and 2030. Diabetes Res Clin Pract; 87(1): 4-14.</w:t>
      </w:r>
    </w:p>
    <w:p w:rsidR="00403A92" w:rsidRDefault="00403A92" w:rsidP="00326FF7">
      <w:pPr>
        <w:tabs>
          <w:tab w:val="left" w:pos="4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16) </w:t>
      </w:r>
      <w:r w:rsidRPr="00207C0C">
        <w:rPr>
          <w:rFonts w:ascii="Times New Roman" w:hAnsi="Times New Roman" w:cs="Times New Roman"/>
          <w:b/>
          <w:bCs/>
          <w:sz w:val="28"/>
          <w:szCs w:val="28"/>
        </w:rPr>
        <w:t>Uttra,KM, Devrajani BR, Shah SZA, Devrajani T, Das T, Raza S, Naseem (2011):</w:t>
      </w:r>
      <w:r w:rsidRPr="00207C0C">
        <w:rPr>
          <w:rFonts w:ascii="Times New Roman" w:hAnsi="Times New Roman" w:cs="Times New Roman"/>
          <w:sz w:val="28"/>
          <w:szCs w:val="28"/>
        </w:rPr>
        <w:t xml:space="preserve"> Lipid Profile of Patients with Diabetes mellitus (A Multidisciplinary Study). World Applied Sciences Journal 12 (9): 1382-1384.</w:t>
      </w:r>
    </w:p>
    <w:p w:rsidR="00403A92" w:rsidRPr="005F6F73" w:rsidRDefault="00403A92" w:rsidP="00326FF7">
      <w:pPr>
        <w:tabs>
          <w:tab w:val="left" w:pos="4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17) </w:t>
      </w:r>
      <w:r w:rsidRPr="005F6F73">
        <w:rPr>
          <w:rFonts w:ascii="Times New Roman" w:hAnsi="Times New Roman" w:cs="Times New Roman"/>
          <w:b/>
          <w:bCs/>
          <w:sz w:val="28"/>
          <w:szCs w:val="28"/>
        </w:rPr>
        <w:t>Varashree BS, Bhat GP (2011):</w:t>
      </w:r>
      <w:r w:rsidRPr="005F6F73">
        <w:rPr>
          <w:rFonts w:ascii="Times New Roman" w:hAnsi="Times New Roman" w:cs="Times New Roman"/>
          <w:sz w:val="28"/>
          <w:szCs w:val="28"/>
        </w:rPr>
        <w:t xml:space="preserve"> Correlation of Lipid Peroxidation with Glycated Haemoglobin Levels in Diabetes Mellitus. Online Journal of Health and Allied Sciences 10(2):11.</w:t>
      </w:r>
    </w:p>
    <w:p w:rsidR="00403A92" w:rsidRPr="00C02685" w:rsidRDefault="00403A92" w:rsidP="00326FF7">
      <w:pPr>
        <w:shd w:val="clear" w:color="auto" w:fill="FFFFFF"/>
        <w:tabs>
          <w:tab w:val="left" w:pos="450"/>
        </w:tabs>
        <w:spacing w:after="0" w:line="36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18) </w:t>
      </w:r>
      <w:r w:rsidRPr="00C02685">
        <w:rPr>
          <w:rFonts w:ascii="Times New Roman" w:hAnsi="Times New Roman" w:cs="Times New Roman"/>
          <w:b/>
          <w:bCs/>
          <w:sz w:val="28"/>
          <w:szCs w:val="28"/>
        </w:rPr>
        <w:t>Viviana C, Fabiana M, Samuele S, Federico G, Isabella S, Fabrizio V, Luca D, Anna G, Elena T, Donatella C (2010):</w:t>
      </w:r>
      <w:r w:rsidRPr="00C02685">
        <w:rPr>
          <w:rFonts w:ascii="Times New Roman" w:hAnsi="Times New Roman" w:cs="Times New Roman"/>
          <w:sz w:val="28"/>
          <w:szCs w:val="28"/>
        </w:rPr>
        <w:t xml:space="preserve"> Simultaneous quantification of 8-iso-prostaglandin-f2α and 11-dehydro thromboxane b2 in human urine by liquid chromatography–tandem mass spectrometry. Analytical Biochemistry 397:168-174.</w:t>
      </w:r>
    </w:p>
    <w:p w:rsidR="00403A92" w:rsidRPr="00C02685" w:rsidRDefault="00403A92" w:rsidP="00326FF7">
      <w:pPr>
        <w:tabs>
          <w:tab w:val="left" w:pos="4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19) </w:t>
      </w:r>
      <w:r w:rsidRPr="00C02685">
        <w:rPr>
          <w:rFonts w:ascii="Times New Roman" w:hAnsi="Times New Roman" w:cs="Times New Roman"/>
          <w:b/>
          <w:bCs/>
          <w:sz w:val="28"/>
          <w:szCs w:val="28"/>
        </w:rPr>
        <w:t>Wegner M, Pioruńska-Stolzmann M, Araszkiewicz A, Zozulińska-Ziołkiewicz D, Wierusz-Wysocka B (2011):</w:t>
      </w:r>
      <w:r w:rsidRPr="00C02685">
        <w:rPr>
          <w:rFonts w:ascii="Times New Roman" w:hAnsi="Times New Roman" w:cs="Times New Roman"/>
          <w:sz w:val="28"/>
          <w:szCs w:val="28"/>
        </w:rPr>
        <w:t xml:space="preserve"> Evaluation of  paraoxonase 1 arylesterase activity and lipid peroxide levels in patients with type 1 diabetes. Pol Arch Med Wewn 121:448-455.</w:t>
      </w:r>
    </w:p>
    <w:sectPr w:rsidR="00403A92" w:rsidRPr="00C02685" w:rsidSect="00326FF7">
      <w:footerReference w:type="default" r:id="rId18"/>
      <w:pgSz w:w="12240" w:h="15840" w:code="1"/>
      <w:pgMar w:top="1701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A92" w:rsidRDefault="00403A92" w:rsidP="00BA1B56">
      <w:pPr>
        <w:spacing w:after="0" w:line="240" w:lineRule="auto"/>
      </w:pPr>
      <w:r>
        <w:separator/>
      </w:r>
    </w:p>
  </w:endnote>
  <w:endnote w:type="continuationSeparator" w:id="0">
    <w:p w:rsidR="00403A92" w:rsidRDefault="00403A92" w:rsidP="00BA1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92" w:rsidRDefault="00403A92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403A92" w:rsidRDefault="00403A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A92" w:rsidRDefault="00403A92" w:rsidP="00BA1B56">
      <w:pPr>
        <w:spacing w:after="0" w:line="240" w:lineRule="auto"/>
      </w:pPr>
      <w:r>
        <w:separator/>
      </w:r>
    </w:p>
  </w:footnote>
  <w:footnote w:type="continuationSeparator" w:id="0">
    <w:p w:rsidR="00403A92" w:rsidRDefault="00403A92" w:rsidP="00BA1B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0E09"/>
    <w:rsid w:val="00032C6F"/>
    <w:rsid w:val="00047D49"/>
    <w:rsid w:val="000520FF"/>
    <w:rsid w:val="000555E2"/>
    <w:rsid w:val="0008433F"/>
    <w:rsid w:val="00097A95"/>
    <w:rsid w:val="000B4D4F"/>
    <w:rsid w:val="000D098F"/>
    <w:rsid w:val="000D416E"/>
    <w:rsid w:val="000E009A"/>
    <w:rsid w:val="000E7CE2"/>
    <w:rsid w:val="001020AA"/>
    <w:rsid w:val="00136077"/>
    <w:rsid w:val="0014056E"/>
    <w:rsid w:val="00147250"/>
    <w:rsid w:val="0015170C"/>
    <w:rsid w:val="00157D67"/>
    <w:rsid w:val="00170134"/>
    <w:rsid w:val="00172DD2"/>
    <w:rsid w:val="00181093"/>
    <w:rsid w:val="001B6B43"/>
    <w:rsid w:val="001D65E2"/>
    <w:rsid w:val="00207C0C"/>
    <w:rsid w:val="002427D6"/>
    <w:rsid w:val="002877FF"/>
    <w:rsid w:val="0029061B"/>
    <w:rsid w:val="002977C2"/>
    <w:rsid w:val="002A0F6A"/>
    <w:rsid w:val="002B2ECA"/>
    <w:rsid w:val="002D20D6"/>
    <w:rsid w:val="002D6498"/>
    <w:rsid w:val="002E63C7"/>
    <w:rsid w:val="00303FBB"/>
    <w:rsid w:val="00307E29"/>
    <w:rsid w:val="00310863"/>
    <w:rsid w:val="00310B33"/>
    <w:rsid w:val="003162FC"/>
    <w:rsid w:val="00324142"/>
    <w:rsid w:val="00326FF7"/>
    <w:rsid w:val="00351088"/>
    <w:rsid w:val="0037147F"/>
    <w:rsid w:val="003911AD"/>
    <w:rsid w:val="00395C2F"/>
    <w:rsid w:val="003A0CA7"/>
    <w:rsid w:val="003A5FB1"/>
    <w:rsid w:val="003B10B6"/>
    <w:rsid w:val="003B45CA"/>
    <w:rsid w:val="003C02CA"/>
    <w:rsid w:val="003C1EC9"/>
    <w:rsid w:val="003C5818"/>
    <w:rsid w:val="003D4666"/>
    <w:rsid w:val="003E66C6"/>
    <w:rsid w:val="003E7C63"/>
    <w:rsid w:val="00403A92"/>
    <w:rsid w:val="00406D69"/>
    <w:rsid w:val="00447D8B"/>
    <w:rsid w:val="00450824"/>
    <w:rsid w:val="00457ADF"/>
    <w:rsid w:val="00467D1E"/>
    <w:rsid w:val="00487ABE"/>
    <w:rsid w:val="004A7F42"/>
    <w:rsid w:val="004B7CC0"/>
    <w:rsid w:val="004C3245"/>
    <w:rsid w:val="004C7E96"/>
    <w:rsid w:val="005050E8"/>
    <w:rsid w:val="00517B15"/>
    <w:rsid w:val="0052620B"/>
    <w:rsid w:val="00536798"/>
    <w:rsid w:val="0054430E"/>
    <w:rsid w:val="00547C2E"/>
    <w:rsid w:val="00575ED3"/>
    <w:rsid w:val="0058117F"/>
    <w:rsid w:val="005B09CB"/>
    <w:rsid w:val="005B4C63"/>
    <w:rsid w:val="005F63DF"/>
    <w:rsid w:val="005F6F73"/>
    <w:rsid w:val="00602966"/>
    <w:rsid w:val="00644003"/>
    <w:rsid w:val="0066258C"/>
    <w:rsid w:val="00663938"/>
    <w:rsid w:val="00685780"/>
    <w:rsid w:val="00693531"/>
    <w:rsid w:val="006A7158"/>
    <w:rsid w:val="006B0E7B"/>
    <w:rsid w:val="00713CD0"/>
    <w:rsid w:val="00722460"/>
    <w:rsid w:val="007307E1"/>
    <w:rsid w:val="00743D25"/>
    <w:rsid w:val="0075127F"/>
    <w:rsid w:val="0077106A"/>
    <w:rsid w:val="007A05F6"/>
    <w:rsid w:val="007E21C8"/>
    <w:rsid w:val="007E3500"/>
    <w:rsid w:val="007F7C07"/>
    <w:rsid w:val="0080642E"/>
    <w:rsid w:val="00820C52"/>
    <w:rsid w:val="008343D0"/>
    <w:rsid w:val="00860E0E"/>
    <w:rsid w:val="0087175D"/>
    <w:rsid w:val="0089250D"/>
    <w:rsid w:val="008B14CA"/>
    <w:rsid w:val="008B4B62"/>
    <w:rsid w:val="008B7E6F"/>
    <w:rsid w:val="008B7F8A"/>
    <w:rsid w:val="008C1549"/>
    <w:rsid w:val="008D794F"/>
    <w:rsid w:val="008F22E9"/>
    <w:rsid w:val="009469B9"/>
    <w:rsid w:val="0095014D"/>
    <w:rsid w:val="009623B9"/>
    <w:rsid w:val="00965151"/>
    <w:rsid w:val="009B5D98"/>
    <w:rsid w:val="009D6F6F"/>
    <w:rsid w:val="009E1BA9"/>
    <w:rsid w:val="009E4198"/>
    <w:rsid w:val="00A00FCF"/>
    <w:rsid w:val="00A1061F"/>
    <w:rsid w:val="00A33A88"/>
    <w:rsid w:val="00A36992"/>
    <w:rsid w:val="00A53154"/>
    <w:rsid w:val="00A6017D"/>
    <w:rsid w:val="00A66646"/>
    <w:rsid w:val="00A67D7A"/>
    <w:rsid w:val="00A714D1"/>
    <w:rsid w:val="00A72705"/>
    <w:rsid w:val="00A7507B"/>
    <w:rsid w:val="00AA23DE"/>
    <w:rsid w:val="00AB0E09"/>
    <w:rsid w:val="00AC682E"/>
    <w:rsid w:val="00B45FA1"/>
    <w:rsid w:val="00B74959"/>
    <w:rsid w:val="00B82E92"/>
    <w:rsid w:val="00BA1B56"/>
    <w:rsid w:val="00BA3CB1"/>
    <w:rsid w:val="00BC1547"/>
    <w:rsid w:val="00BD545C"/>
    <w:rsid w:val="00C02685"/>
    <w:rsid w:val="00C12E6A"/>
    <w:rsid w:val="00C224B9"/>
    <w:rsid w:val="00C25FFB"/>
    <w:rsid w:val="00C37214"/>
    <w:rsid w:val="00C95674"/>
    <w:rsid w:val="00CA5150"/>
    <w:rsid w:val="00CA61C7"/>
    <w:rsid w:val="00CD38A8"/>
    <w:rsid w:val="00D05167"/>
    <w:rsid w:val="00D14AA6"/>
    <w:rsid w:val="00D47EE2"/>
    <w:rsid w:val="00D642ED"/>
    <w:rsid w:val="00D80FDE"/>
    <w:rsid w:val="00D92FD6"/>
    <w:rsid w:val="00D97473"/>
    <w:rsid w:val="00DA1A8F"/>
    <w:rsid w:val="00DA5F13"/>
    <w:rsid w:val="00DA6B68"/>
    <w:rsid w:val="00DA7F28"/>
    <w:rsid w:val="00DB556B"/>
    <w:rsid w:val="00DC16A3"/>
    <w:rsid w:val="00DF38F1"/>
    <w:rsid w:val="00DF3F35"/>
    <w:rsid w:val="00E42D28"/>
    <w:rsid w:val="00E4707D"/>
    <w:rsid w:val="00E70037"/>
    <w:rsid w:val="00E746D4"/>
    <w:rsid w:val="00E83FB2"/>
    <w:rsid w:val="00EA709C"/>
    <w:rsid w:val="00EB2039"/>
    <w:rsid w:val="00EF5378"/>
    <w:rsid w:val="00F10E5D"/>
    <w:rsid w:val="00F37825"/>
    <w:rsid w:val="00F44B5A"/>
    <w:rsid w:val="00F520CC"/>
    <w:rsid w:val="00F55431"/>
    <w:rsid w:val="00F81524"/>
    <w:rsid w:val="00F96F24"/>
    <w:rsid w:val="00FA1686"/>
    <w:rsid w:val="00FA294F"/>
    <w:rsid w:val="00FE62E8"/>
    <w:rsid w:val="00FF4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E9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B0E09"/>
    <w:pPr>
      <w:keepNext/>
      <w:bidi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B0E09"/>
    <w:rPr>
      <w:rFonts w:ascii="Arial" w:hAnsi="Arial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rsid w:val="00B74959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B74959"/>
    <w:rPr>
      <w:rFonts w:cs="Times New Roman"/>
      <w:b/>
    </w:rPr>
  </w:style>
  <w:style w:type="paragraph" w:styleId="Caption">
    <w:name w:val="caption"/>
    <w:basedOn w:val="Normal"/>
    <w:next w:val="Normal"/>
    <w:uiPriority w:val="99"/>
    <w:qFormat/>
    <w:rsid w:val="00B7495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743D25"/>
    <w:rPr>
      <w:rFonts w:cs="Times New Roman"/>
      <w:color w:val="0000FF"/>
      <w:u w:val="single"/>
    </w:rPr>
  </w:style>
  <w:style w:type="paragraph" w:customStyle="1" w:styleId="authlist">
    <w:name w:val="auth_list"/>
    <w:basedOn w:val="Normal"/>
    <w:uiPriority w:val="99"/>
    <w:rsid w:val="00395C2F"/>
    <w:pPr>
      <w:spacing w:before="100" w:beforeAutospacing="1" w:after="100" w:afterAutospacing="1" w:line="240" w:lineRule="auto"/>
      <w:jc w:val="center"/>
    </w:pPr>
    <w:rPr>
      <w:rFonts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rsid w:val="00BA1B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1B5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A1B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A1B5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A5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5150"/>
    <w:rPr>
      <w:rFonts w:ascii="Tahoma" w:hAnsi="Tahoma" w:cs="Tahoma"/>
      <w:sz w:val="16"/>
      <w:szCs w:val="16"/>
    </w:rPr>
  </w:style>
  <w:style w:type="character" w:customStyle="1" w:styleId="longtext">
    <w:name w:val="long_text"/>
    <w:basedOn w:val="DefaultParagraphFont"/>
    <w:uiPriority w:val="99"/>
    <w:rsid w:val="00326FF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58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?term=Imperatore%20G%5BAuthor%5D&amp;cauthor=true&amp;cauthor_uid=17283301" TargetMode="External"/><Relationship Id="rId13" Type="http://schemas.openxmlformats.org/officeDocument/2006/relationships/hyperlink" Target="http://www.ncbi.nlm.nih.gov/pubmed?term=Marcovina%20S%5BAuthor%5D&amp;cauthor=true&amp;cauthor_uid=17283301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ncbi.nlm.nih.gov/pubmed?term=Petitti%20DB%5BAuthor%5D&amp;cauthor=true&amp;cauthor_uid=17283301" TargetMode="External"/><Relationship Id="rId12" Type="http://schemas.openxmlformats.org/officeDocument/2006/relationships/hyperlink" Target="http://www.ncbi.nlm.nih.gov/pubmed?term=Kershnar%20AK%5BAuthor%5D&amp;cauthor=true&amp;cauthor_uid=17283301" TargetMode="External"/><Relationship Id="rId17" Type="http://schemas.openxmlformats.org/officeDocument/2006/relationships/hyperlink" Target="http://www.ncbi.nlm.nih.gov/pubmed/1728330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cbi.nlm.nih.gov/pubmed?term=SEARCH%20for%20Diabetes%20in%20Youth%20Study%20Group%5BCorporate%20Author%5D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cbi.nlm.nih.gov/pubmed?term=Dolan%20LM%5BAuthor%5D&amp;cauthor=true&amp;cauthor_uid=17283301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ncbi.nlm.nih.gov/pubmed?term=Pihoker%20C%5BAuthor%5D&amp;cauthor=true&amp;cauthor_uid=17283301" TargetMode="External"/><Relationship Id="rId10" Type="http://schemas.openxmlformats.org/officeDocument/2006/relationships/hyperlink" Target="http://www.ncbi.nlm.nih.gov/pubmed?term=Daniels%20SR%5BAuthor%5D&amp;cauthor=true&amp;cauthor_uid=17283301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ncbi.nlm.nih.gov/pubmed?term=Palla%20SL%5BAuthor%5D&amp;cauthor=true&amp;cauthor_uid=17283301" TargetMode="External"/><Relationship Id="rId14" Type="http://schemas.openxmlformats.org/officeDocument/2006/relationships/hyperlink" Target="http://www.ncbi.nlm.nih.gov/pubmed?term=Pettitt%20DJ%5BAuthor%5D&amp;cauthor=true&amp;cauthor_uid=17283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15</Pages>
  <Words>3513</Words>
  <Characters>20027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Inas</dc:creator>
  <cp:keywords/>
  <dc:description/>
  <cp:lastModifiedBy>mdht</cp:lastModifiedBy>
  <cp:revision>2</cp:revision>
  <dcterms:created xsi:type="dcterms:W3CDTF">2015-03-11T08:50:00Z</dcterms:created>
  <dcterms:modified xsi:type="dcterms:W3CDTF">2015-03-11T08:50:00Z</dcterms:modified>
</cp:coreProperties>
</file>