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04" w:rsidRPr="00064604" w:rsidRDefault="00064604" w:rsidP="00064604">
      <w:pPr>
        <w:spacing w:line="360" w:lineRule="auto"/>
        <w:jc w:val="center"/>
        <w:rPr>
          <w:rFonts w:ascii="Simplified Arabic" w:hAnsi="Simplified Arabic" w:cs="Simplified Arabic"/>
          <w:sz w:val="32"/>
          <w:szCs w:val="32"/>
          <w:lang w:bidi="ar-EG"/>
        </w:rPr>
      </w:pPr>
      <w:r w:rsidRPr="00064604">
        <w:rPr>
          <w:rFonts w:ascii="Simplified Arabic" w:hAnsi="Simplified Arabic" w:cs="Simplified Arabic"/>
          <w:sz w:val="32"/>
          <w:szCs w:val="32"/>
          <w:rtl/>
          <w:lang w:bidi="ar-EG"/>
        </w:rPr>
        <w:t xml:space="preserve">برنامج إرشادى لتحسين نوعية الحياة لدى عينة من الأطفال مرضى الفشل الكٌلوى </w:t>
      </w:r>
    </w:p>
    <w:p w:rsidR="00064604" w:rsidRPr="00064604" w:rsidRDefault="00064604" w:rsidP="00064604">
      <w:pPr>
        <w:spacing w:line="360" w:lineRule="auto"/>
        <w:jc w:val="center"/>
        <w:rPr>
          <w:rFonts w:ascii="Simplified Arabic" w:hAnsi="Simplified Arabic" w:cs="Simplified Arabic"/>
          <w:sz w:val="32"/>
          <w:szCs w:val="32"/>
          <w:lang w:bidi="ar-EG"/>
        </w:rPr>
      </w:pPr>
      <w:r w:rsidRPr="00064604">
        <w:rPr>
          <w:rFonts w:ascii="Simplified Arabic" w:hAnsi="Simplified Arabic" w:cs="Simplified Arabic" w:hint="cs"/>
          <w:sz w:val="32"/>
          <w:szCs w:val="32"/>
          <w:rtl/>
          <w:lang w:bidi="ar-EG"/>
        </w:rPr>
        <w:t xml:space="preserve">أ.د/جمال شفيق أحمد                                     </w:t>
      </w:r>
    </w:p>
    <w:p w:rsidR="00064604" w:rsidRPr="00064604" w:rsidRDefault="00064604" w:rsidP="00064604">
      <w:pPr>
        <w:spacing w:line="360" w:lineRule="auto"/>
        <w:jc w:val="center"/>
        <w:rPr>
          <w:rFonts w:ascii="Simplified Arabic" w:hAnsi="Simplified Arabic" w:cs="Simplified Arabic"/>
          <w:sz w:val="32"/>
          <w:szCs w:val="32"/>
          <w:lang w:bidi="ar-EG"/>
        </w:rPr>
      </w:pPr>
      <w:r w:rsidRPr="00064604">
        <w:rPr>
          <w:rFonts w:ascii="Simplified Arabic" w:hAnsi="Simplified Arabic" w:cs="Simplified Arabic" w:hint="cs"/>
          <w:sz w:val="32"/>
          <w:szCs w:val="32"/>
          <w:rtl/>
          <w:lang w:bidi="ar-EG"/>
        </w:rPr>
        <w:t>أستاذ علم النفس الإكلينيكى</w:t>
      </w:r>
      <w:r w:rsidRPr="00064604">
        <w:rPr>
          <w:rFonts w:ascii="Simplified Arabic" w:hAnsi="Simplified Arabic" w:cs="Simplified Arabic" w:hint="cs"/>
          <w:sz w:val="32"/>
          <w:szCs w:val="32"/>
          <w:rtl/>
          <w:lang w:bidi="ar-EG"/>
        </w:rPr>
        <w:t xml:space="preserve"> </w:t>
      </w:r>
      <w:r w:rsidRPr="00064604">
        <w:rPr>
          <w:rFonts w:ascii="Simplified Arabic" w:hAnsi="Simplified Arabic" w:cs="Simplified Arabic" w:hint="cs"/>
          <w:sz w:val="32"/>
          <w:szCs w:val="32"/>
          <w:rtl/>
          <w:lang w:bidi="ar-EG"/>
        </w:rPr>
        <w:t>بمعهد الدراسات العليا للطفولة</w:t>
      </w:r>
      <w:r w:rsidRPr="00064604">
        <w:rPr>
          <w:rFonts w:ascii="Simplified Arabic" w:hAnsi="Simplified Arabic" w:cs="Simplified Arabic"/>
          <w:sz w:val="32"/>
          <w:szCs w:val="32"/>
          <w:lang w:bidi="ar-EG"/>
        </w:rPr>
        <w:t xml:space="preserve"> </w:t>
      </w:r>
      <w:r w:rsidRPr="00064604">
        <w:rPr>
          <w:rFonts w:ascii="Simplified Arabic" w:hAnsi="Simplified Arabic" w:cs="Simplified Arabic" w:hint="cs"/>
          <w:sz w:val="32"/>
          <w:szCs w:val="32"/>
          <w:rtl/>
          <w:lang w:bidi="ar-EG"/>
        </w:rPr>
        <w:t>جامعة عين شمس</w:t>
      </w:r>
    </w:p>
    <w:p w:rsidR="00064604" w:rsidRPr="00064604" w:rsidRDefault="00064604" w:rsidP="00064604">
      <w:pPr>
        <w:spacing w:line="360" w:lineRule="auto"/>
        <w:jc w:val="center"/>
        <w:rPr>
          <w:rFonts w:ascii="Simplified Arabic" w:hAnsi="Simplified Arabic" w:cs="Simplified Arabic"/>
          <w:sz w:val="32"/>
          <w:szCs w:val="32"/>
          <w:lang w:bidi="ar-EG"/>
        </w:rPr>
      </w:pPr>
      <w:r w:rsidRPr="00064604">
        <w:rPr>
          <w:rFonts w:ascii="Simplified Arabic" w:hAnsi="Simplified Arabic" w:cs="Simplified Arabic" w:hint="cs"/>
          <w:sz w:val="32"/>
          <w:szCs w:val="32"/>
          <w:rtl/>
          <w:lang w:bidi="ar-EG"/>
        </w:rPr>
        <w:t xml:space="preserve">أ.د/فؤادة محمد على هدية       </w:t>
      </w:r>
    </w:p>
    <w:p w:rsidR="00064604" w:rsidRDefault="00064604" w:rsidP="00064604">
      <w:pPr>
        <w:spacing w:line="360" w:lineRule="auto"/>
        <w:jc w:val="center"/>
        <w:rPr>
          <w:rFonts w:ascii="Simplified Arabic" w:hAnsi="Simplified Arabic" w:cs="Simplified Arabic"/>
          <w:sz w:val="32"/>
          <w:szCs w:val="32"/>
          <w:lang w:bidi="ar-EG"/>
        </w:rPr>
      </w:pPr>
      <w:r w:rsidRPr="00064604">
        <w:rPr>
          <w:rFonts w:ascii="Simplified Arabic" w:hAnsi="Simplified Arabic" w:cs="Simplified Arabic" w:hint="cs"/>
          <w:sz w:val="32"/>
          <w:szCs w:val="32"/>
          <w:rtl/>
          <w:lang w:bidi="ar-EG"/>
        </w:rPr>
        <w:t>أستاذ الارشاد النفسى</w:t>
      </w:r>
      <w:r w:rsidRPr="00064604">
        <w:rPr>
          <w:rFonts w:ascii="Simplified Arabic" w:hAnsi="Simplified Arabic" w:cs="Simplified Arabic" w:hint="cs"/>
          <w:sz w:val="32"/>
          <w:szCs w:val="32"/>
          <w:rtl/>
          <w:lang w:bidi="ar-EG"/>
        </w:rPr>
        <w:t xml:space="preserve"> </w:t>
      </w:r>
      <w:r w:rsidRPr="00064604">
        <w:rPr>
          <w:rFonts w:ascii="Simplified Arabic" w:hAnsi="Simplified Arabic" w:cs="Simplified Arabic" w:hint="cs"/>
          <w:sz w:val="32"/>
          <w:szCs w:val="32"/>
          <w:rtl/>
          <w:lang w:bidi="ar-EG"/>
        </w:rPr>
        <w:t>بمعهد الدراسات العليا للطفولة</w:t>
      </w:r>
      <w:r w:rsidRPr="00064604">
        <w:rPr>
          <w:rFonts w:ascii="Simplified Arabic" w:hAnsi="Simplified Arabic" w:cs="Simplified Arabic"/>
          <w:sz w:val="32"/>
          <w:szCs w:val="32"/>
          <w:lang w:bidi="ar-EG"/>
        </w:rPr>
        <w:t xml:space="preserve"> </w:t>
      </w:r>
      <w:r w:rsidRPr="00064604">
        <w:rPr>
          <w:rFonts w:ascii="Simplified Arabic" w:hAnsi="Simplified Arabic" w:cs="Simplified Arabic" w:hint="cs"/>
          <w:sz w:val="32"/>
          <w:szCs w:val="32"/>
          <w:rtl/>
          <w:lang w:bidi="ar-EG"/>
        </w:rPr>
        <w:t xml:space="preserve">جامعة عين شمس </w:t>
      </w:r>
    </w:p>
    <w:p w:rsidR="00064604" w:rsidRPr="00064604" w:rsidRDefault="00064604" w:rsidP="00064604">
      <w:pPr>
        <w:spacing w:line="360" w:lineRule="auto"/>
        <w:jc w:val="center"/>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روايح عبد الحميد أبوالعلا محمد</w:t>
      </w:r>
      <w:bookmarkStart w:id="0" w:name="_GoBack"/>
      <w:bookmarkEnd w:id="0"/>
      <w:r w:rsidRPr="00064604">
        <w:rPr>
          <w:rFonts w:ascii="Simplified Arabic" w:hAnsi="Simplified Arabic" w:cs="Simplified Arabic" w:hint="cs"/>
          <w:sz w:val="32"/>
          <w:szCs w:val="32"/>
          <w:rtl/>
          <w:lang w:bidi="ar-EG"/>
        </w:rPr>
        <w:t xml:space="preserve">                                                                     </w:t>
      </w:r>
    </w:p>
    <w:p w:rsidR="00064604" w:rsidRPr="00064604" w:rsidRDefault="00064604"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تهدف هذه الدراسة إلى إعداد برنامج إرشادي لمحاولة تحسين نوعية الحياة لدى عينة من الأطفال مرضى الفشل الكٌلوى، </w:t>
      </w:r>
      <w:r w:rsidRPr="00064604">
        <w:rPr>
          <w:rFonts w:ascii="Simplified Arabic" w:hAnsi="Simplified Arabic" w:cs="Simplified Arabic" w:hint="cs"/>
          <w:sz w:val="28"/>
          <w:szCs w:val="28"/>
          <w:rtl/>
          <w:lang w:bidi="ar-EG"/>
        </w:rPr>
        <w:t>و</w:t>
      </w:r>
      <w:r w:rsidRPr="00064604">
        <w:rPr>
          <w:rFonts w:ascii="Simplified Arabic" w:hAnsi="Simplified Arabic" w:cs="Simplified Arabic"/>
          <w:sz w:val="28"/>
          <w:szCs w:val="28"/>
          <w:rtl/>
          <w:lang w:bidi="ar-EG"/>
        </w:rPr>
        <w:t xml:space="preserve">تعتمد </w:t>
      </w:r>
      <w:r w:rsidRPr="00064604">
        <w:rPr>
          <w:rFonts w:ascii="Simplified Arabic" w:hAnsi="Simplified Arabic" w:cs="Simplified Arabic" w:hint="cs"/>
          <w:sz w:val="28"/>
          <w:szCs w:val="28"/>
          <w:rtl/>
          <w:lang w:bidi="ar-EG"/>
        </w:rPr>
        <w:t>الدراسة على</w:t>
      </w:r>
      <w:r w:rsidRPr="00064604">
        <w:rPr>
          <w:rFonts w:ascii="Simplified Arabic" w:hAnsi="Simplified Arabic" w:cs="Simplified Arabic"/>
          <w:sz w:val="28"/>
          <w:szCs w:val="28"/>
          <w:rtl/>
          <w:lang w:bidi="ar-EG"/>
        </w:rPr>
        <w:t xml:space="preserve"> المنهج التجريبى ذو التصميمين القبلى والبعدى، وذلك على عينة قوامها (12) طفل </w:t>
      </w:r>
      <w:r w:rsidRPr="00064604">
        <w:rPr>
          <w:rFonts w:ascii="Simplified Arabic" w:hAnsi="Simplified Arabic" w:cs="Simplified Arabic" w:hint="cs"/>
          <w:sz w:val="28"/>
          <w:szCs w:val="28"/>
          <w:rtl/>
          <w:lang w:bidi="ar-EG"/>
        </w:rPr>
        <w:t>مقسمة الى مجموعتين مجموعة تجريبية ومجموعة ضابطة</w:t>
      </w:r>
      <w:r w:rsidRPr="00064604">
        <w:rPr>
          <w:rFonts w:ascii="Simplified Arabic" w:hAnsi="Simplified Arabic" w:cs="Simplified Arabic"/>
          <w:sz w:val="28"/>
          <w:szCs w:val="28"/>
          <w:rtl/>
          <w:lang w:bidi="ar-EG"/>
        </w:rPr>
        <w:t xml:space="preserve"> تراوحت أعمارهم ما بين (12 – 15) سنة، وقد استخدمت الباحثة فى هذه الدراسة مقياس نوعية الحياة</w:t>
      </w:r>
      <w:r w:rsidRPr="00064604">
        <w:rPr>
          <w:rFonts w:ascii="Simplified Arabic" w:hAnsi="Simplified Arabic" w:cs="Simplified Arabic" w:hint="cs"/>
          <w:sz w:val="28"/>
          <w:szCs w:val="28"/>
          <w:rtl/>
          <w:lang w:bidi="ar-EG"/>
        </w:rPr>
        <w:t xml:space="preserve"> </w:t>
      </w:r>
      <w:r w:rsidRPr="00064604">
        <w:rPr>
          <w:rFonts w:ascii="Simplified Arabic" w:hAnsi="Simplified Arabic" w:cs="Simplified Arabic"/>
          <w:sz w:val="28"/>
          <w:szCs w:val="28"/>
          <w:rtl/>
          <w:lang w:bidi="ar-EG"/>
        </w:rPr>
        <w:t>(إعداد/ الباحثة) والبرنامج الإرشادى (إعداد/ الباحثة)، وباستخدام اختبار مان ويتنى واختبار ولكوكسون.</w:t>
      </w:r>
      <w:r w:rsidRPr="00064604">
        <w:rPr>
          <w:rFonts w:ascii="Simplified Arabic" w:eastAsia="Calibri" w:hAnsi="Simplified Arabic" w:cs="Simplified Arabic"/>
          <w:sz w:val="28"/>
          <w:szCs w:val="28"/>
          <w:u w:val="single"/>
          <w:rtl/>
          <w:lang w:bidi="ar-EG"/>
        </w:rPr>
        <w:t>وتوصلت الدراسة إلي هذه النتائج :</w:t>
      </w:r>
    </w:p>
    <w:p w:rsidR="00064604" w:rsidRPr="00064604" w:rsidRDefault="00064604" w:rsidP="00064604">
      <w:pPr>
        <w:pStyle w:val="ListParagraph"/>
        <w:numPr>
          <w:ilvl w:val="0"/>
          <w:numId w:val="39"/>
        </w:numPr>
        <w:spacing w:after="0" w:line="360" w:lineRule="auto"/>
        <w:jc w:val="lowKashida"/>
        <w:rPr>
          <w:rFonts w:ascii="Simplified Arabic" w:hAnsi="Simplified Arabic" w:cs="Simplified Arabic"/>
          <w:sz w:val="32"/>
          <w:szCs w:val="32"/>
          <w:lang w:bidi="ar-EG"/>
        </w:rPr>
      </w:pPr>
      <w:r w:rsidRPr="00064604">
        <w:rPr>
          <w:rFonts w:ascii="Simplified Arabic" w:hAnsi="Simplified Arabic" w:cs="Simplified Arabic"/>
          <w:sz w:val="28"/>
          <w:szCs w:val="28"/>
          <w:rtl/>
          <w:lang w:bidi="ar-EG"/>
        </w:rPr>
        <w:t xml:space="preserve">أنه توجد فروق دالة إحصائياً بين رتب المجموعة التجريبية في القياسين قبل وبعد تطبيق إجراءات البرنامج على مقياس نوعية الحياة فى إتجاه القياس البعدى. </w:t>
      </w:r>
    </w:p>
    <w:p w:rsidR="00064604" w:rsidRPr="00064604" w:rsidRDefault="00064604" w:rsidP="00064604">
      <w:pPr>
        <w:pStyle w:val="ListParagraph"/>
        <w:numPr>
          <w:ilvl w:val="0"/>
          <w:numId w:val="39"/>
        </w:numPr>
        <w:spacing w:after="0" w:line="360" w:lineRule="auto"/>
        <w:jc w:val="lowKashida"/>
        <w:rPr>
          <w:rFonts w:ascii="Simplified Arabic" w:hAnsi="Simplified Arabic" w:cs="Simplified Arabic"/>
          <w:sz w:val="32"/>
          <w:szCs w:val="32"/>
          <w:rtl/>
          <w:lang w:bidi="ar-EG"/>
        </w:rPr>
      </w:pPr>
      <w:r w:rsidRPr="00064604">
        <w:rPr>
          <w:rFonts w:ascii="Simplified Arabic" w:hAnsi="Simplified Arabic" w:cs="Simplified Arabic"/>
          <w:sz w:val="28"/>
          <w:szCs w:val="28"/>
          <w:rtl/>
          <w:lang w:bidi="ar-EG"/>
        </w:rPr>
        <w:t>أنه لا توجد فروق دالة إحصائياً بين رتب المجموعة الضابطة في القياسين قبل وبعد تطبيق إجراءات البرنامج على مقياس نوعية الحياة.</w:t>
      </w:r>
    </w:p>
    <w:p w:rsidR="00064604" w:rsidRPr="00064604" w:rsidRDefault="00064604" w:rsidP="00064604">
      <w:pPr>
        <w:pStyle w:val="ListParagraph"/>
        <w:numPr>
          <w:ilvl w:val="0"/>
          <w:numId w:val="39"/>
        </w:numPr>
        <w:spacing w:after="0"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lastRenderedPageBreak/>
        <w:t xml:space="preserve"> أنه توجد فروق دالة إحصائيا بين متوسطي درجات المجموعتين التجريبية والضابطة على مقياس نوعية الحياة بعد تطبيق إجراءات البرنامج فى إتجاه المجموعة التجريبية.  </w:t>
      </w:r>
    </w:p>
    <w:p w:rsidR="00064604" w:rsidRPr="00064604" w:rsidRDefault="00064604" w:rsidP="00064604">
      <w:pPr>
        <w:pStyle w:val="ListParagraph"/>
        <w:numPr>
          <w:ilvl w:val="0"/>
          <w:numId w:val="39"/>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أنه توجد فروق دالة إحصائيا بين رتب المجموعة التجريبية في القياسين البعدي والتتبعي للبرنامج على مقياس نوعية الحياة </w:t>
      </w:r>
    </w:p>
    <w:p w:rsidR="00064604" w:rsidRPr="00064604" w:rsidRDefault="00064604" w:rsidP="00064604">
      <w:pPr>
        <w:bidi w:val="0"/>
        <w:spacing w:line="360" w:lineRule="auto"/>
        <w:jc w:val="center"/>
        <w:rPr>
          <w:rFonts w:ascii="Simplified Arabic" w:hAnsi="Simplified Arabic" w:cs="Simplified Arabic"/>
          <w:sz w:val="28"/>
          <w:szCs w:val="28"/>
        </w:rPr>
      </w:pPr>
      <w:r w:rsidRPr="00064604">
        <w:rPr>
          <w:rFonts w:ascii="Simplified Arabic" w:hAnsi="Simplified Arabic" w:cs="Simplified Arabic"/>
          <w:sz w:val="28"/>
          <w:szCs w:val="28"/>
        </w:rPr>
        <w:t xml:space="preserve">"The effectiveness of the counseling program to improve the quality of life in a sample of children </w:t>
      </w:r>
      <w:r w:rsidRPr="00064604">
        <w:rPr>
          <w:rFonts w:ascii="Simplified Arabic" w:hAnsi="Simplified Arabic" w:cs="Simplified Arabic"/>
          <w:sz w:val="28"/>
          <w:szCs w:val="28"/>
          <w:lang w:bidi="ar-EG"/>
        </w:rPr>
        <w:t>Renal Failure</w:t>
      </w:r>
      <w:r w:rsidRPr="00064604">
        <w:rPr>
          <w:rFonts w:ascii="Simplified Arabic" w:hAnsi="Simplified Arabic" w:cs="Simplified Arabic"/>
          <w:sz w:val="28"/>
          <w:szCs w:val="28"/>
        </w:rPr>
        <w:t xml:space="preserve">” </w:t>
      </w:r>
    </w:p>
    <w:p w:rsidR="00064604" w:rsidRPr="00064604" w:rsidRDefault="00064604" w:rsidP="00064604">
      <w:pPr>
        <w:bidi w:val="0"/>
        <w:spacing w:line="360" w:lineRule="auto"/>
        <w:rPr>
          <w:rFonts w:ascii="Simplified Arabic" w:hAnsi="Simplified Arabic" w:cs="Simplified Arabic"/>
          <w:sz w:val="28"/>
          <w:szCs w:val="28"/>
        </w:rPr>
      </w:pPr>
      <w:r w:rsidRPr="00064604">
        <w:rPr>
          <w:rFonts w:ascii="Simplified Arabic" w:hAnsi="Simplified Arabic" w:cs="Simplified Arabic"/>
          <w:sz w:val="28"/>
          <w:szCs w:val="28"/>
        </w:rPr>
        <w:t>This study aims to develop a pilot program to try to improve the quality of life in a sample of children patients with renal failure, the study is based on the experimental method is Altsmaimin pre and post, and so on a sample of 12 children divided into two groups and a control group experimental group ranged in age from (12 - 15 years), has been used researcher in this study the quality of life scale (setup / researcher) and Indicative Programme (setup / researcher), and using the Mann-Whitney test and test and W Coxon study these results:</w:t>
      </w:r>
    </w:p>
    <w:p w:rsidR="00064604" w:rsidRPr="00064604" w:rsidRDefault="00064604" w:rsidP="00064604">
      <w:pPr>
        <w:bidi w:val="0"/>
        <w:spacing w:line="360" w:lineRule="auto"/>
        <w:rPr>
          <w:rFonts w:ascii="Simplified Arabic" w:hAnsi="Simplified Arabic" w:cs="Simplified Arabic"/>
          <w:sz w:val="28"/>
          <w:szCs w:val="28"/>
        </w:rPr>
      </w:pPr>
      <w:r w:rsidRPr="00064604">
        <w:rPr>
          <w:rFonts w:ascii="Simplified Arabic" w:hAnsi="Simplified Arabic" w:cs="Simplified Arabic"/>
          <w:sz w:val="28"/>
          <w:szCs w:val="28"/>
        </w:rPr>
        <w:t>1. That there are significant differences between the experimental group arranged in two measurements before and after the application of the program measures the quality of life scale in the direction of the post-test measurement.</w:t>
      </w:r>
    </w:p>
    <w:p w:rsidR="00064604" w:rsidRPr="00064604" w:rsidRDefault="00064604" w:rsidP="00064604">
      <w:pPr>
        <w:bidi w:val="0"/>
        <w:spacing w:line="360" w:lineRule="auto"/>
        <w:rPr>
          <w:rFonts w:ascii="Simplified Arabic" w:hAnsi="Simplified Arabic" w:cs="Simplified Arabic"/>
          <w:sz w:val="28"/>
          <w:szCs w:val="28"/>
        </w:rPr>
      </w:pPr>
      <w:r w:rsidRPr="00064604">
        <w:rPr>
          <w:rFonts w:ascii="Simplified Arabic" w:hAnsi="Simplified Arabic" w:cs="Simplified Arabic"/>
          <w:sz w:val="28"/>
          <w:szCs w:val="28"/>
        </w:rPr>
        <w:lastRenderedPageBreak/>
        <w:t>2. That there is no statistically significant differences between the control group arranged in two measurements before and after the application of the program measures the quality of life scale.</w:t>
      </w:r>
    </w:p>
    <w:p w:rsidR="00064604" w:rsidRPr="00064604" w:rsidRDefault="00064604" w:rsidP="00064604">
      <w:pPr>
        <w:bidi w:val="0"/>
        <w:spacing w:line="360" w:lineRule="auto"/>
        <w:rPr>
          <w:rFonts w:ascii="Simplified Arabic" w:hAnsi="Simplified Arabic" w:cs="Simplified Arabic"/>
          <w:sz w:val="28"/>
          <w:szCs w:val="28"/>
        </w:rPr>
      </w:pPr>
      <w:r w:rsidRPr="00064604">
        <w:rPr>
          <w:rFonts w:ascii="Simplified Arabic" w:hAnsi="Simplified Arabic" w:cs="Simplified Arabic"/>
          <w:sz w:val="28"/>
          <w:szCs w:val="28"/>
        </w:rPr>
        <w:t>3. That there are significant differences between the mean scores of the two groups experimental and control on the quality of life scale after application of the program procedures in the direction of the experimental group.</w:t>
      </w:r>
    </w:p>
    <w:p w:rsidR="00064604" w:rsidRPr="00064604" w:rsidRDefault="00064604" w:rsidP="00064604">
      <w:pPr>
        <w:bidi w:val="0"/>
        <w:spacing w:line="360" w:lineRule="auto"/>
        <w:rPr>
          <w:rFonts w:ascii="Simplified Arabic" w:hAnsi="Simplified Arabic" w:cs="Simplified Arabic"/>
          <w:sz w:val="28"/>
          <w:szCs w:val="28"/>
        </w:rPr>
      </w:pPr>
      <w:r w:rsidRPr="00064604">
        <w:rPr>
          <w:rFonts w:ascii="Simplified Arabic" w:hAnsi="Simplified Arabic" w:cs="Simplified Arabic"/>
          <w:sz w:val="28"/>
          <w:szCs w:val="28"/>
        </w:rPr>
        <w:t>4. That there are significant differences between the experimental group arranged in two measurements dimensional and iterative program on quality of life scale</w:t>
      </w:r>
    </w:p>
    <w:p w:rsidR="002D5499" w:rsidRPr="00064604" w:rsidRDefault="002D5499" w:rsidP="00064604">
      <w:pPr>
        <w:spacing w:after="0" w:line="360" w:lineRule="auto"/>
        <w:ind w:firstLine="720"/>
        <w:jc w:val="both"/>
        <w:rPr>
          <w:rFonts w:ascii="Simplified Arabic" w:eastAsia="Calibri" w:hAnsi="Simplified Arabic" w:cs="Simplified Arabic"/>
          <w:sz w:val="32"/>
          <w:szCs w:val="32"/>
          <w:u w:val="single"/>
          <w:rtl/>
        </w:rPr>
      </w:pPr>
      <w:r w:rsidRPr="00064604">
        <w:rPr>
          <w:rFonts w:ascii="Simplified Arabic" w:eastAsia="Calibri" w:hAnsi="Simplified Arabic" w:cs="Simplified Arabic"/>
          <w:sz w:val="32"/>
          <w:szCs w:val="32"/>
          <w:u w:val="single"/>
          <w:rtl/>
        </w:rPr>
        <w:t>مقدمة :</w:t>
      </w:r>
    </w:p>
    <w:p w:rsidR="0058132F" w:rsidRPr="00064604" w:rsidRDefault="00117656" w:rsidP="00064604">
      <w:pPr>
        <w:spacing w:after="0" w:line="360" w:lineRule="auto"/>
        <w:ind w:firstLine="368"/>
        <w:jc w:val="both"/>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  </w:t>
      </w:r>
      <w:r w:rsidR="0058132F" w:rsidRPr="00064604">
        <w:rPr>
          <w:rFonts w:ascii="Simplified Arabic" w:hAnsi="Simplified Arabic" w:cs="Simplified Arabic"/>
          <w:sz w:val="28"/>
          <w:szCs w:val="28"/>
          <w:rtl/>
          <w:lang w:bidi="ar-EG"/>
        </w:rPr>
        <w:t xml:space="preserve">يعتبر الفشل </w:t>
      </w:r>
      <w:r w:rsidR="0058132F" w:rsidRPr="00064604">
        <w:rPr>
          <w:rFonts w:ascii="Simplified Arabic" w:hAnsi="Simplified Arabic" w:cs="Simplified Arabic"/>
          <w:sz w:val="28"/>
          <w:szCs w:val="28"/>
          <w:rtl/>
          <w:lang w:bidi="ar-KW"/>
        </w:rPr>
        <w:t>الكٌلوى</w:t>
      </w:r>
      <w:r w:rsidRPr="00064604">
        <w:rPr>
          <w:rFonts w:ascii="Simplified Arabic" w:hAnsi="Simplified Arabic" w:cs="Simplified Arabic"/>
          <w:sz w:val="28"/>
          <w:szCs w:val="28"/>
          <w:rtl/>
          <w:lang w:bidi="ar-EG"/>
        </w:rPr>
        <w:t xml:space="preserve"> من الأمراض المزمنة </w:t>
      </w:r>
      <w:r w:rsidR="0058132F" w:rsidRPr="00064604">
        <w:rPr>
          <w:rFonts w:ascii="Simplified Arabic" w:hAnsi="Simplified Arabic" w:cs="Simplified Arabic"/>
          <w:sz w:val="28"/>
          <w:szCs w:val="28"/>
          <w:rtl/>
          <w:lang w:bidi="ar-EG"/>
        </w:rPr>
        <w:t xml:space="preserve">التى تستمر مع الطفل طيلة حياته، حيث يشعر الأطفال مع الغسيل </w:t>
      </w:r>
      <w:r w:rsidR="0058132F" w:rsidRPr="00064604">
        <w:rPr>
          <w:rFonts w:ascii="Simplified Arabic" w:hAnsi="Simplified Arabic" w:cs="Simplified Arabic"/>
          <w:sz w:val="28"/>
          <w:szCs w:val="28"/>
          <w:rtl/>
          <w:lang w:bidi="ar-KW"/>
        </w:rPr>
        <w:t>الكٌلوى</w:t>
      </w:r>
      <w:r w:rsidR="0058132F" w:rsidRPr="00064604">
        <w:rPr>
          <w:rFonts w:ascii="Simplified Arabic" w:hAnsi="Simplified Arabic" w:cs="Simplified Arabic"/>
          <w:sz w:val="28"/>
          <w:szCs w:val="28"/>
          <w:rtl/>
          <w:lang w:bidi="ar-EG"/>
        </w:rPr>
        <w:t xml:space="preserve"> أن الألم لن ينتهى أبداً، وأنهم يعيشون تحت ظل ثابت فهو إما الغسيل المستمر وإما الموت، وقد تحدث الوفاة لهؤلاء الأطفال أثناء الغسيل </w:t>
      </w:r>
      <w:r w:rsidR="0058132F" w:rsidRPr="00064604">
        <w:rPr>
          <w:rFonts w:ascii="Simplified Arabic" w:hAnsi="Simplified Arabic" w:cs="Simplified Arabic"/>
          <w:sz w:val="28"/>
          <w:szCs w:val="28"/>
          <w:rtl/>
          <w:lang w:bidi="ar-KW"/>
        </w:rPr>
        <w:t>الكٌلوى</w:t>
      </w:r>
      <w:r w:rsidR="0058132F" w:rsidRPr="00064604">
        <w:rPr>
          <w:rFonts w:ascii="Simplified Arabic" w:hAnsi="Simplified Arabic" w:cs="Simplified Arabic"/>
          <w:sz w:val="28"/>
          <w:szCs w:val="28"/>
          <w:rtl/>
          <w:lang w:bidi="ar-EG"/>
        </w:rPr>
        <w:t>، ومن ثم عدم اليقين لدى الطفل بشأن المستقبل الذى يعتبر التحدى المستمر لتحقيق الحياة العادية له</w:t>
      </w:r>
      <w:r w:rsidR="000A38D0" w:rsidRPr="00064604">
        <w:rPr>
          <w:rFonts w:ascii="Simplified Arabic" w:hAnsi="Simplified Arabic" w:cs="Simplified Arabic"/>
          <w:sz w:val="28"/>
          <w:szCs w:val="28"/>
          <w:rtl/>
          <w:lang w:bidi="ar-EG"/>
        </w:rPr>
        <w:t>.(3)</w:t>
      </w:r>
    </w:p>
    <w:p w:rsidR="0058132F" w:rsidRPr="00064604" w:rsidRDefault="0058132F" w:rsidP="00064604">
      <w:pPr>
        <w:spacing w:line="360" w:lineRule="auto"/>
        <w:ind w:firstLine="368"/>
        <w:jc w:val="lowKashida"/>
        <w:rPr>
          <w:rFonts w:ascii="Simplified Arabic" w:hAnsi="Simplified Arabic" w:cs="Simplified Arabic"/>
          <w:sz w:val="28"/>
          <w:szCs w:val="28"/>
          <w:rtl/>
        </w:rPr>
      </w:pPr>
      <w:r w:rsidRPr="00064604">
        <w:rPr>
          <w:rFonts w:ascii="Simplified Arabic" w:hAnsi="Simplified Arabic" w:cs="Simplified Arabic"/>
          <w:sz w:val="28"/>
          <w:szCs w:val="28"/>
          <w:rtl/>
          <w:lang w:bidi="ar-EG"/>
        </w:rPr>
        <w:t xml:space="preserve">  ومع استمرار المعاناة الجسمية لهؤلاء الأطفال تتولد لديهم المعاناة النفسية، وذلك نتيجة لحرمانهم من ممارسة حياتهم الطبيعية وأنشطتهم اليومية، وذلك لما تمليه عليهم ظروفهم الصحية، فهؤلاء الأطفال مرضى الفشل </w:t>
      </w:r>
      <w:r w:rsidRPr="00064604">
        <w:rPr>
          <w:rFonts w:ascii="Simplified Arabic" w:hAnsi="Simplified Arabic" w:cs="Simplified Arabic"/>
          <w:sz w:val="28"/>
          <w:szCs w:val="28"/>
          <w:rtl/>
          <w:lang w:bidi="ar-KW"/>
        </w:rPr>
        <w:t>الكٌلوى</w:t>
      </w:r>
      <w:r w:rsidRPr="00064604">
        <w:rPr>
          <w:rFonts w:ascii="Simplified Arabic" w:hAnsi="Simplified Arabic" w:cs="Simplified Arabic"/>
          <w:sz w:val="28"/>
          <w:szCs w:val="28"/>
          <w:rtl/>
          <w:lang w:bidi="ar-EG"/>
        </w:rPr>
        <w:t xml:space="preserve"> يواجهون بإستمرار مواقف عصبية ونفسية ضاغطة ناجمة </w:t>
      </w:r>
      <w:r w:rsidRPr="00064604">
        <w:rPr>
          <w:rFonts w:ascii="Simplified Arabic" w:hAnsi="Simplified Arabic" w:cs="Simplified Arabic"/>
          <w:sz w:val="28"/>
          <w:szCs w:val="28"/>
          <w:rtl/>
        </w:rPr>
        <w:lastRenderedPageBreak/>
        <w:t xml:space="preserve">عن شعورهم بمدى تعاستهم وإحباطهم واستيائهم نتيجة عدم قدرتهم أو تحملهم كأطفال لهذه الأعباء الجسمية والتى تؤدي بهم الى الشعور </w:t>
      </w:r>
      <w:r w:rsidR="00D35859" w:rsidRPr="00064604">
        <w:rPr>
          <w:rFonts w:ascii="Simplified Arabic" w:hAnsi="Simplified Arabic" w:cs="Simplified Arabic"/>
          <w:sz w:val="28"/>
          <w:szCs w:val="28"/>
          <w:rtl/>
        </w:rPr>
        <w:t>بسوء نوعية حياتهم</w:t>
      </w:r>
      <w:r w:rsidRPr="00064604">
        <w:rPr>
          <w:rFonts w:ascii="Simplified Arabic" w:hAnsi="Simplified Arabic" w:cs="Simplified Arabic"/>
          <w:sz w:val="28"/>
          <w:szCs w:val="28"/>
          <w:rtl/>
        </w:rPr>
        <w:t>.</w:t>
      </w:r>
      <w:r w:rsidR="00465201" w:rsidRPr="00064604">
        <w:rPr>
          <w:rFonts w:ascii="Simplified Arabic" w:hAnsi="Simplified Arabic" w:cs="Simplified Arabic"/>
          <w:sz w:val="28"/>
          <w:szCs w:val="28"/>
          <w:rtl/>
        </w:rPr>
        <w:t>(6)</w:t>
      </w:r>
    </w:p>
    <w:p w:rsidR="0058132F" w:rsidRPr="00064604" w:rsidRDefault="0058132F" w:rsidP="00064604">
      <w:pPr>
        <w:spacing w:line="360" w:lineRule="auto"/>
        <w:ind w:firstLine="423"/>
        <w:jc w:val="lowKashida"/>
        <w:rPr>
          <w:rFonts w:ascii="Simplified Arabic" w:hAnsi="Simplified Arabic" w:cs="Simplified Arabic"/>
          <w:sz w:val="28"/>
          <w:szCs w:val="28"/>
          <w:rtl/>
          <w:lang w:bidi="ar-KW"/>
        </w:rPr>
      </w:pPr>
      <w:r w:rsidRPr="00064604">
        <w:rPr>
          <w:rFonts w:ascii="Simplified Arabic" w:hAnsi="Simplified Arabic" w:cs="Simplified Arabic"/>
          <w:sz w:val="28"/>
          <w:szCs w:val="28"/>
          <w:rtl/>
          <w:lang w:bidi="ar-KW"/>
        </w:rPr>
        <w:t>ويمثل الشعور بنوعية الحياة أمرًا نسبيًا لدى الطفل، لأنه يرتبط ببعض العوامل الذاتية مثل المفهوم الإيجابى للذات والرضا عن الحياة والمدرسة وسعادته بها، كما ترتبط ببعض العوامل مثل الإمكانيات المادية المتاحة والدخل ونظافة البيئة والحالة الصحية ومستوى التعليم، وهذه العوامل تجعل أمر تقدير درجة نوعية الحياة أمرًا ضروريًا لدى الطفل، وذلك لأنه يتفاعل مع أفراد مجتمعه ويحاول دائمًا أن يحقق مستوى تعايشيًّا أفضل وألا يقل فى مستواه عن أقرانه فى نفس مرحلته العمرية، ومن ثم تختلف نوعية الحياة لدى الأطفال الأصحاء بالمقارنة بالأطفال مرضى الفشل الكلوى.</w:t>
      </w:r>
      <w:r w:rsidR="00465201" w:rsidRPr="00064604">
        <w:rPr>
          <w:rFonts w:ascii="Simplified Arabic" w:hAnsi="Simplified Arabic" w:cs="Simplified Arabic"/>
          <w:sz w:val="28"/>
          <w:szCs w:val="28"/>
          <w:rtl/>
          <w:lang w:bidi="ar-KW"/>
        </w:rPr>
        <w:t>(9)</w:t>
      </w:r>
    </w:p>
    <w:p w:rsidR="00D56733" w:rsidRPr="00064604" w:rsidRDefault="00D56733" w:rsidP="00064604">
      <w:pPr>
        <w:spacing w:line="360" w:lineRule="auto"/>
        <w:ind w:firstLine="423"/>
        <w:jc w:val="lowKashida"/>
        <w:rPr>
          <w:rFonts w:ascii="Simplified Arabic" w:hAnsi="Simplified Arabic" w:cs="Simplified Arabic"/>
          <w:sz w:val="14"/>
          <w:szCs w:val="14"/>
          <w:rtl/>
          <w:lang w:bidi="ar-KW"/>
        </w:rPr>
      </w:pPr>
    </w:p>
    <w:p w:rsidR="00C84722" w:rsidRPr="00064604" w:rsidRDefault="0058132F" w:rsidP="00064604">
      <w:pPr>
        <w:spacing w:line="360" w:lineRule="auto"/>
        <w:ind w:firstLine="368"/>
        <w:jc w:val="lowKashida"/>
        <w:rPr>
          <w:rFonts w:ascii="Simplified Arabic" w:hAnsi="Simplified Arabic" w:cs="Simplified Arabic"/>
          <w:sz w:val="32"/>
          <w:szCs w:val="32"/>
          <w:u w:val="single"/>
          <w:rtl/>
          <w:lang w:bidi="ar-EG"/>
        </w:rPr>
      </w:pPr>
      <w:r w:rsidRPr="00064604">
        <w:rPr>
          <w:rFonts w:ascii="Simplified Arabic" w:hAnsi="Simplified Arabic" w:cs="Simplified Arabic"/>
          <w:sz w:val="32"/>
          <w:szCs w:val="32"/>
          <w:u w:val="single"/>
          <w:rtl/>
          <w:lang w:bidi="ar-EG"/>
        </w:rPr>
        <w:t>أولاً : مشكلة الدراسة وتساؤلاتها</w:t>
      </w:r>
    </w:p>
    <w:p w:rsidR="0058132F" w:rsidRPr="00064604" w:rsidRDefault="00C25AF1"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إ</w:t>
      </w:r>
      <w:r w:rsidR="0058132F" w:rsidRPr="00064604">
        <w:rPr>
          <w:rFonts w:ascii="Simplified Arabic" w:hAnsi="Simplified Arabic" w:cs="Simplified Arabic"/>
          <w:sz w:val="28"/>
          <w:szCs w:val="28"/>
          <w:rtl/>
          <w:lang w:bidi="ar-EG"/>
        </w:rPr>
        <w:t xml:space="preserve">ن هناك (15%) من إجمالى مرضى الفشل </w:t>
      </w:r>
      <w:r w:rsidR="0058132F" w:rsidRPr="00064604">
        <w:rPr>
          <w:rFonts w:ascii="Simplified Arabic" w:hAnsi="Simplified Arabic" w:cs="Simplified Arabic"/>
          <w:sz w:val="28"/>
          <w:szCs w:val="28"/>
          <w:rtl/>
          <w:lang w:bidi="ar-KW"/>
        </w:rPr>
        <w:t>الكٌلوى</w:t>
      </w:r>
      <w:r w:rsidR="0058132F" w:rsidRPr="00064604">
        <w:rPr>
          <w:rFonts w:ascii="Simplified Arabic" w:hAnsi="Simplified Arabic" w:cs="Simplified Arabic"/>
          <w:sz w:val="28"/>
          <w:szCs w:val="28"/>
          <w:rtl/>
          <w:lang w:bidi="ar-EG"/>
        </w:rPr>
        <w:t xml:space="preserve"> فى مصر من الأطفال، وبالتالى فإن نسبة 15% منهم أى </w:t>
      </w:r>
      <w:r w:rsidR="00C016E9" w:rsidRPr="00064604">
        <w:rPr>
          <w:rFonts w:ascii="Simplified Arabic" w:hAnsi="Simplified Arabic" w:cs="Simplified Arabic"/>
          <w:sz w:val="28"/>
          <w:szCs w:val="28"/>
          <w:rtl/>
          <w:lang w:bidi="ar-EG"/>
        </w:rPr>
        <w:t>(2441)</w:t>
      </w:r>
      <w:r w:rsidR="0058132F" w:rsidRPr="00064604">
        <w:rPr>
          <w:rFonts w:ascii="Simplified Arabic" w:hAnsi="Simplified Arabic" w:cs="Simplified Arabic"/>
          <w:sz w:val="28"/>
          <w:szCs w:val="28"/>
          <w:rtl/>
          <w:lang w:bidi="ar-EG"/>
        </w:rPr>
        <w:t xml:space="preserve"> طفلاً مصابون بالفشل </w:t>
      </w:r>
      <w:r w:rsidR="0058132F" w:rsidRPr="00064604">
        <w:rPr>
          <w:rFonts w:ascii="Simplified Arabic" w:hAnsi="Simplified Arabic" w:cs="Simplified Arabic"/>
          <w:sz w:val="28"/>
          <w:szCs w:val="28"/>
          <w:rtl/>
          <w:lang w:bidi="ar-KW"/>
        </w:rPr>
        <w:t>الكٌلوى</w:t>
      </w:r>
      <w:r w:rsidR="0058132F" w:rsidRPr="00064604">
        <w:rPr>
          <w:rFonts w:ascii="Simplified Arabic" w:hAnsi="Simplified Arabic" w:cs="Simplified Arabic"/>
          <w:sz w:val="28"/>
          <w:szCs w:val="28"/>
          <w:rtl/>
          <w:lang w:bidi="ar-EG"/>
        </w:rPr>
        <w:t xml:space="preserve"> الم</w:t>
      </w:r>
      <w:r w:rsidR="00D83C51" w:rsidRPr="00064604">
        <w:rPr>
          <w:rFonts w:ascii="Simplified Arabic" w:hAnsi="Simplified Arabic" w:cs="Simplified Arabic"/>
          <w:sz w:val="28"/>
          <w:szCs w:val="28"/>
          <w:rtl/>
          <w:lang w:bidi="ar-EG"/>
        </w:rPr>
        <w:t>زمن فى مصر، وهى نسبة ليست بسيطة</w:t>
      </w:r>
      <w:r w:rsidR="0058132F" w:rsidRPr="00064604">
        <w:rPr>
          <w:rFonts w:ascii="Simplified Arabic" w:hAnsi="Simplified Arabic" w:cs="Simplified Arabic"/>
          <w:sz w:val="28"/>
          <w:szCs w:val="28"/>
          <w:rtl/>
          <w:lang w:bidi="ar-EG"/>
        </w:rPr>
        <w:t>.</w:t>
      </w:r>
      <w:r w:rsidR="00D83C51" w:rsidRPr="00064604">
        <w:rPr>
          <w:rFonts w:ascii="Simplified Arabic" w:hAnsi="Simplified Arabic" w:cs="Simplified Arabic"/>
          <w:sz w:val="28"/>
          <w:szCs w:val="28"/>
          <w:rtl/>
          <w:lang w:bidi="ar-EG"/>
        </w:rPr>
        <w:t>(2)</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ولقد جاءت مشكلة الدراسة من اهتمام الباحثة بهؤلاء الأطفال مرضى الفشل </w:t>
      </w:r>
      <w:r w:rsidRPr="00064604">
        <w:rPr>
          <w:rFonts w:ascii="Simplified Arabic" w:hAnsi="Simplified Arabic" w:cs="Simplified Arabic"/>
          <w:sz w:val="28"/>
          <w:szCs w:val="28"/>
          <w:rtl/>
          <w:lang w:bidi="ar-KW"/>
        </w:rPr>
        <w:t>الكٌلوى</w:t>
      </w:r>
      <w:r w:rsidRPr="00064604">
        <w:rPr>
          <w:rFonts w:ascii="Simplified Arabic" w:hAnsi="Simplified Arabic" w:cs="Simplified Arabic"/>
          <w:sz w:val="28"/>
          <w:szCs w:val="28"/>
          <w:rtl/>
          <w:lang w:bidi="ar-EG"/>
        </w:rPr>
        <w:t xml:space="preserve"> المزمن والذين يتعايشون على ماكينة الغسيل الكٌلوى الصناعى، وهذا لما يعانوه من آلام الغسيل والتى معها يقوم الطفل بعملية الغسيل </w:t>
      </w:r>
      <w:r w:rsidRPr="00064604">
        <w:rPr>
          <w:rFonts w:ascii="Simplified Arabic" w:hAnsi="Simplified Arabic" w:cs="Simplified Arabic"/>
          <w:sz w:val="28"/>
          <w:szCs w:val="28"/>
          <w:rtl/>
          <w:lang w:bidi="ar-KW"/>
        </w:rPr>
        <w:t>الكٌلوى</w:t>
      </w:r>
      <w:r w:rsidRPr="00064604">
        <w:rPr>
          <w:rFonts w:ascii="Simplified Arabic" w:hAnsi="Simplified Arabic" w:cs="Simplified Arabic"/>
          <w:sz w:val="28"/>
          <w:szCs w:val="28"/>
          <w:rtl/>
          <w:lang w:bidi="ar-EG"/>
        </w:rPr>
        <w:t xml:space="preserve"> ثلاث مرات أسبوعياً، ويظل فيها الطفل على ماكينة الغسيل </w:t>
      </w:r>
      <w:r w:rsidRPr="00064604">
        <w:rPr>
          <w:rFonts w:ascii="Simplified Arabic" w:hAnsi="Simplified Arabic" w:cs="Simplified Arabic"/>
          <w:sz w:val="28"/>
          <w:szCs w:val="28"/>
          <w:rtl/>
          <w:lang w:bidi="ar-KW"/>
        </w:rPr>
        <w:t>الكٌلوى</w:t>
      </w:r>
      <w:r w:rsidRPr="00064604">
        <w:rPr>
          <w:rFonts w:ascii="Simplified Arabic" w:hAnsi="Simplified Arabic" w:cs="Simplified Arabic"/>
          <w:sz w:val="28"/>
          <w:szCs w:val="28"/>
          <w:rtl/>
          <w:lang w:bidi="ar-EG"/>
        </w:rPr>
        <w:t xml:space="preserve"> الصناعى من (12 إلى 18) ساعة أسبوعياً بمعدل من (4 إلى 6) ساعات فى الجلسة </w:t>
      </w:r>
      <w:r w:rsidRPr="00064604">
        <w:rPr>
          <w:rFonts w:ascii="Simplified Arabic" w:hAnsi="Simplified Arabic" w:cs="Simplified Arabic"/>
          <w:sz w:val="28"/>
          <w:szCs w:val="28"/>
          <w:rtl/>
          <w:lang w:bidi="ar-EG"/>
        </w:rPr>
        <w:lastRenderedPageBreak/>
        <w:t>الواحدة، والتى معها يكٌن الطفل بحاجة إلى رعاية من نوع خاص ليس فقط رعاية طبية بل أيضاً رعاية نفسي</w:t>
      </w:r>
      <w:r w:rsidR="00D83C51" w:rsidRPr="00064604">
        <w:rPr>
          <w:rFonts w:ascii="Simplified Arabic" w:hAnsi="Simplified Arabic" w:cs="Simplified Arabic"/>
          <w:sz w:val="28"/>
          <w:szCs w:val="28"/>
          <w:rtl/>
          <w:lang w:bidi="ar-EG"/>
        </w:rPr>
        <w:t>ة تتناسب مع طبيعة مرضة ومعاناته</w:t>
      </w:r>
      <w:r w:rsidRPr="00064604">
        <w:rPr>
          <w:rFonts w:ascii="Simplified Arabic" w:hAnsi="Simplified Arabic" w:cs="Simplified Arabic"/>
          <w:sz w:val="28"/>
          <w:szCs w:val="28"/>
          <w:rtl/>
          <w:lang w:bidi="ar-EG"/>
        </w:rPr>
        <w:t>.</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ونظراً </w:t>
      </w:r>
      <w:r w:rsidR="00C26CB1" w:rsidRPr="00064604">
        <w:rPr>
          <w:rFonts w:ascii="Simplified Arabic" w:hAnsi="Simplified Arabic" w:cs="Simplified Arabic"/>
          <w:sz w:val="28"/>
          <w:szCs w:val="28"/>
          <w:rtl/>
          <w:lang w:bidi="ar-EG"/>
        </w:rPr>
        <w:t xml:space="preserve">لما يعانية الاطفال من سوء نوعية حياتهم على المستوى الجسمى والنفسى والاجتماعى جاءت مشكلة هذه </w:t>
      </w:r>
      <w:r w:rsidR="00F16A6A" w:rsidRPr="00064604">
        <w:rPr>
          <w:rFonts w:ascii="Simplified Arabic" w:hAnsi="Simplified Arabic" w:cs="Simplified Arabic" w:hint="cs"/>
          <w:sz w:val="28"/>
          <w:szCs w:val="28"/>
          <w:rtl/>
          <w:lang w:bidi="ar-EG"/>
        </w:rPr>
        <w:t>الدراسة</w:t>
      </w:r>
      <w:r w:rsidR="009D5D9D" w:rsidRPr="00064604">
        <w:rPr>
          <w:rFonts w:ascii="Simplified Arabic" w:hAnsi="Simplified Arabic" w:cs="Simplified Arabic" w:hint="cs"/>
          <w:sz w:val="28"/>
          <w:szCs w:val="28"/>
          <w:rtl/>
          <w:lang w:bidi="ar-EG"/>
        </w:rPr>
        <w:t>،</w:t>
      </w:r>
      <w:r w:rsidR="00C26CB1" w:rsidRPr="00064604">
        <w:rPr>
          <w:rFonts w:ascii="Simplified Arabic" w:hAnsi="Simplified Arabic" w:cs="Simplified Arabic"/>
          <w:sz w:val="28"/>
          <w:szCs w:val="28"/>
          <w:rtl/>
          <w:lang w:bidi="ar-EG"/>
        </w:rPr>
        <w:t xml:space="preserve"> وذلك للتعامل مع </w:t>
      </w:r>
      <w:r w:rsidRPr="00064604">
        <w:rPr>
          <w:rFonts w:ascii="Simplified Arabic" w:hAnsi="Simplified Arabic" w:cs="Simplified Arabic"/>
          <w:sz w:val="28"/>
          <w:szCs w:val="28"/>
          <w:rtl/>
          <w:lang w:bidi="ar-EG"/>
        </w:rPr>
        <w:t xml:space="preserve">لتلك المعاناة </w:t>
      </w:r>
      <w:r w:rsidR="00C26CB1" w:rsidRPr="00064604">
        <w:rPr>
          <w:rFonts w:ascii="Simplified Arabic" w:hAnsi="Simplified Arabic" w:cs="Simplified Arabic"/>
          <w:sz w:val="28"/>
          <w:szCs w:val="28"/>
          <w:rtl/>
          <w:lang w:bidi="ar-EG"/>
        </w:rPr>
        <w:t>للاطفال مرضى الفشل الكلوى واثرها على صحتهم</w:t>
      </w:r>
      <w:r w:rsidRPr="00064604">
        <w:rPr>
          <w:rFonts w:ascii="Simplified Arabic" w:hAnsi="Simplified Arabic" w:cs="Simplified Arabic"/>
          <w:sz w:val="28"/>
          <w:szCs w:val="28"/>
          <w:rtl/>
          <w:lang w:bidi="ar-EG"/>
        </w:rPr>
        <w:t xml:space="preserve"> النفسية.</w:t>
      </w:r>
    </w:p>
    <w:p w:rsidR="0058132F" w:rsidRPr="00064604" w:rsidRDefault="00DD4810"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و</w:t>
      </w:r>
      <w:r w:rsidR="0058132F" w:rsidRPr="00064604">
        <w:rPr>
          <w:rFonts w:ascii="Simplified Arabic" w:hAnsi="Simplified Arabic" w:cs="Simplified Arabic"/>
          <w:sz w:val="28"/>
          <w:szCs w:val="28"/>
          <w:rtl/>
          <w:lang w:bidi="ar-EG"/>
        </w:rPr>
        <w:t>يمكن تحديد مشكلة الدراسة من خلال محاولة الإجابة على التساؤلات التالية :</w:t>
      </w:r>
    </w:p>
    <w:p w:rsidR="0058132F" w:rsidRPr="00064604" w:rsidRDefault="0058132F" w:rsidP="00064604">
      <w:pPr>
        <w:pStyle w:val="ListParagraph"/>
        <w:numPr>
          <w:ilvl w:val="0"/>
          <w:numId w:val="23"/>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هل توجد فروق بين متوسطي رتب المجموعة التجريبية على مقياس نوعية الحياة قبل وبعد تطبيق البرنامج الإرشادى؟</w:t>
      </w:r>
    </w:p>
    <w:p w:rsidR="0058132F" w:rsidRPr="00064604" w:rsidRDefault="0058132F" w:rsidP="00064604">
      <w:pPr>
        <w:pStyle w:val="ListParagraph"/>
        <w:numPr>
          <w:ilvl w:val="0"/>
          <w:numId w:val="23"/>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هل توجد فروق بين متوسطي رتب المجموعة الضابطة على مقياس نوعية الحياة قبل وبعد تطبيق البرنامج الإرشادى؟</w:t>
      </w:r>
    </w:p>
    <w:p w:rsidR="0058132F" w:rsidRPr="00064604" w:rsidRDefault="0058132F" w:rsidP="00064604">
      <w:pPr>
        <w:pStyle w:val="ListParagraph"/>
        <w:numPr>
          <w:ilvl w:val="0"/>
          <w:numId w:val="23"/>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هل توجد فروق بين متوسطي درجات المجموعتين التجريبية والضابطة على مقياس نوعية الحياة بعد تطبيق إجراءات البرنامج الإرشادى؟ </w:t>
      </w:r>
    </w:p>
    <w:p w:rsidR="0058132F" w:rsidRPr="00064604" w:rsidRDefault="0058132F" w:rsidP="00064604">
      <w:pPr>
        <w:pStyle w:val="ListParagraph"/>
        <w:numPr>
          <w:ilvl w:val="0"/>
          <w:numId w:val="23"/>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هل توجد فروق بين متوسطي رتب المجموعة التجريبية على مقياس نوعية الحياة بين القياس البعدي والتتبعي؟ </w:t>
      </w:r>
    </w:p>
    <w:p w:rsidR="00171511" w:rsidRPr="00064604" w:rsidRDefault="00171511" w:rsidP="00064604">
      <w:pPr>
        <w:pStyle w:val="ListParagraph"/>
        <w:spacing w:line="360" w:lineRule="auto"/>
        <w:ind w:left="728"/>
        <w:jc w:val="lowKashida"/>
        <w:rPr>
          <w:rFonts w:ascii="Simplified Arabic" w:hAnsi="Simplified Arabic" w:cs="Simplified Arabic"/>
          <w:sz w:val="16"/>
          <w:szCs w:val="16"/>
          <w:lang w:bidi="ar-EG"/>
        </w:rPr>
      </w:pPr>
    </w:p>
    <w:p w:rsidR="00DD4810" w:rsidRPr="00064604" w:rsidRDefault="00DD4810" w:rsidP="00064604">
      <w:pPr>
        <w:spacing w:line="360" w:lineRule="auto"/>
        <w:jc w:val="both"/>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ثانياً : أهمية الدراسة</w:t>
      </w:r>
    </w:p>
    <w:p w:rsidR="0058132F" w:rsidRPr="00064604" w:rsidRDefault="0058132F" w:rsidP="00064604">
      <w:pPr>
        <w:pStyle w:val="ListParagraph"/>
        <w:numPr>
          <w:ilvl w:val="0"/>
          <w:numId w:val="25"/>
        </w:num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توفير إطار نظرى عربى </w:t>
      </w:r>
      <w:r w:rsidR="009D5D9D" w:rsidRPr="00064604">
        <w:rPr>
          <w:rFonts w:ascii="Simplified Arabic" w:hAnsi="Simplified Arabic" w:cs="Simplified Arabic"/>
          <w:sz w:val="28"/>
          <w:szCs w:val="28"/>
          <w:rtl/>
          <w:lang w:bidi="ar-EG"/>
        </w:rPr>
        <w:t xml:space="preserve">خاص بالأطفال مرضى الفشل الكلوى </w:t>
      </w:r>
      <w:r w:rsidRPr="00064604">
        <w:rPr>
          <w:rFonts w:ascii="Simplified Arabic" w:hAnsi="Simplified Arabic" w:cs="Simplified Arabic"/>
          <w:sz w:val="28"/>
          <w:szCs w:val="28"/>
          <w:rtl/>
          <w:lang w:bidi="ar-EG"/>
        </w:rPr>
        <w:t>من خلال دراستهم عن قرب والتعرف على مشكلاتهم ومعاناتهم لتكون أرضًا خصبة للأبحاث التالية.</w:t>
      </w:r>
    </w:p>
    <w:p w:rsidR="001325B2" w:rsidRPr="00064604" w:rsidRDefault="0058132F" w:rsidP="00064604">
      <w:pPr>
        <w:pStyle w:val="ListParagraph"/>
        <w:numPr>
          <w:ilvl w:val="0"/>
          <w:numId w:val="25"/>
        </w:num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lastRenderedPageBreak/>
        <w:t xml:space="preserve">إصدار القوانين التى تحمى حقوق هؤلاء الأطفال في العيش حياة أفضل مقارنة بأقرانهم الأصحاء، وتوفير المناهج الدراسية لهم والتى تعينهم على العودة للحياة المدرسية دون الشعور بفقدان الأمل أو الخسارة فى الناحية التعليمية. </w:t>
      </w:r>
    </w:p>
    <w:p w:rsidR="001325B2" w:rsidRPr="00064604" w:rsidRDefault="0058132F" w:rsidP="00064604">
      <w:pPr>
        <w:pStyle w:val="ListParagraph"/>
        <w:numPr>
          <w:ilvl w:val="0"/>
          <w:numId w:val="25"/>
        </w:num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إذا أثبت هذا البرنامج فاعليته سيسهم في تشجيع الباحثين على إعداد برامج أخرى لمرضى الفشل الكلوى للتخفيف من العد</w:t>
      </w:r>
      <w:r w:rsidR="001325B2" w:rsidRPr="00064604">
        <w:rPr>
          <w:rFonts w:ascii="Simplified Arabic" w:hAnsi="Simplified Arabic" w:cs="Simplified Arabic"/>
          <w:sz w:val="28"/>
          <w:szCs w:val="28"/>
          <w:rtl/>
          <w:lang w:bidi="ar-EG"/>
        </w:rPr>
        <w:t>يد من المشكلات التى يعانون منها</w:t>
      </w:r>
    </w:p>
    <w:p w:rsidR="0058132F" w:rsidRPr="00064604" w:rsidRDefault="001325B2" w:rsidP="00064604">
      <w:pPr>
        <w:pStyle w:val="ListParagraph"/>
        <w:numPr>
          <w:ilvl w:val="0"/>
          <w:numId w:val="25"/>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 قد يؤدى تحس</w:t>
      </w:r>
      <w:r w:rsidR="0058132F" w:rsidRPr="00064604">
        <w:rPr>
          <w:rFonts w:ascii="Simplified Arabic" w:hAnsi="Simplified Arabic" w:cs="Simplified Arabic"/>
          <w:sz w:val="28"/>
          <w:szCs w:val="28"/>
          <w:rtl/>
          <w:lang w:bidi="ar-EG"/>
        </w:rPr>
        <w:t>ن نوعية الحياة لدى هؤلاء الأطفال من خلال هذا البرنامج الإرشادى إلى تحسن تحصيلهم الأكاديمى ودافعيتهم للإنجاز، وخفض القلق والاكتئاب لديهم، ووضع هدف لحياتهم، وقوة إرادتهم، وثقتهم في أنفسهم.</w:t>
      </w:r>
    </w:p>
    <w:p w:rsidR="00171511" w:rsidRPr="00064604" w:rsidRDefault="00171511" w:rsidP="00064604">
      <w:pPr>
        <w:pStyle w:val="ListParagraph"/>
        <w:spacing w:line="360" w:lineRule="auto"/>
        <w:jc w:val="lowKashida"/>
        <w:rPr>
          <w:rFonts w:ascii="Simplified Arabic" w:hAnsi="Simplified Arabic" w:cs="Simplified Arabic"/>
          <w:sz w:val="12"/>
          <w:szCs w:val="12"/>
          <w:rtl/>
          <w:lang w:bidi="ar-EG"/>
        </w:rPr>
      </w:pPr>
    </w:p>
    <w:p w:rsidR="001325B2" w:rsidRPr="00064604" w:rsidRDefault="001325B2" w:rsidP="00064604">
      <w:pPr>
        <w:spacing w:after="0" w:line="360" w:lineRule="auto"/>
        <w:ind w:left="360"/>
        <w:jc w:val="both"/>
        <w:rPr>
          <w:rFonts w:ascii="Simplified Arabic" w:eastAsia="Calibri" w:hAnsi="Simplified Arabic" w:cs="Simplified Arabic"/>
          <w:sz w:val="32"/>
          <w:szCs w:val="32"/>
          <w:u w:val="single"/>
          <w:rtl/>
          <w:lang w:bidi="ar-EG"/>
        </w:rPr>
      </w:pPr>
      <w:r w:rsidRPr="00064604">
        <w:rPr>
          <w:rFonts w:ascii="Simplified Arabic" w:hAnsi="Simplified Arabic" w:cs="Simplified Arabic"/>
          <w:sz w:val="32"/>
          <w:szCs w:val="32"/>
          <w:rtl/>
          <w:lang w:bidi="ar-EG"/>
        </w:rPr>
        <w:t>ثالثاً : هدف الدراسة</w:t>
      </w:r>
    </w:p>
    <w:p w:rsidR="00DD4810" w:rsidRPr="00064604" w:rsidRDefault="00DD4810"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  يتبلور هدف الدراسة في إعداد برنامج إرشادي لمحاولة تحسين نوعية الحياة لدى عينة من الأطفال مرضى الفشل الكٌلوى من سن (12- 15) سنة.</w:t>
      </w:r>
    </w:p>
    <w:p w:rsidR="00171511" w:rsidRPr="00064604" w:rsidRDefault="00171511" w:rsidP="00064604">
      <w:pPr>
        <w:spacing w:line="360" w:lineRule="auto"/>
        <w:ind w:firstLine="368"/>
        <w:jc w:val="lowKashida"/>
        <w:rPr>
          <w:rFonts w:ascii="Simplified Arabic" w:hAnsi="Simplified Arabic" w:cs="Simplified Arabic"/>
          <w:sz w:val="2"/>
          <w:szCs w:val="2"/>
          <w:rtl/>
          <w:lang w:bidi="ar-EG"/>
        </w:rPr>
      </w:pPr>
    </w:p>
    <w:p w:rsidR="0058132F" w:rsidRPr="00064604" w:rsidRDefault="0058132F" w:rsidP="00064604">
      <w:pPr>
        <w:spacing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 xml:space="preserve">رابعـــًا : مفاهيم الدراسة </w:t>
      </w:r>
    </w:p>
    <w:p w:rsidR="0058132F" w:rsidRPr="00064604" w:rsidRDefault="0058132F" w:rsidP="00064604">
      <w:pPr>
        <w:pStyle w:val="ListParagraph"/>
        <w:numPr>
          <w:ilvl w:val="0"/>
          <w:numId w:val="26"/>
        </w:num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مفهوم الفشـل الكـلوى                           </w:t>
      </w:r>
      <w:r w:rsidRPr="00064604">
        <w:rPr>
          <w:rFonts w:ascii="Simplified Arabic" w:hAnsi="Simplified Arabic" w:cs="Simplified Arabic"/>
          <w:sz w:val="28"/>
          <w:szCs w:val="28"/>
          <w:lang w:bidi="ar-EG"/>
        </w:rPr>
        <w:t>Renal Failure</w:t>
      </w:r>
      <w:r w:rsidRPr="00064604">
        <w:rPr>
          <w:rFonts w:ascii="Simplified Arabic" w:hAnsi="Simplified Arabic" w:cs="Simplified Arabic"/>
          <w:sz w:val="28"/>
          <w:szCs w:val="28"/>
          <w:rtl/>
          <w:lang w:bidi="ar-EG"/>
        </w:rPr>
        <w:t xml:space="preserve">  </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ويعرف الفشل الكٌلوى بأنه قصور فى أداء الكٌلي لوظائفها وذلك يكون نتيجة لإصابتها بأى مرض من الأمراض مثل( أرتفاع ضغط الدم</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البلهارسيا ،والالتهابات التى تحدث بالكلى</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الدرن</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وغيرها)، وهذا بدوره يؤدى إلى تراكم السموم والفضلات فى الدم مما ينتج عنه تراكم بقايا عملية البناء والهدم فى سوائل الجسم</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 xml:space="preserve">ويحدث تبعاً لذلك خلل شديد الخطورة يؤثر على كفاءة الخلايا </w:t>
      </w:r>
      <w:r w:rsidRPr="00064604">
        <w:rPr>
          <w:rFonts w:ascii="Simplified Arabic" w:hAnsi="Simplified Arabic" w:cs="Simplified Arabic"/>
          <w:sz w:val="28"/>
          <w:szCs w:val="28"/>
          <w:rtl/>
          <w:lang w:bidi="ar-EG"/>
        </w:rPr>
        <w:lastRenderedPageBreak/>
        <w:t>البشرية</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ويستمر هذا الخلل لمدة أسابيع قليلة أدى إلى إنهيار جميع الوظائف الحيوية للخلايا وبالتالى وفاة المريض</w:t>
      </w:r>
      <w:r w:rsidR="000A38D0" w:rsidRPr="00064604">
        <w:rPr>
          <w:rFonts w:ascii="Simplified Arabic" w:hAnsi="Simplified Arabic" w:cs="Simplified Arabic"/>
          <w:sz w:val="28"/>
          <w:szCs w:val="28"/>
          <w:rtl/>
          <w:lang w:bidi="ar-EG"/>
        </w:rPr>
        <w:t xml:space="preserve">. </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 وتعرفة الباحثة إجرائياً بأنه إصابة الطفل بالفشل الكٌلوى المزمن والذى يؤدى إلى تلف أنسجة الكٌلى مما يحتاج إلى عمليات الغسيل الدموى</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والذى يقوم به الطفل ثلاث مرات أسبوعياً وتستمر جلسة الغسيل الواحدة من (4 إلى 6) ساعات على ماكينة الغسيل</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مما يؤدى بالطفل المريض إلى عدم القدرة على القيام بأعماله اليومية ( كالذهاب إلى المدرسة</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والتحصيل المدرسى</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واللعب مع الأصدقاء وغيرها )</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ولذلك فهم يحتاجون إلى رعاية طبية ونفسية واجتماعية .</w:t>
      </w:r>
    </w:p>
    <w:p w:rsidR="001768C8" w:rsidRPr="00064604" w:rsidRDefault="001768C8" w:rsidP="00064604">
      <w:pPr>
        <w:spacing w:line="360" w:lineRule="auto"/>
        <w:ind w:firstLine="368"/>
        <w:jc w:val="lowKashida"/>
        <w:rPr>
          <w:rFonts w:ascii="Simplified Arabic" w:hAnsi="Simplified Arabic" w:cs="Simplified Arabic"/>
          <w:sz w:val="6"/>
          <w:szCs w:val="6"/>
          <w:rtl/>
          <w:lang w:bidi="ar-EG"/>
        </w:rPr>
      </w:pPr>
    </w:p>
    <w:p w:rsidR="0058132F" w:rsidRPr="00064604" w:rsidRDefault="0058132F" w:rsidP="00064604">
      <w:pPr>
        <w:spacing w:after="0"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2- نوعية الحياة </w:t>
      </w:r>
      <w:r w:rsidRPr="00064604">
        <w:rPr>
          <w:rFonts w:ascii="Simplified Arabic" w:hAnsi="Simplified Arabic" w:cs="Simplified Arabic"/>
          <w:sz w:val="28"/>
          <w:szCs w:val="28"/>
          <w:lang w:bidi="ar-EG"/>
        </w:rPr>
        <w:t xml:space="preserve">Quality of life              </w:t>
      </w:r>
    </w:p>
    <w:p w:rsidR="0058132F" w:rsidRPr="00064604" w:rsidRDefault="001325B2" w:rsidP="00064604">
      <w:pPr>
        <w:spacing w:after="0"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هى</w:t>
      </w:r>
      <w:r w:rsidR="0058132F" w:rsidRPr="00064604">
        <w:rPr>
          <w:rFonts w:ascii="Simplified Arabic" w:hAnsi="Simplified Arabic" w:cs="Simplified Arabic"/>
          <w:sz w:val="28"/>
          <w:szCs w:val="28"/>
          <w:rtl/>
          <w:lang w:bidi="ar-EG"/>
        </w:rPr>
        <w:t xml:space="preserve"> شعور </w:t>
      </w:r>
      <w:r w:rsidR="00CB6C91" w:rsidRPr="00064604">
        <w:rPr>
          <w:rFonts w:ascii="Simplified Arabic" w:hAnsi="Simplified Arabic" w:cs="Simplified Arabic"/>
          <w:sz w:val="28"/>
          <w:szCs w:val="28"/>
          <w:rtl/>
          <w:lang w:bidi="ar-EG"/>
        </w:rPr>
        <w:t>الطفل</w:t>
      </w:r>
      <w:r w:rsidR="0058132F" w:rsidRPr="00064604">
        <w:rPr>
          <w:rFonts w:ascii="Simplified Arabic" w:hAnsi="Simplified Arabic" w:cs="Simplified Arabic"/>
          <w:sz w:val="28"/>
          <w:szCs w:val="28"/>
          <w:rtl/>
          <w:lang w:bidi="ar-EG"/>
        </w:rPr>
        <w:t xml:space="preserve"> بالرضا والسعادة وقدرته على إشباع حاجاته من خلال ثراء البيئة ورقى الخدمات التي تقدم له في المجالات الصحية والاجتماعية والتعليمية والنفسية مع حسن إدارته للوقت والاستفادة منه. </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تعرف الباحثة </w:t>
      </w:r>
      <w:r w:rsidR="00CB6C91" w:rsidRPr="00064604">
        <w:rPr>
          <w:rFonts w:ascii="Simplified Arabic" w:hAnsi="Simplified Arabic" w:cs="Simplified Arabic"/>
          <w:sz w:val="28"/>
          <w:szCs w:val="28"/>
          <w:rtl/>
          <w:lang w:bidi="ar-EG"/>
        </w:rPr>
        <w:t xml:space="preserve">اجرائياً </w:t>
      </w:r>
      <w:r w:rsidRPr="00064604">
        <w:rPr>
          <w:rFonts w:ascii="Simplified Arabic" w:hAnsi="Simplified Arabic" w:cs="Simplified Arabic"/>
          <w:sz w:val="28"/>
          <w:szCs w:val="28"/>
          <w:rtl/>
          <w:lang w:bidi="ar-EG"/>
        </w:rPr>
        <w:t xml:space="preserve">نوعية الحياة بأنها شعور الطفل زارع الكٌلى بأنه يعيش حياة جيدة من وجهة نظره، ولديه القدرة على التعامل مع مشكلاته النفسية والاجتماعية والمعرفية، ويصل إلى حالة من الرضا عن حياته والثقة بنفسه، ويستطيع التعامل مع ظروفه الصحية، ولديه القدرة على التخطيط لمستقبله بعد الزرع.. وإجرائيًا : تعرف بالدرجة التى يحصل عليها الطفل فى مقياس نوعية الحياة المستخدم فى هذه الدراسة. </w:t>
      </w:r>
    </w:p>
    <w:p w:rsidR="00CE7A38" w:rsidRPr="00064604" w:rsidRDefault="00CE7A38" w:rsidP="00064604">
      <w:pPr>
        <w:spacing w:line="360" w:lineRule="auto"/>
        <w:ind w:firstLine="368"/>
        <w:jc w:val="lowKashida"/>
        <w:rPr>
          <w:rFonts w:ascii="Simplified Arabic" w:hAnsi="Simplified Arabic" w:cs="Simplified Arabic"/>
          <w:sz w:val="4"/>
          <w:szCs w:val="4"/>
          <w:rtl/>
          <w:lang w:bidi="ar-EG"/>
        </w:rPr>
      </w:pPr>
    </w:p>
    <w:p w:rsidR="0058132F" w:rsidRPr="00064604" w:rsidRDefault="0058132F" w:rsidP="00064604">
      <w:pPr>
        <w:spacing w:line="360" w:lineRule="auto"/>
        <w:ind w:firstLine="368"/>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3- البرنامج الإرشادى     </w:t>
      </w:r>
      <w:r w:rsidRPr="00064604">
        <w:rPr>
          <w:rFonts w:ascii="Simplified Arabic" w:hAnsi="Simplified Arabic" w:cs="Simplified Arabic"/>
          <w:sz w:val="28"/>
          <w:szCs w:val="28"/>
          <w:lang w:bidi="ar-EG"/>
        </w:rPr>
        <w:t>Counseling Programme</w:t>
      </w:r>
      <w:r w:rsidRPr="00064604">
        <w:rPr>
          <w:rFonts w:ascii="Simplified Arabic" w:hAnsi="Simplified Arabic" w:cs="Simplified Arabic"/>
          <w:sz w:val="28"/>
          <w:szCs w:val="28"/>
          <w:rtl/>
          <w:lang w:bidi="ar-EG"/>
        </w:rPr>
        <w:t xml:space="preserve">   </w:t>
      </w:r>
    </w:p>
    <w:p w:rsidR="0058132F" w:rsidRPr="00064604" w:rsidRDefault="00CB6C91"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lastRenderedPageBreak/>
        <w:t xml:space="preserve">هو </w:t>
      </w:r>
      <w:r w:rsidR="0058132F" w:rsidRPr="00064604">
        <w:rPr>
          <w:rFonts w:ascii="Simplified Arabic" w:hAnsi="Simplified Arabic" w:cs="Simplified Arabic"/>
          <w:sz w:val="28"/>
          <w:szCs w:val="28"/>
          <w:rtl/>
          <w:lang w:bidi="ar-EG"/>
        </w:rPr>
        <w:t>برنامج مخطط منظم فى ضوء أسس علمية، لتقديم الخدمات ا</w:t>
      </w:r>
      <w:r w:rsidRPr="00064604">
        <w:rPr>
          <w:rFonts w:ascii="Simplified Arabic" w:hAnsi="Simplified Arabic" w:cs="Simplified Arabic"/>
          <w:sz w:val="28"/>
          <w:szCs w:val="28"/>
          <w:rtl/>
          <w:lang w:bidi="ar-EG"/>
        </w:rPr>
        <w:t>لإرشادية المباشرة وغير المباشرة</w:t>
      </w:r>
      <w:r w:rsidR="0058132F" w:rsidRPr="00064604">
        <w:rPr>
          <w:rFonts w:ascii="Simplified Arabic" w:hAnsi="Simplified Arabic" w:cs="Simplified Arabic"/>
          <w:sz w:val="28"/>
          <w:szCs w:val="28"/>
          <w:rtl/>
          <w:lang w:bidi="ar-EG"/>
        </w:rPr>
        <w:t xml:space="preserve">، لجميع من يضمهم البرنامج بهدف مساعدتهم فى تحقيق النمو السوى والقيام بالاختيار الواعي لتحقيق التوافق النفسى لدى الأطفال المسترشدين. </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وتعرف الباحثة البرنامج الإرشادى إجرائيًا بأنه عبارة عن برنامج مخطط منظم يقوم على الإرشاد الجماعى للأطفال، ويتضمن مجموعة من الجلسات التى تحتوى على الألعاب الفردية، والقصص، والمناقشات، إلى جانب المحاضرات المعرفية المتضمنة معلوماتٍ عن الفشل الكلوى، والتغذية السليمة، والإجابة على تساؤلات الأطفال حول ما يترتب على الزرع ونموهم، وعلاقتهم الاجتماعية، وطرق الاسترخاء المناسبة للطفل، والتمارين البدنية، والتى تساعد جميعها على تحسين نوعية الحياة لدى هؤلاء الأطفال. </w:t>
      </w:r>
    </w:p>
    <w:p w:rsidR="00171511" w:rsidRPr="00064604" w:rsidRDefault="00171511" w:rsidP="00064604">
      <w:pPr>
        <w:spacing w:line="360" w:lineRule="auto"/>
        <w:ind w:firstLine="368"/>
        <w:jc w:val="lowKashida"/>
        <w:rPr>
          <w:rFonts w:ascii="Simplified Arabic" w:hAnsi="Simplified Arabic" w:cs="Simplified Arabic"/>
          <w:sz w:val="28"/>
          <w:szCs w:val="28"/>
          <w:rtl/>
          <w:lang w:bidi="ar-EG"/>
        </w:rPr>
      </w:pPr>
    </w:p>
    <w:p w:rsidR="00AE2AF3" w:rsidRPr="00064604" w:rsidRDefault="00AE2AF3" w:rsidP="00064604">
      <w:pPr>
        <w:spacing w:after="0" w:line="360" w:lineRule="auto"/>
        <w:jc w:val="both"/>
        <w:rPr>
          <w:rFonts w:ascii="Simplified Arabic" w:eastAsia="Calibri" w:hAnsi="Simplified Arabic" w:cs="Simplified Arabic"/>
          <w:sz w:val="36"/>
          <w:szCs w:val="36"/>
          <w:rtl/>
          <w:lang w:bidi="ar-EG"/>
        </w:rPr>
      </w:pPr>
      <w:r w:rsidRPr="00064604">
        <w:rPr>
          <w:rFonts w:ascii="Simplified Arabic" w:eastAsia="Calibri" w:hAnsi="Simplified Arabic" w:cs="Simplified Arabic"/>
          <w:sz w:val="36"/>
          <w:szCs w:val="36"/>
          <w:rtl/>
          <w:lang w:bidi="ar-EG"/>
        </w:rPr>
        <w:t>خامساً: الدراسات السابقة:</w:t>
      </w:r>
    </w:p>
    <w:p w:rsidR="006B7B79" w:rsidRPr="00064604" w:rsidRDefault="00171511" w:rsidP="00064604">
      <w:pPr>
        <w:spacing w:after="0" w:line="360" w:lineRule="auto"/>
        <w:jc w:val="both"/>
        <w:rPr>
          <w:rFonts w:ascii="Simplified Arabic" w:hAnsi="Simplified Arabic" w:cs="Simplified Arabic"/>
          <w:sz w:val="28"/>
          <w:szCs w:val="28"/>
          <w:rtl/>
          <w:lang w:bidi="ar-EG"/>
        </w:rPr>
      </w:pPr>
      <w:r w:rsidRPr="00064604">
        <w:rPr>
          <w:rFonts w:ascii="Simplified Arabic" w:hAnsi="Simplified Arabic" w:cs="Simplified Arabic" w:hint="cs"/>
          <w:sz w:val="28"/>
          <w:szCs w:val="28"/>
          <w:rtl/>
          <w:lang w:bidi="ar-EG"/>
        </w:rPr>
        <w:t xml:space="preserve">     </w:t>
      </w:r>
      <w:r w:rsidR="008012A5" w:rsidRPr="00064604">
        <w:rPr>
          <w:rFonts w:ascii="Simplified Arabic" w:hAnsi="Simplified Arabic" w:cs="Simplified Arabic"/>
          <w:sz w:val="28"/>
          <w:szCs w:val="28"/>
          <w:rtl/>
          <w:lang w:bidi="ar-EG"/>
        </w:rPr>
        <w:t>أسفر</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إطلاع</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الباحثة</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على</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التراث</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العلمى</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المرتبط</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بموضوع</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الدراسة</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الحالیة</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عن</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رصد</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عدد من</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الدراسات</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السابقة</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ذات</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الصله</w:t>
      </w:r>
      <w:r w:rsidR="008012A5" w:rsidRPr="00064604">
        <w:rPr>
          <w:rFonts w:ascii="Simplified Arabic" w:hAnsi="Simplified Arabic" w:cs="Simplified Arabic"/>
          <w:sz w:val="28"/>
          <w:szCs w:val="28"/>
          <w:lang w:bidi="ar-EG"/>
        </w:rPr>
        <w:t xml:space="preserve"> </w:t>
      </w:r>
      <w:r w:rsidR="008012A5" w:rsidRPr="00064604">
        <w:rPr>
          <w:rFonts w:ascii="Simplified Arabic" w:hAnsi="Simplified Arabic" w:cs="Simplified Arabic"/>
          <w:sz w:val="28"/>
          <w:szCs w:val="28"/>
          <w:rtl/>
          <w:lang w:bidi="ar-EG"/>
        </w:rPr>
        <w:t xml:space="preserve">بموضوع الدراسة، سوف يتم عرضها </w:t>
      </w:r>
      <w:r w:rsidR="00C944D7" w:rsidRPr="00064604">
        <w:rPr>
          <w:rFonts w:ascii="Simplified Arabic" w:hAnsi="Simplified Arabic" w:cs="Simplified Arabic"/>
          <w:sz w:val="28"/>
          <w:szCs w:val="28"/>
          <w:rtl/>
          <w:lang w:bidi="ar-EG"/>
        </w:rPr>
        <w:t xml:space="preserve">زمنياً تصاعدي </w:t>
      </w:r>
      <w:r w:rsidR="008012A5" w:rsidRPr="00064604">
        <w:rPr>
          <w:rFonts w:ascii="Simplified Arabic" w:hAnsi="Simplified Arabic" w:cs="Simplified Arabic"/>
          <w:sz w:val="28"/>
          <w:szCs w:val="28"/>
          <w:rtl/>
          <w:lang w:bidi="ar-EG"/>
        </w:rPr>
        <w:t>كالتالى</w:t>
      </w:r>
    </w:p>
    <w:p w:rsidR="000D44C6" w:rsidRPr="00064604" w:rsidRDefault="000D44C6" w:rsidP="00064604">
      <w:pPr>
        <w:pStyle w:val="ListParagraph"/>
        <w:numPr>
          <w:ilvl w:val="0"/>
          <w:numId w:val="34"/>
        </w:numPr>
        <w:spacing w:after="0" w:line="360" w:lineRule="auto"/>
        <w:jc w:val="lowKashida"/>
        <w:rPr>
          <w:rFonts w:ascii="Simplified Arabic" w:hAnsi="Simplified Arabic" w:cs="Simplified Arabic"/>
          <w:sz w:val="28"/>
          <w:szCs w:val="28"/>
        </w:rPr>
      </w:pPr>
      <w:r w:rsidRPr="00064604">
        <w:rPr>
          <w:rFonts w:ascii="Simplified Arabic" w:hAnsi="Simplified Arabic" w:cs="Simplified Arabic"/>
          <w:sz w:val="28"/>
          <w:szCs w:val="28"/>
          <w:rtl/>
          <w:lang w:bidi="ar-EG"/>
        </w:rPr>
        <w:t>دراسة جروث جى واخرون</w:t>
      </w:r>
      <w:r w:rsidR="002260DD" w:rsidRPr="00064604">
        <w:rPr>
          <w:rFonts w:ascii="Simplified Arabic" w:hAnsi="Simplified Arabic" w:cs="Simplified Arabic"/>
          <w:sz w:val="28"/>
          <w:szCs w:val="28"/>
          <w:rtl/>
          <w:lang w:bidi="ar-EG"/>
        </w:rPr>
        <w:t xml:space="preserve"> 2006</w:t>
      </w:r>
      <w:r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lang w:bidi="ar-EG"/>
        </w:rPr>
        <w:t xml:space="preserve">et al </w:t>
      </w:r>
      <w:r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Pr>
        <w:t>Groothoff JW</w:t>
      </w:r>
      <w:r w:rsidR="00642720" w:rsidRPr="00064604">
        <w:rPr>
          <w:rFonts w:ascii="Simplified Arabic" w:hAnsi="Simplified Arabic" w:cs="Simplified Arabic"/>
          <w:sz w:val="28"/>
          <w:szCs w:val="28"/>
          <w:rtl/>
        </w:rPr>
        <w:t xml:space="preserve"> اجريت بهدف دراسة نوعية الحياة لدى الاطفال غاسلى الكلى وذلك للتعرف على تأثير مرض الكلى المزمن على النمو النفسى والاجتماعى والطبى للاطفال</w:t>
      </w:r>
      <w:r w:rsidR="000555E9" w:rsidRPr="00064604">
        <w:rPr>
          <w:rFonts w:ascii="Simplified Arabic" w:hAnsi="Simplified Arabic" w:cs="Simplified Arabic"/>
          <w:sz w:val="28"/>
          <w:szCs w:val="28"/>
          <w:rtl/>
        </w:rPr>
        <w:t xml:space="preserve"> بما فى ذلك القيود الغذائية والاعتماد على الغسيل الكلوى، وذلك على عينة من الاطفال والبالغين من سن (10-25)</w:t>
      </w:r>
      <w:r w:rsidR="00EB4D05" w:rsidRPr="00064604">
        <w:rPr>
          <w:rFonts w:ascii="Simplified Arabic" w:hAnsi="Simplified Arabic" w:cs="Simplified Arabic"/>
          <w:sz w:val="28"/>
          <w:szCs w:val="28"/>
          <w:rtl/>
        </w:rPr>
        <w:t xml:space="preserve">سنه، وأشارت النتائج إلى أن الأطفال يعانون من الإنقطاع عن الحياة اليومية العادية وذلك هو السبب </w:t>
      </w:r>
      <w:r w:rsidR="00EB4D05" w:rsidRPr="00064604">
        <w:rPr>
          <w:rFonts w:ascii="Simplified Arabic" w:hAnsi="Simplified Arabic" w:cs="Simplified Arabic"/>
          <w:sz w:val="28"/>
          <w:szCs w:val="28"/>
          <w:rtl/>
        </w:rPr>
        <w:lastRenderedPageBreak/>
        <w:t>الرئيس لانخفاض تقدير الذات لدى الاطفال ونقص التفكير فى المستقبل وتوتر العلاقات الشخصية، بالاضافة إلى ان الاطفال غاسلى الكلى أقل فى تحسن نوعية حياتهم مقارنة بالاطفال الاصحاء.</w:t>
      </w:r>
      <w:r w:rsidR="00D83C51" w:rsidRPr="00064604">
        <w:rPr>
          <w:rFonts w:ascii="Simplified Arabic" w:hAnsi="Simplified Arabic" w:cs="Simplified Arabic"/>
          <w:sz w:val="28"/>
          <w:szCs w:val="28"/>
          <w:rtl/>
        </w:rPr>
        <w:t>(8)</w:t>
      </w:r>
    </w:p>
    <w:p w:rsidR="006B7B79" w:rsidRPr="00064604" w:rsidRDefault="006B7B79" w:rsidP="00064604">
      <w:pPr>
        <w:pStyle w:val="ListParagraph"/>
        <w:numPr>
          <w:ilvl w:val="0"/>
          <w:numId w:val="34"/>
        </w:numPr>
        <w:spacing w:after="0" w:line="360" w:lineRule="auto"/>
        <w:jc w:val="lowKashida"/>
        <w:rPr>
          <w:rFonts w:ascii="Simplified Arabic" w:hAnsi="Simplified Arabic" w:cs="Simplified Arabic"/>
          <w:sz w:val="28"/>
          <w:szCs w:val="28"/>
        </w:rPr>
      </w:pPr>
      <w:r w:rsidRPr="00064604">
        <w:rPr>
          <w:rFonts w:ascii="Simplified Arabic" w:hAnsi="Simplified Arabic" w:cs="Simplified Arabic"/>
          <w:sz w:val="28"/>
          <w:szCs w:val="28"/>
          <w:rtl/>
          <w:lang w:bidi="ar-EG"/>
        </w:rPr>
        <w:t>دراسة دوبلس اف واخرون</w:t>
      </w:r>
      <w:r w:rsidRPr="00064604">
        <w:rPr>
          <w:rFonts w:ascii="Simplified Arabic" w:hAnsi="Simplified Arabic" w:cs="Simplified Arabic"/>
          <w:sz w:val="28"/>
          <w:szCs w:val="28"/>
          <w:lang w:bidi="ar-EG"/>
        </w:rPr>
        <w:t>Dobbels F, et al 2009</w:t>
      </w:r>
      <w:r w:rsidRPr="00064604">
        <w:rPr>
          <w:rFonts w:ascii="Simplified Arabic" w:hAnsi="Simplified Arabic" w:cs="Simplified Arabic"/>
          <w:sz w:val="28"/>
          <w:szCs w:val="28"/>
          <w:rtl/>
          <w:lang w:bidi="ar-EG"/>
        </w:rPr>
        <w:t xml:space="preserve"> اجريت هذه الدراسة بهدف التعرف على نوعية الحياة المرتبطة بالصحة والتقيد بالأدوية والشعور بالاكتئاب لدى الأطفال </w:t>
      </w:r>
      <w:r w:rsidR="003D7AF3" w:rsidRPr="00064604">
        <w:rPr>
          <w:rFonts w:ascii="Simplified Arabic" w:hAnsi="Simplified Arabic" w:cs="Simplified Arabic"/>
          <w:sz w:val="28"/>
          <w:szCs w:val="28"/>
          <w:rtl/>
          <w:lang w:bidi="ar-EG"/>
        </w:rPr>
        <w:t>مرضى الفشل الكلوى</w:t>
      </w:r>
      <w:r w:rsidRPr="00064604">
        <w:rPr>
          <w:rFonts w:ascii="Simplified Arabic" w:hAnsi="Simplified Arabic" w:cs="Simplified Arabic"/>
          <w:sz w:val="28"/>
          <w:szCs w:val="28"/>
          <w:rtl/>
          <w:lang w:bidi="ar-EG"/>
        </w:rPr>
        <w:t xml:space="preserve">، حيث أن المراهقين </w:t>
      </w:r>
      <w:r w:rsidR="003D7AF3" w:rsidRPr="00064604">
        <w:rPr>
          <w:rFonts w:ascii="Simplified Arabic" w:hAnsi="Simplified Arabic" w:cs="Simplified Arabic"/>
          <w:sz w:val="28"/>
          <w:szCs w:val="28"/>
          <w:rtl/>
          <w:lang w:bidi="ar-EG"/>
        </w:rPr>
        <w:t>مرضى الفشل الكلوى</w:t>
      </w:r>
      <w:r w:rsidRPr="00064604">
        <w:rPr>
          <w:rFonts w:ascii="Simplified Arabic" w:hAnsi="Simplified Arabic" w:cs="Simplified Arabic"/>
          <w:sz w:val="28"/>
          <w:szCs w:val="28"/>
          <w:rtl/>
          <w:lang w:bidi="ar-EG"/>
        </w:rPr>
        <w:t xml:space="preserve"> ليسوا فقط بحاجة إلى مجموعة من المهام البيولوجية والنفسية والاجتماعية، ولكن أيضًا بحاجة إلى تعلم العيش مع الإصابة بالأمراض المزمنة، فالمراهقين لديهم تطوير لهويتهم الخاصة بهم من خلال الانفصال عن والديهم وتطوير العلاقات مع أقرانهم، ويجعلهم </w:t>
      </w:r>
      <w:r w:rsidR="003D7AF3" w:rsidRPr="00064604">
        <w:rPr>
          <w:rFonts w:ascii="Simplified Arabic" w:hAnsi="Simplified Arabic" w:cs="Simplified Arabic"/>
          <w:sz w:val="28"/>
          <w:szCs w:val="28"/>
          <w:rtl/>
          <w:lang w:bidi="ar-EG"/>
        </w:rPr>
        <w:t>الفشل الكلوى</w:t>
      </w:r>
      <w:r w:rsidRPr="00064604">
        <w:rPr>
          <w:rFonts w:ascii="Simplified Arabic" w:hAnsi="Simplified Arabic" w:cs="Simplified Arabic"/>
          <w:sz w:val="28"/>
          <w:szCs w:val="28"/>
          <w:rtl/>
          <w:lang w:bidi="ar-EG"/>
        </w:rPr>
        <w:t xml:space="preserve"> يرغبون فى الشعور بأنهم طبيعيون، ولقد أجريت الدراسة على عينة قوامها (23) طفلًا </w:t>
      </w:r>
      <w:r w:rsidR="00EF442E" w:rsidRPr="00064604">
        <w:rPr>
          <w:rFonts w:ascii="Simplified Arabic" w:hAnsi="Simplified Arabic" w:cs="Simplified Arabic"/>
          <w:sz w:val="28"/>
          <w:szCs w:val="28"/>
          <w:rtl/>
          <w:lang w:bidi="ar-EG"/>
        </w:rPr>
        <w:t>من غاسلى الكلى</w:t>
      </w:r>
      <w:r w:rsidRPr="00064604">
        <w:rPr>
          <w:rFonts w:ascii="Simplified Arabic" w:hAnsi="Simplified Arabic" w:cs="Simplified Arabic"/>
          <w:sz w:val="28"/>
          <w:szCs w:val="28"/>
          <w:rtl/>
          <w:lang w:bidi="ar-EG"/>
        </w:rPr>
        <w:t xml:space="preserve"> وآبائهم أعمارهم من(10-18) سنة، وتوصلت النتائج إلى أ</w:t>
      </w:r>
      <w:r w:rsidR="00EF442E" w:rsidRPr="00064604">
        <w:rPr>
          <w:rFonts w:ascii="Simplified Arabic" w:hAnsi="Simplified Arabic" w:cs="Simplified Arabic"/>
          <w:sz w:val="28"/>
          <w:szCs w:val="28"/>
          <w:rtl/>
          <w:lang w:bidi="ar-EG"/>
        </w:rPr>
        <w:t>ن أعراض الاكتئاب التى شهدتها(75%</w:t>
      </w:r>
      <w:r w:rsidRPr="00064604">
        <w:rPr>
          <w:rFonts w:ascii="Simplified Arabic" w:hAnsi="Simplified Arabic" w:cs="Simplified Arabic"/>
          <w:sz w:val="28"/>
          <w:szCs w:val="28"/>
          <w:rtl/>
          <w:lang w:bidi="ar-EG"/>
        </w:rPr>
        <w:t xml:space="preserve">) من العينة كانت مرتبطة </w:t>
      </w:r>
      <w:r w:rsidR="00F66B94" w:rsidRPr="00064604">
        <w:rPr>
          <w:rFonts w:ascii="Simplified Arabic" w:hAnsi="Simplified Arabic" w:cs="Simplified Arabic"/>
          <w:sz w:val="28"/>
          <w:szCs w:val="28"/>
          <w:rtl/>
          <w:lang w:bidi="ar-EG"/>
        </w:rPr>
        <w:t>بالغسيل،</w:t>
      </w:r>
      <w:r w:rsidRPr="00064604">
        <w:rPr>
          <w:rFonts w:ascii="Simplified Arabic" w:hAnsi="Simplified Arabic" w:cs="Simplified Arabic"/>
          <w:sz w:val="28"/>
          <w:szCs w:val="28"/>
          <w:rtl/>
          <w:lang w:bidi="ar-EG"/>
        </w:rPr>
        <w:t xml:space="preserve"> ولكن ظهرت مشاكل سلوكية أخرى مثل التدخين، وتعاطى المخدرات، وعدم انتظام التغذية، والتعب، والصداع، وكان معظمهم يعانى من تساقط الشعر أو الشعر الخفيف، والتنميل فى اليدين والقدمين، وتقرحات فى الفم وعلى الشفاه، ومن ثم أكدت النتائج انخفاض درجات نوعية الحياة الجسدية والنفسية والأداء المدرسى فى الأطفال </w:t>
      </w:r>
      <w:r w:rsidR="003D7AF3" w:rsidRPr="00064604">
        <w:rPr>
          <w:rFonts w:ascii="Simplified Arabic" w:hAnsi="Simplified Arabic" w:cs="Simplified Arabic"/>
          <w:sz w:val="28"/>
          <w:szCs w:val="28"/>
          <w:rtl/>
          <w:lang w:bidi="ar-EG"/>
        </w:rPr>
        <w:t>مرضى الفشل الكلوى</w:t>
      </w:r>
      <w:r w:rsidRPr="00064604">
        <w:rPr>
          <w:rFonts w:ascii="Simplified Arabic" w:hAnsi="Simplified Arabic" w:cs="Simplified Arabic"/>
          <w:sz w:val="28"/>
          <w:szCs w:val="28"/>
          <w:rtl/>
          <w:lang w:bidi="ar-EG"/>
        </w:rPr>
        <w:t>.</w:t>
      </w:r>
      <w:r w:rsidR="00D83C51" w:rsidRPr="00064604">
        <w:rPr>
          <w:rFonts w:ascii="Simplified Arabic" w:hAnsi="Simplified Arabic" w:cs="Simplified Arabic"/>
          <w:sz w:val="28"/>
          <w:szCs w:val="28"/>
          <w:rtl/>
          <w:lang w:bidi="ar-EG"/>
        </w:rPr>
        <w:t>(7)</w:t>
      </w:r>
    </w:p>
    <w:p w:rsidR="006B7B79" w:rsidRPr="00064604" w:rsidRDefault="004B5B4B" w:rsidP="00064604">
      <w:pPr>
        <w:pStyle w:val="ListParagraph"/>
        <w:numPr>
          <w:ilvl w:val="0"/>
          <w:numId w:val="34"/>
        </w:numPr>
        <w:spacing w:after="0" w:line="360" w:lineRule="auto"/>
        <w:jc w:val="lowKashida"/>
        <w:rPr>
          <w:rFonts w:ascii="Simplified Arabic" w:hAnsi="Simplified Arabic" w:cs="Simplified Arabic"/>
          <w:sz w:val="28"/>
          <w:szCs w:val="28"/>
        </w:rPr>
      </w:pPr>
      <w:r w:rsidRPr="00064604">
        <w:rPr>
          <w:rFonts w:ascii="Simplified Arabic" w:hAnsi="Simplified Arabic" w:cs="Simplified Arabic"/>
          <w:sz w:val="28"/>
          <w:szCs w:val="28"/>
          <w:rtl/>
        </w:rPr>
        <w:t xml:space="preserve">دراسة رينتا سى واخرون 2010 </w:t>
      </w:r>
      <w:r w:rsidRPr="00064604">
        <w:rPr>
          <w:rFonts w:ascii="Simplified Arabic" w:hAnsi="Simplified Arabic" w:cs="Simplified Arabic"/>
          <w:sz w:val="28"/>
          <w:szCs w:val="28"/>
        </w:rPr>
        <w:t xml:space="preserve">et al </w:t>
      </w:r>
      <w:r w:rsidRPr="00064604">
        <w:rPr>
          <w:rFonts w:ascii="Simplified Arabic" w:hAnsi="Simplified Arabic" w:cs="Simplified Arabic"/>
          <w:sz w:val="28"/>
          <w:szCs w:val="28"/>
          <w:rtl/>
        </w:rPr>
        <w:t xml:space="preserve"> </w:t>
      </w:r>
      <w:r w:rsidRPr="00064604">
        <w:rPr>
          <w:rFonts w:ascii="Simplified Arabic" w:hAnsi="Simplified Arabic" w:cs="Simplified Arabic"/>
          <w:sz w:val="28"/>
          <w:szCs w:val="28"/>
        </w:rPr>
        <w:t>Renata C</w:t>
      </w:r>
      <w:r w:rsidRPr="00064604">
        <w:rPr>
          <w:rFonts w:ascii="Simplified Arabic" w:hAnsi="Simplified Arabic" w:cs="Simplified Arabic"/>
          <w:sz w:val="28"/>
          <w:szCs w:val="28"/>
          <w:rtl/>
        </w:rPr>
        <w:t xml:space="preserve"> بهدف </w:t>
      </w:r>
      <w:r w:rsidR="00B6424C" w:rsidRPr="00064604">
        <w:rPr>
          <w:rFonts w:ascii="Simplified Arabic" w:hAnsi="Simplified Arabic" w:cs="Simplified Arabic"/>
          <w:sz w:val="28"/>
          <w:szCs w:val="28"/>
          <w:rtl/>
        </w:rPr>
        <w:t>ا</w:t>
      </w:r>
      <w:r w:rsidR="00C84CA3" w:rsidRPr="00064604">
        <w:rPr>
          <w:rFonts w:ascii="Simplified Arabic" w:hAnsi="Simplified Arabic" w:cs="Simplified Arabic"/>
          <w:sz w:val="28"/>
          <w:szCs w:val="28"/>
          <w:rtl/>
        </w:rPr>
        <w:t>لتعرف على الاضطرابات النفسية وت</w:t>
      </w:r>
      <w:r w:rsidR="00C84CA3" w:rsidRPr="00064604">
        <w:rPr>
          <w:rFonts w:ascii="Simplified Arabic" w:hAnsi="Simplified Arabic" w:cs="Simplified Arabic" w:hint="cs"/>
          <w:sz w:val="28"/>
          <w:szCs w:val="28"/>
          <w:rtl/>
        </w:rPr>
        <w:t>أ</w:t>
      </w:r>
      <w:r w:rsidR="00B6424C" w:rsidRPr="00064604">
        <w:rPr>
          <w:rFonts w:ascii="Simplified Arabic" w:hAnsi="Simplified Arabic" w:cs="Simplified Arabic"/>
          <w:sz w:val="28"/>
          <w:szCs w:val="28"/>
          <w:rtl/>
        </w:rPr>
        <w:t xml:space="preserve">ثيرها على نوعية الحياة لدى الأطفال مرضى الفشل الكلوى </w:t>
      </w:r>
      <w:r w:rsidR="00EB1208" w:rsidRPr="00064604">
        <w:rPr>
          <w:rFonts w:ascii="Simplified Arabic" w:hAnsi="Simplified Arabic" w:cs="Simplified Arabic"/>
          <w:sz w:val="28"/>
          <w:szCs w:val="28"/>
          <w:rtl/>
        </w:rPr>
        <w:t xml:space="preserve">وذلك على عينة قوامها (30) طفل اقل من سن (21) سنه، باستخدام مقياس نوعية الحياة لمنظمة الصحة </w:t>
      </w:r>
      <w:r w:rsidR="00EB1208" w:rsidRPr="00064604">
        <w:rPr>
          <w:rFonts w:ascii="Simplified Arabic" w:hAnsi="Simplified Arabic" w:cs="Simplified Arabic"/>
          <w:sz w:val="28"/>
          <w:szCs w:val="28"/>
          <w:rtl/>
        </w:rPr>
        <w:lastRenderedPageBreak/>
        <w:t>العالمية، و</w:t>
      </w:r>
      <w:r w:rsidR="00B6424C" w:rsidRPr="00064604">
        <w:rPr>
          <w:rFonts w:ascii="Simplified Arabic" w:hAnsi="Simplified Arabic" w:cs="Simplified Arabic"/>
          <w:sz w:val="28"/>
          <w:szCs w:val="28"/>
          <w:rtl/>
        </w:rPr>
        <w:t>ركزت الدراسة على اجراء استعراض للآثار النفسية الناجمة عن مرض الكلى المزمن فى عدد من الأطفال، وذلك على التركيز على الإضطرابات النفسية لنوعية الحياة، وأشارت الدراسة إلى أن الأطفال مرضى الفشل الكلوى يعانون من اضطرابات أسرية بالاضافة إلى سوء الأداء الدراسى وتدنى احترام الذات وصعوبة إقامة العلاقات مع أقرانهم بالإضافة إلى أن الأطفال الذين يخضعون للغسيل الكلوى كانوا أسوء فى الأداء العاطفى.</w:t>
      </w:r>
      <w:r w:rsidR="00264755" w:rsidRPr="00064604">
        <w:rPr>
          <w:rFonts w:ascii="Simplified Arabic" w:hAnsi="Simplified Arabic" w:cs="Simplified Arabic"/>
          <w:sz w:val="28"/>
          <w:szCs w:val="28"/>
          <w:rtl/>
        </w:rPr>
        <w:t>(12)</w:t>
      </w:r>
    </w:p>
    <w:p w:rsidR="00264755" w:rsidRPr="00064604" w:rsidRDefault="00264755" w:rsidP="00064604">
      <w:pPr>
        <w:pStyle w:val="ListParagraph"/>
        <w:spacing w:after="0" w:line="360" w:lineRule="auto"/>
        <w:ind w:left="750"/>
        <w:jc w:val="lowKashida"/>
        <w:rPr>
          <w:rFonts w:ascii="Simplified Arabic" w:hAnsi="Simplified Arabic" w:cs="Simplified Arabic"/>
          <w:sz w:val="28"/>
          <w:szCs w:val="28"/>
          <w:rtl/>
        </w:rPr>
      </w:pPr>
    </w:p>
    <w:p w:rsidR="00C84CA3" w:rsidRPr="00064604" w:rsidRDefault="006B7B79" w:rsidP="00064604">
      <w:pPr>
        <w:pStyle w:val="ListParagraph"/>
        <w:numPr>
          <w:ilvl w:val="0"/>
          <w:numId w:val="34"/>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دراسة مينت تى إم وآخرين</w:t>
      </w:r>
      <w:r w:rsidRPr="00064604">
        <w:rPr>
          <w:rFonts w:ascii="Simplified Arabic" w:hAnsi="Simplified Arabic" w:cs="Simplified Arabic"/>
          <w:sz w:val="28"/>
          <w:szCs w:val="28"/>
          <w:lang w:bidi="ar-EG"/>
        </w:rPr>
        <w:t xml:space="preserve">, et al  2013 </w:t>
      </w:r>
      <w:r w:rsidRPr="00064604">
        <w:rPr>
          <w:rFonts w:ascii="Simplified Arabic" w:hAnsi="Simplified Arabic" w:cs="Simplified Arabic"/>
          <w:sz w:val="28"/>
          <w:szCs w:val="28"/>
          <w:rtl/>
          <w:lang w:bidi="ar-EG"/>
        </w:rPr>
        <w:t xml:space="preserve"> </w:t>
      </w:r>
      <w:hyperlink r:id="rId8" w:history="1">
        <w:r w:rsidRPr="00064604">
          <w:rPr>
            <w:rFonts w:ascii="Simplified Arabic" w:hAnsi="Simplified Arabic" w:cs="Simplified Arabic"/>
            <w:sz w:val="28"/>
            <w:szCs w:val="28"/>
            <w:lang w:bidi="ar-EG"/>
          </w:rPr>
          <w:t>Myint TM</w:t>
        </w:r>
      </w:hyperlink>
      <w:r w:rsidRPr="00064604">
        <w:rPr>
          <w:rFonts w:ascii="Simplified Arabic" w:hAnsi="Simplified Arabic" w:cs="Simplified Arabic"/>
          <w:sz w:val="28"/>
          <w:szCs w:val="28"/>
          <w:lang w:bidi="ar-EG"/>
        </w:rPr>
        <w:t xml:space="preserve"> </w:t>
      </w:r>
      <w:r w:rsidRPr="00064604">
        <w:rPr>
          <w:rFonts w:ascii="Simplified Arabic" w:hAnsi="Simplified Arabic" w:cs="Simplified Arabic"/>
          <w:sz w:val="28"/>
          <w:szCs w:val="28"/>
          <w:rtl/>
          <w:lang w:bidi="ar-EG"/>
        </w:rPr>
        <w:t>هدفت هذه الدراسة إلى درا</w:t>
      </w:r>
      <w:r w:rsidR="007C3D9F" w:rsidRPr="00064604">
        <w:rPr>
          <w:rFonts w:ascii="Simplified Arabic" w:hAnsi="Simplified Arabic" w:cs="Simplified Arabic"/>
          <w:sz w:val="28"/>
          <w:szCs w:val="28"/>
          <w:rtl/>
          <w:lang w:bidi="ar-EG"/>
        </w:rPr>
        <w:t xml:space="preserve">سة الصحة المتعلقة بنوعية حياة </w:t>
      </w:r>
      <w:r w:rsidRPr="00064604">
        <w:rPr>
          <w:rFonts w:ascii="Simplified Arabic" w:hAnsi="Simplified Arabic" w:cs="Simplified Arabic"/>
          <w:sz w:val="28"/>
          <w:szCs w:val="28"/>
          <w:rtl/>
          <w:lang w:bidi="ar-EG"/>
        </w:rPr>
        <w:t xml:space="preserve">مرضى </w:t>
      </w:r>
      <w:r w:rsidR="003D7AF3" w:rsidRPr="00064604">
        <w:rPr>
          <w:rFonts w:ascii="Simplified Arabic" w:hAnsi="Simplified Arabic" w:cs="Simplified Arabic"/>
          <w:sz w:val="28"/>
          <w:szCs w:val="28"/>
          <w:rtl/>
          <w:lang w:bidi="ar-EG"/>
        </w:rPr>
        <w:t>الفشل الكلوى</w:t>
      </w:r>
      <w:r w:rsidRPr="00064604">
        <w:rPr>
          <w:rFonts w:ascii="Simplified Arabic" w:hAnsi="Simplified Arabic" w:cs="Simplified Arabic"/>
          <w:sz w:val="28"/>
          <w:szCs w:val="28"/>
          <w:rtl/>
          <w:lang w:bidi="ar-EG"/>
        </w:rPr>
        <w:t>، كانت العينة على الأطفال من سن (11-19) سنة، وذلك على عينة قوامها (180) طفلاً غير متجانسين فى العمر والجنس، وكانوا أقل فى الدعم الاجتماعى والدعم النفسى، وقد توصلت نتائج الدراسة إلى أن الأطفال الأصغر سنًا أكثر عرضة للآثار المترتبة على المرض خاصة فى التفاعلات الاجتماعية والنفسية والمادية، ويحتاجون إلى الدعم النفسى والاج</w:t>
      </w:r>
      <w:r w:rsidR="007C3D9F" w:rsidRPr="00064604">
        <w:rPr>
          <w:rFonts w:ascii="Simplified Arabic" w:hAnsi="Simplified Arabic" w:cs="Simplified Arabic"/>
          <w:sz w:val="28"/>
          <w:szCs w:val="28"/>
          <w:rtl/>
          <w:lang w:bidi="ar-EG"/>
        </w:rPr>
        <w:t>تماعى بشكل كبير</w:t>
      </w:r>
      <w:r w:rsidR="00264755" w:rsidRPr="00064604">
        <w:rPr>
          <w:rFonts w:ascii="Simplified Arabic" w:hAnsi="Simplified Arabic" w:cs="Simplified Arabic"/>
          <w:sz w:val="28"/>
          <w:szCs w:val="28"/>
          <w:rtl/>
          <w:lang w:bidi="ar-EG"/>
        </w:rPr>
        <w:t>.(11)</w:t>
      </w:r>
    </w:p>
    <w:p w:rsidR="00C84CA3" w:rsidRPr="00064604" w:rsidRDefault="00C84CA3" w:rsidP="00064604">
      <w:pPr>
        <w:spacing w:line="360" w:lineRule="auto"/>
        <w:jc w:val="lowKashida"/>
        <w:rPr>
          <w:rFonts w:ascii="Simplified Arabic" w:hAnsi="Simplified Arabic" w:cs="Simplified Arabic"/>
          <w:sz w:val="2"/>
          <w:szCs w:val="2"/>
          <w:rtl/>
          <w:lang w:bidi="ar-EG"/>
        </w:rPr>
      </w:pPr>
    </w:p>
    <w:p w:rsidR="0004642E" w:rsidRPr="00064604" w:rsidRDefault="0004642E" w:rsidP="00064604">
      <w:pPr>
        <w:pStyle w:val="ListParagraph"/>
        <w:numPr>
          <w:ilvl w:val="0"/>
          <w:numId w:val="34"/>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دراسة بيان ان واخرون 2016 </w:t>
      </w:r>
      <w:r w:rsidRPr="00064604">
        <w:rPr>
          <w:rFonts w:ascii="Simplified Arabic" w:hAnsi="Simplified Arabic" w:cs="Simplified Arabic"/>
          <w:sz w:val="28"/>
          <w:szCs w:val="28"/>
          <w:lang w:bidi="ar-EG"/>
        </w:rPr>
        <w:t>et al</w:t>
      </w:r>
      <w:r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Pr>
        <w:t>Buyan N,</w:t>
      </w:r>
      <w:r w:rsidRPr="00064604">
        <w:rPr>
          <w:rFonts w:ascii="Simplified Arabic" w:hAnsi="Simplified Arabic" w:cs="Simplified Arabic"/>
          <w:sz w:val="28"/>
          <w:szCs w:val="28"/>
          <w:rtl/>
          <w:lang w:bidi="ar-EG"/>
        </w:rPr>
        <w:t xml:space="preserve"> والتى تهدف إلى دراسة نوعية الحياة لدى الأطفال </w:t>
      </w:r>
      <w:r w:rsidR="00616B3B" w:rsidRPr="00064604">
        <w:rPr>
          <w:rFonts w:ascii="Simplified Arabic" w:hAnsi="Simplified Arabic" w:cs="Simplified Arabic"/>
          <w:sz w:val="28"/>
          <w:szCs w:val="28"/>
          <w:rtl/>
          <w:lang w:bidi="ar-EG"/>
        </w:rPr>
        <w:t>ا</w:t>
      </w:r>
      <w:r w:rsidR="00FA35D5" w:rsidRPr="00064604">
        <w:rPr>
          <w:rFonts w:ascii="Simplified Arabic" w:hAnsi="Simplified Arabic" w:cs="Simplified Arabic"/>
          <w:sz w:val="28"/>
          <w:szCs w:val="28"/>
          <w:rtl/>
          <w:lang w:bidi="ar-EG"/>
        </w:rPr>
        <w:t xml:space="preserve">لذين يعانون من مرض الكلى المزمن، بالاضافة إلى التأثيرات البيولوجية والنفسية والاجتماعية الناجمة عن الامراض المزمنه مثل اختلال الصورة الذاتية والصعوبات الاكاديمية، وقد تم دراسة ذلك على عينة من الاطفال (أقل من 18) سنه، وتوصلت النتائج إلى أن الأطفال مرضى الفشل الكلوى لديهم عشر مشكلات تؤثر على </w:t>
      </w:r>
      <w:r w:rsidR="00FA35D5" w:rsidRPr="00064604">
        <w:rPr>
          <w:rFonts w:ascii="Simplified Arabic" w:hAnsi="Simplified Arabic" w:cs="Simplified Arabic"/>
          <w:sz w:val="28"/>
          <w:szCs w:val="28"/>
          <w:rtl/>
          <w:lang w:bidi="ar-EG"/>
        </w:rPr>
        <w:lastRenderedPageBreak/>
        <w:t>نوعية حياتهم منها القيود على النظام الغذائى، ووجود أمراض مصاحبة للغسيل مثل فقر الدم وأمراض القلب وقصر القامة والتشوهات العظمية، ونقص الاداء الاكاديمى وهو مصدر القلق بالنسبة للأطفال وأولياء أمورهم، وتضيف الدراسة إلى أن وجود الاسرة ومشاركتها فى العلاج لها تأثير إيجابى على تصور هؤلاء الأطفال المرضى لنوعية حياتهم.</w:t>
      </w:r>
      <w:r w:rsidR="00264755" w:rsidRPr="00064604">
        <w:rPr>
          <w:rFonts w:ascii="Simplified Arabic" w:hAnsi="Simplified Arabic" w:cs="Simplified Arabic"/>
          <w:sz w:val="28"/>
          <w:szCs w:val="28"/>
          <w:rtl/>
          <w:lang w:bidi="ar-EG"/>
        </w:rPr>
        <w:t>(5)</w:t>
      </w:r>
    </w:p>
    <w:p w:rsidR="002849EE" w:rsidRPr="00064604" w:rsidRDefault="002849EE" w:rsidP="00064604">
      <w:pPr>
        <w:spacing w:line="360" w:lineRule="auto"/>
        <w:jc w:val="lowKashida"/>
        <w:rPr>
          <w:rFonts w:ascii="Simplified Arabic" w:hAnsi="Simplified Arabic" w:cs="Simplified Arabic"/>
          <w:sz w:val="2"/>
          <w:szCs w:val="2"/>
          <w:lang w:bidi="ar-EG"/>
        </w:rPr>
      </w:pPr>
    </w:p>
    <w:p w:rsidR="006B7B79" w:rsidRPr="00064604" w:rsidRDefault="00F96116" w:rsidP="00064604">
      <w:pPr>
        <w:pStyle w:val="ListParagraph"/>
        <w:numPr>
          <w:ilvl w:val="0"/>
          <w:numId w:val="34"/>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دراسة لوبس ام 2016 </w:t>
      </w:r>
      <w:r w:rsidRPr="00064604">
        <w:rPr>
          <w:rFonts w:ascii="Simplified Arabic" w:hAnsi="Simplified Arabic" w:cs="Simplified Arabic"/>
          <w:sz w:val="28"/>
          <w:szCs w:val="28"/>
        </w:rPr>
        <w:t>Lopes M</w:t>
      </w:r>
      <w:r w:rsidR="00451565" w:rsidRPr="00064604">
        <w:rPr>
          <w:rFonts w:ascii="Simplified Arabic" w:hAnsi="Simplified Arabic" w:cs="Simplified Arabic"/>
          <w:sz w:val="28"/>
          <w:szCs w:val="28"/>
          <w:rtl/>
        </w:rPr>
        <w:t xml:space="preserve"> </w:t>
      </w:r>
      <w:r w:rsidR="00325CB1" w:rsidRPr="00064604">
        <w:rPr>
          <w:rFonts w:ascii="Simplified Arabic" w:hAnsi="Simplified Arabic" w:cs="Simplified Arabic"/>
          <w:sz w:val="28"/>
          <w:szCs w:val="28"/>
          <w:rtl/>
        </w:rPr>
        <w:t xml:space="preserve">بهدف دراسة المشكلات الاكلينيكية لنوعية الحياة فى الأطفال الذين يعانون من مرض الكلى فى مرحلة الغسيل الكلوى، حيث يعانى الطفال من العديد من المشكلات الطبية وتستخدم الدراسة مقياس نوعية الحياة والتى تتكون من خمس مجالات وهى 1- الحالة المادية  2- الحالة النفسية   3- التفاعل الإجتماعى </w:t>
      </w:r>
      <w:r w:rsidR="00264627" w:rsidRPr="00064604">
        <w:rPr>
          <w:rFonts w:ascii="Simplified Arabic" w:hAnsi="Simplified Arabic" w:cs="Simplified Arabic" w:hint="cs"/>
          <w:sz w:val="28"/>
          <w:szCs w:val="28"/>
          <w:rtl/>
        </w:rPr>
        <w:t xml:space="preserve">       </w:t>
      </w:r>
      <w:r w:rsidR="00325CB1" w:rsidRPr="00064604">
        <w:rPr>
          <w:rFonts w:ascii="Simplified Arabic" w:hAnsi="Simplified Arabic" w:cs="Simplified Arabic"/>
          <w:sz w:val="28"/>
          <w:szCs w:val="28"/>
          <w:rtl/>
        </w:rPr>
        <w:t xml:space="preserve"> 4- الوضع الإقتصادى  5- الحالة الدينية والروحية</w:t>
      </w:r>
      <w:r w:rsidR="00891B81" w:rsidRPr="00064604">
        <w:rPr>
          <w:rFonts w:ascii="Simplified Arabic" w:hAnsi="Simplified Arabic" w:cs="Simplified Arabic"/>
          <w:sz w:val="28"/>
          <w:szCs w:val="28"/>
          <w:rtl/>
        </w:rPr>
        <w:t xml:space="preserve">، </w:t>
      </w:r>
      <w:r w:rsidR="00325CB1" w:rsidRPr="00064604">
        <w:rPr>
          <w:rFonts w:ascii="Simplified Arabic" w:hAnsi="Simplified Arabic" w:cs="Simplified Arabic"/>
          <w:sz w:val="28"/>
          <w:szCs w:val="28"/>
          <w:rtl/>
        </w:rPr>
        <w:t>وذلك على عينة من الأطفال منها إضطرابات الجهاز العصبى، وأظهرت الدراسة وجود بعض المشكلات لديهم مثل إضطرابات الجهاز العصبى ومشكلات الجهاز الهضمى مثل فقدان الشهية والغثيان والقئ وغيرها، وهناك مشكلات نفسية ومشكلات فى النمو والتطور الطبيعى لدى هؤلاء الأطفال.</w:t>
      </w:r>
      <w:r w:rsidR="00264755" w:rsidRPr="00064604">
        <w:rPr>
          <w:rFonts w:ascii="Simplified Arabic" w:hAnsi="Simplified Arabic" w:cs="Simplified Arabic"/>
          <w:sz w:val="28"/>
          <w:szCs w:val="28"/>
          <w:rtl/>
        </w:rPr>
        <w:t>(10)</w:t>
      </w:r>
    </w:p>
    <w:p w:rsidR="00264627" w:rsidRPr="00064604" w:rsidRDefault="00264627" w:rsidP="00064604">
      <w:pPr>
        <w:spacing w:line="360" w:lineRule="auto"/>
        <w:jc w:val="lowKashida"/>
        <w:rPr>
          <w:rFonts w:ascii="Simplified Arabic" w:hAnsi="Simplified Arabic" w:cs="Simplified Arabic"/>
          <w:sz w:val="2"/>
          <w:szCs w:val="2"/>
          <w:rtl/>
          <w:lang w:bidi="ar-EG"/>
        </w:rPr>
      </w:pPr>
    </w:p>
    <w:p w:rsidR="00264627" w:rsidRPr="00064604" w:rsidRDefault="00125633" w:rsidP="00064604">
      <w:pPr>
        <w:spacing w:line="360" w:lineRule="auto"/>
        <w:ind w:firstLine="368"/>
        <w:jc w:val="lowKashida"/>
        <w:rPr>
          <w:rFonts w:ascii="Simplified Arabic" w:hAnsi="Simplified Arabic" w:cs="Simplified Arabic"/>
          <w:sz w:val="28"/>
          <w:szCs w:val="28"/>
          <w:lang w:bidi="ar-EG"/>
        </w:rPr>
      </w:pPr>
      <w:r w:rsidRPr="00064604">
        <w:rPr>
          <w:rFonts w:ascii="Simplified Arabic" w:hAnsi="Simplified Arabic" w:cs="Simplified Arabic"/>
          <w:sz w:val="36"/>
          <w:szCs w:val="36"/>
          <w:rtl/>
          <w:lang w:bidi="ar-EG"/>
        </w:rPr>
        <w:t>ساد</w:t>
      </w:r>
      <w:r w:rsidR="0058132F" w:rsidRPr="00064604">
        <w:rPr>
          <w:rFonts w:ascii="Simplified Arabic" w:hAnsi="Simplified Arabic" w:cs="Simplified Arabic"/>
          <w:sz w:val="36"/>
          <w:szCs w:val="36"/>
          <w:rtl/>
          <w:lang w:bidi="ar-EG"/>
        </w:rPr>
        <w:t xml:space="preserve">سًا : </w:t>
      </w:r>
      <w:r w:rsidR="00264627" w:rsidRPr="00064604">
        <w:rPr>
          <w:rFonts w:ascii="Simplified Arabic" w:hAnsi="Simplified Arabic" w:cs="Simplified Arabic" w:hint="cs"/>
          <w:sz w:val="36"/>
          <w:szCs w:val="36"/>
          <w:rtl/>
          <w:lang w:bidi="ar-EG"/>
        </w:rPr>
        <w:t>منهج الدراسة</w:t>
      </w:r>
    </w:p>
    <w:p w:rsidR="00264627" w:rsidRPr="00064604" w:rsidRDefault="00264627" w:rsidP="00064604">
      <w:p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hint="cs"/>
          <w:sz w:val="28"/>
          <w:szCs w:val="28"/>
          <w:rtl/>
          <w:lang w:bidi="ar-EG"/>
        </w:rPr>
        <w:lastRenderedPageBreak/>
        <w:t xml:space="preserve">     </w:t>
      </w:r>
      <w:r w:rsidR="0058132F" w:rsidRPr="00064604">
        <w:rPr>
          <w:rFonts w:ascii="Simplified Arabic" w:hAnsi="Simplified Arabic" w:cs="Simplified Arabic"/>
          <w:sz w:val="28"/>
          <w:szCs w:val="28"/>
          <w:rtl/>
          <w:lang w:bidi="ar-EG"/>
        </w:rPr>
        <w:t xml:space="preserve">يعتبر المنهج التجريبى هو المنهج الملاءم لهذه الدراسة، لانه يقوم على دراسة العلاقة بين متغيرين أو أكثر أحدهما المتغير المستقل وهو (البرنامج الإرشادي)، والآخر متغير تابع وهو(نوعية الحياة)، ولقد اعتمدت الباحثة على التصميم التجريبى ذو المجموعتين التجريبية والضابطة. </w:t>
      </w:r>
    </w:p>
    <w:p w:rsidR="00264627" w:rsidRPr="00064604" w:rsidRDefault="00264627" w:rsidP="00064604">
      <w:pPr>
        <w:spacing w:line="360" w:lineRule="auto"/>
        <w:jc w:val="lowKashida"/>
        <w:rPr>
          <w:rFonts w:ascii="Simplified Arabic" w:hAnsi="Simplified Arabic" w:cs="Simplified Arabic"/>
          <w:sz w:val="2"/>
          <w:szCs w:val="2"/>
          <w:rtl/>
          <w:lang w:bidi="ar-EG"/>
        </w:rPr>
      </w:pPr>
    </w:p>
    <w:p w:rsidR="00125633" w:rsidRPr="00064604" w:rsidRDefault="00125633" w:rsidP="00064604">
      <w:pPr>
        <w:spacing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 xml:space="preserve">سابعاً </w:t>
      </w:r>
      <w:r w:rsidR="0058132F" w:rsidRPr="00064604">
        <w:rPr>
          <w:rFonts w:ascii="Simplified Arabic" w:hAnsi="Simplified Arabic" w:cs="Simplified Arabic"/>
          <w:sz w:val="32"/>
          <w:szCs w:val="32"/>
          <w:rtl/>
          <w:lang w:bidi="ar-EG"/>
        </w:rPr>
        <w:t>عينة الدراسة :</w:t>
      </w:r>
    </w:p>
    <w:p w:rsidR="0058132F" w:rsidRPr="00064604" w:rsidRDefault="00A35FA9"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 </w:t>
      </w:r>
      <w:r w:rsidR="0058132F" w:rsidRPr="00064604">
        <w:rPr>
          <w:rFonts w:ascii="Simplified Arabic" w:hAnsi="Simplified Arabic" w:cs="Simplified Arabic"/>
          <w:sz w:val="28"/>
          <w:szCs w:val="28"/>
          <w:rtl/>
          <w:lang w:bidi="ar-EG"/>
        </w:rPr>
        <w:t>تكونت عينة هذه الدراسة فى صورتها النهائية من مجموعتين من الأطفال على النحو التالى :</w:t>
      </w:r>
    </w:p>
    <w:p w:rsidR="0058132F" w:rsidRPr="00064604" w:rsidRDefault="0058132F" w:rsidP="00064604">
      <w:pPr>
        <w:spacing w:line="360" w:lineRule="auto"/>
        <w:ind w:firstLine="368"/>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المجموعة التجريبية : تكونت من (6) أطفال من مرضى الفشل الكلوى (3 إناث، 3 ذكور) تراوحت أعمارهم ما بين (12 – 15) سنة، تم تطبيق البرنامج الإرشادي عليهم</w:t>
      </w:r>
    </w:p>
    <w:p w:rsidR="0058132F" w:rsidRPr="00064604" w:rsidRDefault="0058132F"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المجموعة الضابطة : تتكون من (6)  أطفال من مرضى الفشل الكلوى  (3 إناث، 3 ذكور) تراوحت أعمارهم ما بين (12 – 15) سنة، لن يتم تطبيق البرنامج الإرشادي عليهم </w:t>
      </w:r>
    </w:p>
    <w:p w:rsidR="0058132F" w:rsidRPr="00064604" w:rsidRDefault="00125633" w:rsidP="00064604">
      <w:pPr>
        <w:spacing w:after="0" w:line="360" w:lineRule="auto"/>
        <w:ind w:firstLine="368"/>
        <w:jc w:val="lowKashida"/>
        <w:rPr>
          <w:rFonts w:ascii="Simplified Arabic" w:hAnsi="Simplified Arabic" w:cs="Simplified Arabic"/>
          <w:sz w:val="36"/>
          <w:szCs w:val="36"/>
          <w:rtl/>
          <w:lang w:bidi="ar-EG"/>
        </w:rPr>
      </w:pPr>
      <w:r w:rsidRPr="00064604">
        <w:rPr>
          <w:rFonts w:ascii="Simplified Arabic" w:hAnsi="Simplified Arabic" w:cs="Simplified Arabic"/>
          <w:sz w:val="36"/>
          <w:szCs w:val="36"/>
          <w:rtl/>
          <w:lang w:bidi="ar-EG"/>
        </w:rPr>
        <w:t>ثامناً :</w:t>
      </w:r>
      <w:r w:rsidR="0058132F" w:rsidRPr="00064604">
        <w:rPr>
          <w:rFonts w:ascii="Simplified Arabic" w:hAnsi="Simplified Arabic" w:cs="Simplified Arabic"/>
          <w:sz w:val="36"/>
          <w:szCs w:val="36"/>
          <w:rtl/>
          <w:lang w:bidi="ar-EG"/>
        </w:rPr>
        <w:t xml:space="preserve"> أدوات الدراسة والوسائل المساعدة</w:t>
      </w:r>
    </w:p>
    <w:p w:rsidR="0058132F" w:rsidRPr="00064604" w:rsidRDefault="0058132F" w:rsidP="00064604">
      <w:pPr>
        <w:spacing w:after="0" w:line="360" w:lineRule="auto"/>
        <w:ind w:firstLine="368"/>
        <w:jc w:val="lowKashida"/>
        <w:rPr>
          <w:rFonts w:ascii="Simplified Arabic" w:hAnsi="Simplified Arabic" w:cs="Simplified Arabic"/>
          <w:sz w:val="32"/>
          <w:szCs w:val="32"/>
          <w:lang w:bidi="ar-EG"/>
        </w:rPr>
      </w:pPr>
      <w:r w:rsidRPr="00064604">
        <w:rPr>
          <w:rFonts w:ascii="Simplified Arabic" w:hAnsi="Simplified Arabic" w:cs="Simplified Arabic"/>
          <w:sz w:val="32"/>
          <w:szCs w:val="32"/>
          <w:rtl/>
          <w:lang w:bidi="ar-EG"/>
        </w:rPr>
        <w:t>أدوات الدراسة</w:t>
      </w:r>
    </w:p>
    <w:p w:rsidR="0058132F" w:rsidRPr="00064604" w:rsidRDefault="00AB5DBD" w:rsidP="00064604">
      <w:pPr>
        <w:spacing w:line="360" w:lineRule="auto"/>
        <w:ind w:firstLine="368"/>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1-</w:t>
      </w:r>
      <w:r w:rsidR="0058132F" w:rsidRPr="00064604">
        <w:rPr>
          <w:rFonts w:ascii="Simplified Arabic" w:hAnsi="Simplified Arabic" w:cs="Simplified Arabic"/>
          <w:sz w:val="28"/>
          <w:szCs w:val="28"/>
          <w:rtl/>
          <w:lang w:bidi="ar-EG"/>
        </w:rPr>
        <w:t xml:space="preserve"> مقياس نوعية الحياة                                       ( إعداد/ الباحثة )</w:t>
      </w:r>
    </w:p>
    <w:p w:rsidR="0058132F" w:rsidRPr="00064604" w:rsidRDefault="0058132F" w:rsidP="00064604">
      <w:pPr>
        <w:pStyle w:val="ListParagraph"/>
        <w:numPr>
          <w:ilvl w:val="0"/>
          <w:numId w:val="26"/>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 البرنامج الإرشادى                                         ( إعداد/ الباحثة )</w:t>
      </w:r>
    </w:p>
    <w:p w:rsidR="0058132F" w:rsidRPr="00064604" w:rsidRDefault="0058132F" w:rsidP="00064604">
      <w:pPr>
        <w:spacing w:after="0"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الوسائل المساعدة</w:t>
      </w:r>
    </w:p>
    <w:p w:rsidR="0058132F" w:rsidRPr="00064604" w:rsidRDefault="0058132F" w:rsidP="00064604">
      <w:pPr>
        <w:pStyle w:val="ListParagraph"/>
        <w:numPr>
          <w:ilvl w:val="0"/>
          <w:numId w:val="32"/>
        </w:numPr>
        <w:spacing w:after="0"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استمارة جمع البيانات </w:t>
      </w:r>
      <w:r w:rsidR="00AB5DBD" w:rsidRPr="00064604">
        <w:rPr>
          <w:rFonts w:ascii="Simplified Arabic" w:hAnsi="Simplified Arabic" w:cs="Simplified Arabic"/>
          <w:sz w:val="28"/>
          <w:szCs w:val="28"/>
          <w:rtl/>
          <w:lang w:bidi="ar-EG"/>
        </w:rPr>
        <w:t xml:space="preserve">                  2</w:t>
      </w:r>
      <w:r w:rsidRPr="00064604">
        <w:rPr>
          <w:rFonts w:ascii="Simplified Arabic" w:hAnsi="Simplified Arabic" w:cs="Simplified Arabic"/>
          <w:sz w:val="28"/>
          <w:szCs w:val="28"/>
          <w:rtl/>
          <w:lang w:bidi="ar-EG"/>
        </w:rPr>
        <w:t>-  الدراسات الاستطلاعية</w:t>
      </w:r>
    </w:p>
    <w:p w:rsidR="0095136D" w:rsidRPr="00064604" w:rsidRDefault="0095136D" w:rsidP="00064604">
      <w:pPr>
        <w:pStyle w:val="ListParagraph"/>
        <w:spacing w:after="0" w:line="360" w:lineRule="auto"/>
        <w:ind w:left="728"/>
        <w:jc w:val="lowKashida"/>
        <w:rPr>
          <w:rFonts w:ascii="Simplified Arabic" w:hAnsi="Simplified Arabic" w:cs="Simplified Arabic"/>
          <w:sz w:val="28"/>
          <w:szCs w:val="28"/>
          <w:rtl/>
          <w:lang w:bidi="ar-EG"/>
        </w:rPr>
      </w:pPr>
    </w:p>
    <w:p w:rsidR="0058132F" w:rsidRPr="00064604" w:rsidRDefault="00125633" w:rsidP="00064604">
      <w:pPr>
        <w:spacing w:after="0" w:line="360" w:lineRule="auto"/>
        <w:ind w:firstLine="368"/>
        <w:jc w:val="lowKashida"/>
        <w:rPr>
          <w:rFonts w:ascii="Simplified Arabic" w:hAnsi="Simplified Arabic" w:cs="Simplified Arabic"/>
          <w:sz w:val="36"/>
          <w:szCs w:val="36"/>
          <w:rtl/>
          <w:lang w:bidi="ar-EG"/>
        </w:rPr>
      </w:pPr>
      <w:r w:rsidRPr="00064604">
        <w:rPr>
          <w:rFonts w:ascii="Simplified Arabic" w:hAnsi="Simplified Arabic" w:cs="Simplified Arabic"/>
          <w:sz w:val="36"/>
          <w:szCs w:val="36"/>
          <w:rtl/>
          <w:lang w:bidi="ar-EG"/>
        </w:rPr>
        <w:lastRenderedPageBreak/>
        <w:t>تاسعاً</w:t>
      </w:r>
      <w:r w:rsidR="0058132F" w:rsidRPr="00064604">
        <w:rPr>
          <w:rFonts w:ascii="Simplified Arabic" w:hAnsi="Simplified Arabic" w:cs="Simplified Arabic"/>
          <w:sz w:val="36"/>
          <w:szCs w:val="36"/>
          <w:rtl/>
          <w:lang w:bidi="ar-EG"/>
        </w:rPr>
        <w:t xml:space="preserve"> : الأساليب الإحصائية   </w:t>
      </w:r>
    </w:p>
    <w:p w:rsidR="0058132F" w:rsidRPr="00064604" w:rsidRDefault="0058132F" w:rsidP="00064604">
      <w:pPr>
        <w:pStyle w:val="ListParagraph"/>
        <w:numPr>
          <w:ilvl w:val="0"/>
          <w:numId w:val="33"/>
        </w:numPr>
        <w:spacing w:after="0"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اختبار مان ويتنى لدلالة الفروق بين المجموعات المستقلة. </w:t>
      </w:r>
    </w:p>
    <w:p w:rsidR="0058132F" w:rsidRPr="00064604" w:rsidRDefault="0058132F" w:rsidP="00064604">
      <w:pPr>
        <w:pStyle w:val="ListParagraph"/>
        <w:numPr>
          <w:ilvl w:val="0"/>
          <w:numId w:val="33"/>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اختبار ولكوكسون لدلالة الفروق بين المجموعات المرتبطة. </w:t>
      </w:r>
    </w:p>
    <w:p w:rsidR="0058132F" w:rsidRPr="00064604" w:rsidRDefault="0058132F" w:rsidP="00064604">
      <w:pPr>
        <w:pStyle w:val="ListParagraph"/>
        <w:numPr>
          <w:ilvl w:val="0"/>
          <w:numId w:val="33"/>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استخدام اختبار (ت) </w:t>
      </w:r>
      <w:r w:rsidRPr="00064604">
        <w:rPr>
          <w:rFonts w:ascii="Simplified Arabic" w:hAnsi="Simplified Arabic" w:cs="Simplified Arabic"/>
          <w:sz w:val="28"/>
          <w:szCs w:val="28"/>
          <w:lang w:bidi="ar-EG"/>
        </w:rPr>
        <w:t>T TEST</w:t>
      </w:r>
      <w:r w:rsidRPr="00064604">
        <w:rPr>
          <w:rFonts w:ascii="Simplified Arabic" w:hAnsi="Simplified Arabic" w:cs="Simplified Arabic"/>
          <w:sz w:val="28"/>
          <w:szCs w:val="28"/>
          <w:rtl/>
          <w:lang w:bidi="ar-EG"/>
        </w:rPr>
        <w:t xml:space="preserve"> لحساب دلالة الفروق بين درجات المجموعة التجريبية والمجموعة الضابطة.</w:t>
      </w:r>
    </w:p>
    <w:p w:rsidR="0095136D" w:rsidRPr="00064604" w:rsidRDefault="0095136D" w:rsidP="00064604">
      <w:pPr>
        <w:pStyle w:val="ListParagraph"/>
        <w:spacing w:line="360" w:lineRule="auto"/>
        <w:ind w:left="728"/>
        <w:jc w:val="lowKashida"/>
        <w:rPr>
          <w:rFonts w:ascii="Simplified Arabic" w:hAnsi="Simplified Arabic" w:cs="Simplified Arabic"/>
          <w:sz w:val="18"/>
          <w:szCs w:val="18"/>
          <w:lang w:bidi="ar-EG"/>
        </w:rPr>
      </w:pPr>
    </w:p>
    <w:p w:rsidR="00D667DC" w:rsidRPr="00064604" w:rsidRDefault="00125633" w:rsidP="00064604">
      <w:pPr>
        <w:spacing w:after="0" w:line="360" w:lineRule="auto"/>
        <w:ind w:firstLine="368"/>
        <w:jc w:val="lowKashida"/>
        <w:rPr>
          <w:rFonts w:ascii="Simplified Arabic" w:hAnsi="Simplified Arabic" w:cs="Simplified Arabic"/>
          <w:sz w:val="36"/>
          <w:szCs w:val="36"/>
          <w:rtl/>
          <w:lang w:bidi="ar-EG"/>
        </w:rPr>
      </w:pPr>
      <w:r w:rsidRPr="00064604">
        <w:rPr>
          <w:rFonts w:ascii="Simplified Arabic" w:hAnsi="Simplified Arabic" w:cs="Simplified Arabic"/>
          <w:sz w:val="36"/>
          <w:szCs w:val="36"/>
          <w:rtl/>
          <w:lang w:bidi="ar-EG"/>
        </w:rPr>
        <w:t xml:space="preserve">عاشراً : </w:t>
      </w:r>
      <w:r w:rsidR="00B207C2" w:rsidRPr="00064604">
        <w:rPr>
          <w:rFonts w:ascii="Simplified Arabic" w:hAnsi="Simplified Arabic" w:cs="Simplified Arabic"/>
          <w:sz w:val="36"/>
          <w:szCs w:val="36"/>
          <w:rtl/>
          <w:lang w:bidi="ar-EG"/>
        </w:rPr>
        <w:t>نتائج الدراسة</w:t>
      </w:r>
      <w:r w:rsidR="00563737" w:rsidRPr="00064604">
        <w:rPr>
          <w:rFonts w:ascii="Simplified Arabic" w:hAnsi="Simplified Arabic" w:cs="Simplified Arabic"/>
          <w:sz w:val="36"/>
          <w:szCs w:val="36"/>
          <w:rtl/>
          <w:lang w:bidi="ar-EG"/>
        </w:rPr>
        <w:t xml:space="preserve"> وتفسيرها</w:t>
      </w:r>
    </w:p>
    <w:p w:rsidR="00AB5DBD" w:rsidRPr="00064604" w:rsidRDefault="00B207C2" w:rsidP="00064604">
      <w:pPr>
        <w:spacing w:after="0"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الفرض الاول</w:t>
      </w:r>
      <w:r w:rsidR="00260F4B" w:rsidRPr="00064604">
        <w:rPr>
          <w:rFonts w:ascii="Simplified Arabic" w:hAnsi="Simplified Arabic" w:cs="Simplified Arabic"/>
          <w:sz w:val="32"/>
          <w:szCs w:val="32"/>
          <w:rtl/>
          <w:lang w:bidi="ar-EG"/>
        </w:rPr>
        <w:t xml:space="preserve"> : </w:t>
      </w:r>
    </w:p>
    <w:p w:rsidR="00410E24" w:rsidRPr="00064604" w:rsidRDefault="00841BAF" w:rsidP="00064604">
      <w:pPr>
        <w:spacing w:after="0"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hint="cs"/>
          <w:sz w:val="28"/>
          <w:szCs w:val="28"/>
          <w:rtl/>
          <w:lang w:bidi="ar-EG"/>
        </w:rPr>
        <w:t xml:space="preserve">  </w:t>
      </w:r>
      <w:r w:rsidR="00410E24" w:rsidRPr="00064604">
        <w:rPr>
          <w:rFonts w:ascii="Simplified Arabic" w:hAnsi="Simplified Arabic" w:cs="Simplified Arabic"/>
          <w:sz w:val="28"/>
          <w:szCs w:val="28"/>
          <w:rtl/>
          <w:lang w:bidi="ar-EG"/>
        </w:rPr>
        <w:t xml:space="preserve">والذى ينص على أنه توجد فروق دالة إحصائياً بين رتب المجموعة التجريبية في القياسين قبل وبعد تطبيق إجراءات البرنامج على مقياس نوعية الحياة فى إتجاه القياس البعدى. </w:t>
      </w:r>
    </w:p>
    <w:p w:rsidR="00311657" w:rsidRPr="00064604" w:rsidRDefault="00311657" w:rsidP="00064604">
      <w:pPr>
        <w:spacing w:after="0" w:line="360" w:lineRule="auto"/>
        <w:ind w:firstLine="368"/>
        <w:jc w:val="lowKashida"/>
        <w:rPr>
          <w:rFonts w:ascii="Simplified Arabic" w:hAnsi="Simplified Arabic" w:cs="Simplified Arabic"/>
          <w:sz w:val="16"/>
          <w:szCs w:val="16"/>
          <w:lang w:bidi="ar-EG"/>
        </w:rPr>
      </w:pPr>
    </w:p>
    <w:tbl>
      <w:tblPr>
        <w:bidiVisual/>
        <w:tblW w:w="8898" w:type="dxa"/>
        <w:tblLayout w:type="fixed"/>
        <w:tblLook w:val="0000" w:firstRow="0" w:lastRow="0" w:firstColumn="0" w:lastColumn="0" w:noHBand="0" w:noVBand="0"/>
      </w:tblPr>
      <w:tblGrid>
        <w:gridCol w:w="1815"/>
        <w:gridCol w:w="924"/>
        <w:gridCol w:w="1437"/>
        <w:gridCol w:w="2156"/>
        <w:gridCol w:w="1232"/>
        <w:gridCol w:w="1334"/>
      </w:tblGrid>
      <w:tr w:rsidR="002576FD" w:rsidRPr="00064604" w:rsidTr="00841BAF">
        <w:trPr>
          <w:trHeight w:val="181"/>
        </w:trPr>
        <w:tc>
          <w:tcPr>
            <w:tcW w:w="1815"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410E24" w:rsidRPr="00064604" w:rsidRDefault="00410E24" w:rsidP="00064604">
            <w:pPr>
              <w:spacing w:line="360" w:lineRule="auto"/>
              <w:jc w:val="both"/>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المجموعة</w:t>
            </w:r>
          </w:p>
        </w:tc>
        <w:tc>
          <w:tcPr>
            <w:tcW w:w="924"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410E24" w:rsidRPr="00064604" w:rsidRDefault="00410E2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العدد</w:t>
            </w:r>
          </w:p>
        </w:tc>
        <w:tc>
          <w:tcPr>
            <w:tcW w:w="1437"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410E24" w:rsidRPr="00064604" w:rsidRDefault="00410E2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المتوسط</w:t>
            </w:r>
          </w:p>
        </w:tc>
        <w:tc>
          <w:tcPr>
            <w:tcW w:w="2156"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410E24" w:rsidRPr="00064604" w:rsidRDefault="00410E2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الانحراف المعيارى</w:t>
            </w:r>
          </w:p>
        </w:tc>
        <w:tc>
          <w:tcPr>
            <w:tcW w:w="123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10E24" w:rsidRPr="00064604" w:rsidRDefault="00410E24" w:rsidP="00064604">
            <w:pPr>
              <w:spacing w:line="360" w:lineRule="auto"/>
              <w:ind w:firstLine="368"/>
              <w:jc w:val="lowKashida"/>
              <w:rPr>
                <w:rFonts w:ascii="Simplified Arabic" w:hAnsi="Simplified Arabic" w:cs="Simplified Arabic"/>
                <w:sz w:val="28"/>
                <w:szCs w:val="28"/>
                <w:lang w:bidi="ar-EG"/>
              </w:rPr>
            </w:pPr>
            <w:r w:rsidRPr="00064604">
              <w:rPr>
                <w:rFonts w:ascii="Simplified Arabic" w:hAnsi="Simplified Arabic" w:cs="Simplified Arabic"/>
                <w:sz w:val="28"/>
                <w:szCs w:val="28"/>
                <w:lang w:bidi="ar-EG"/>
              </w:rPr>
              <w:t>Z</w:t>
            </w:r>
          </w:p>
        </w:tc>
        <w:tc>
          <w:tcPr>
            <w:tcW w:w="133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10E24" w:rsidRPr="00064604" w:rsidRDefault="00410E2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الدلالة</w:t>
            </w:r>
          </w:p>
        </w:tc>
      </w:tr>
      <w:tr w:rsidR="002576FD" w:rsidRPr="00064604" w:rsidTr="00841BAF">
        <w:trPr>
          <w:trHeight w:val="485"/>
        </w:trPr>
        <w:tc>
          <w:tcPr>
            <w:tcW w:w="1815" w:type="dxa"/>
            <w:tcBorders>
              <w:top w:val="nil"/>
              <w:left w:val="single" w:sz="4" w:space="0" w:color="000000"/>
              <w:bottom w:val="single" w:sz="4" w:space="0" w:color="000000"/>
              <w:right w:val="single" w:sz="4" w:space="0" w:color="000000"/>
            </w:tcBorders>
            <w:shd w:val="clear" w:color="auto" w:fill="A6A6A6"/>
          </w:tcPr>
          <w:p w:rsidR="00410E24" w:rsidRPr="00064604" w:rsidRDefault="00410E2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التجريبية قبل</w:t>
            </w:r>
          </w:p>
        </w:tc>
        <w:tc>
          <w:tcPr>
            <w:tcW w:w="924" w:type="dxa"/>
            <w:tcBorders>
              <w:top w:val="nil"/>
              <w:left w:val="single" w:sz="4" w:space="0" w:color="000000"/>
              <w:bottom w:val="single" w:sz="4" w:space="0" w:color="000000"/>
              <w:right w:val="single" w:sz="4" w:space="0" w:color="000000"/>
            </w:tcBorders>
            <w:shd w:val="clear" w:color="auto" w:fill="auto"/>
          </w:tcPr>
          <w:p w:rsidR="00410E24" w:rsidRPr="00064604" w:rsidRDefault="00FA6D2D"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6</w:t>
            </w:r>
          </w:p>
        </w:tc>
        <w:tc>
          <w:tcPr>
            <w:tcW w:w="1437" w:type="dxa"/>
            <w:tcBorders>
              <w:top w:val="nil"/>
              <w:left w:val="single" w:sz="4" w:space="0" w:color="000000"/>
              <w:bottom w:val="single" w:sz="4" w:space="0" w:color="000000"/>
              <w:right w:val="single" w:sz="4" w:space="0" w:color="000000"/>
            </w:tcBorders>
            <w:shd w:val="clear" w:color="auto" w:fill="auto"/>
          </w:tcPr>
          <w:p w:rsidR="00410E24" w:rsidRPr="00064604" w:rsidRDefault="00BA7D3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118.17</w:t>
            </w:r>
          </w:p>
        </w:tc>
        <w:tc>
          <w:tcPr>
            <w:tcW w:w="2156" w:type="dxa"/>
            <w:tcBorders>
              <w:top w:val="nil"/>
              <w:left w:val="single" w:sz="4" w:space="0" w:color="000000"/>
              <w:bottom w:val="single" w:sz="4" w:space="0" w:color="000000"/>
              <w:right w:val="single" w:sz="4" w:space="0" w:color="000000"/>
            </w:tcBorders>
            <w:shd w:val="clear" w:color="auto" w:fill="auto"/>
          </w:tcPr>
          <w:p w:rsidR="00410E24" w:rsidRPr="00064604" w:rsidRDefault="00BA7D3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1.941</w:t>
            </w:r>
          </w:p>
        </w:tc>
        <w:tc>
          <w:tcPr>
            <w:tcW w:w="1232" w:type="dxa"/>
            <w:vMerge w:val="restart"/>
            <w:tcBorders>
              <w:top w:val="nil"/>
              <w:left w:val="single" w:sz="4" w:space="0" w:color="000000"/>
              <w:bottom w:val="single" w:sz="4" w:space="0" w:color="000000"/>
              <w:right w:val="single" w:sz="4" w:space="0" w:color="000000"/>
            </w:tcBorders>
            <w:shd w:val="clear" w:color="auto" w:fill="auto"/>
            <w:vAlign w:val="center"/>
          </w:tcPr>
          <w:p w:rsidR="00410E24" w:rsidRPr="00064604" w:rsidRDefault="00BA7D3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2.207</w:t>
            </w:r>
          </w:p>
        </w:tc>
        <w:tc>
          <w:tcPr>
            <w:tcW w:w="1334" w:type="dxa"/>
            <w:vMerge w:val="restart"/>
            <w:tcBorders>
              <w:top w:val="nil"/>
              <w:left w:val="single" w:sz="4" w:space="0" w:color="000000"/>
              <w:bottom w:val="single" w:sz="4" w:space="0" w:color="000000"/>
              <w:right w:val="single" w:sz="4" w:space="0" w:color="000000"/>
            </w:tcBorders>
            <w:shd w:val="clear" w:color="auto" w:fill="auto"/>
            <w:vAlign w:val="center"/>
          </w:tcPr>
          <w:p w:rsidR="00410E24" w:rsidRPr="00064604" w:rsidRDefault="00BA7D3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0.05</w:t>
            </w:r>
          </w:p>
        </w:tc>
      </w:tr>
      <w:tr w:rsidR="002576FD" w:rsidRPr="00064604" w:rsidTr="00841BAF">
        <w:trPr>
          <w:trHeight w:val="231"/>
        </w:trPr>
        <w:tc>
          <w:tcPr>
            <w:tcW w:w="1815" w:type="dxa"/>
            <w:tcBorders>
              <w:top w:val="nil"/>
              <w:left w:val="single" w:sz="4" w:space="0" w:color="000000"/>
              <w:bottom w:val="single" w:sz="4" w:space="0" w:color="000000"/>
              <w:right w:val="single" w:sz="4" w:space="0" w:color="000000"/>
            </w:tcBorders>
            <w:shd w:val="clear" w:color="auto" w:fill="A6A6A6"/>
          </w:tcPr>
          <w:p w:rsidR="00410E24" w:rsidRPr="00064604" w:rsidRDefault="00410E2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التجريبية بعد</w:t>
            </w:r>
          </w:p>
        </w:tc>
        <w:tc>
          <w:tcPr>
            <w:tcW w:w="924" w:type="dxa"/>
            <w:tcBorders>
              <w:top w:val="nil"/>
              <w:left w:val="single" w:sz="4" w:space="0" w:color="000000"/>
              <w:bottom w:val="single" w:sz="4" w:space="0" w:color="000000"/>
              <w:right w:val="single" w:sz="4" w:space="0" w:color="000000"/>
            </w:tcBorders>
            <w:shd w:val="clear" w:color="auto" w:fill="auto"/>
          </w:tcPr>
          <w:p w:rsidR="00410E24" w:rsidRPr="00064604" w:rsidRDefault="00FA6D2D"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6</w:t>
            </w:r>
          </w:p>
        </w:tc>
        <w:tc>
          <w:tcPr>
            <w:tcW w:w="1437" w:type="dxa"/>
            <w:tcBorders>
              <w:top w:val="nil"/>
              <w:left w:val="single" w:sz="4" w:space="0" w:color="000000"/>
              <w:bottom w:val="single" w:sz="4" w:space="0" w:color="000000"/>
              <w:right w:val="single" w:sz="4" w:space="0" w:color="000000"/>
            </w:tcBorders>
            <w:shd w:val="clear" w:color="auto" w:fill="auto"/>
          </w:tcPr>
          <w:p w:rsidR="00410E24" w:rsidRPr="00064604" w:rsidRDefault="00BA7D3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54.67</w:t>
            </w:r>
          </w:p>
        </w:tc>
        <w:tc>
          <w:tcPr>
            <w:tcW w:w="2156" w:type="dxa"/>
            <w:tcBorders>
              <w:top w:val="nil"/>
              <w:left w:val="single" w:sz="4" w:space="0" w:color="000000"/>
              <w:bottom w:val="single" w:sz="4" w:space="0" w:color="000000"/>
              <w:right w:val="single" w:sz="4" w:space="0" w:color="000000"/>
            </w:tcBorders>
            <w:shd w:val="clear" w:color="auto" w:fill="auto"/>
          </w:tcPr>
          <w:p w:rsidR="00410E24" w:rsidRPr="00064604" w:rsidRDefault="00BA7D3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0.816</w:t>
            </w:r>
          </w:p>
        </w:tc>
        <w:tc>
          <w:tcPr>
            <w:tcW w:w="1232" w:type="dxa"/>
            <w:vMerge/>
            <w:tcBorders>
              <w:top w:val="nil"/>
              <w:left w:val="single" w:sz="4" w:space="0" w:color="000000"/>
              <w:bottom w:val="single" w:sz="4" w:space="0" w:color="000000"/>
              <w:right w:val="single" w:sz="4" w:space="0" w:color="000000"/>
            </w:tcBorders>
            <w:shd w:val="clear" w:color="auto" w:fill="auto"/>
            <w:vAlign w:val="center"/>
          </w:tcPr>
          <w:p w:rsidR="00410E24" w:rsidRPr="00064604" w:rsidRDefault="00410E24" w:rsidP="00064604">
            <w:pPr>
              <w:spacing w:line="360" w:lineRule="auto"/>
              <w:ind w:firstLine="368"/>
              <w:jc w:val="lowKashida"/>
              <w:rPr>
                <w:rFonts w:ascii="Simplified Arabic" w:hAnsi="Simplified Arabic" w:cs="Simplified Arabic"/>
                <w:sz w:val="28"/>
                <w:szCs w:val="28"/>
                <w:lang w:bidi="ar-EG"/>
              </w:rPr>
            </w:pPr>
          </w:p>
        </w:tc>
        <w:tc>
          <w:tcPr>
            <w:tcW w:w="1334" w:type="dxa"/>
            <w:vMerge/>
            <w:tcBorders>
              <w:top w:val="nil"/>
              <w:left w:val="single" w:sz="4" w:space="0" w:color="000000"/>
              <w:bottom w:val="single" w:sz="4" w:space="0" w:color="000000"/>
              <w:right w:val="single" w:sz="4" w:space="0" w:color="000000"/>
            </w:tcBorders>
            <w:shd w:val="clear" w:color="auto" w:fill="auto"/>
            <w:vAlign w:val="center"/>
          </w:tcPr>
          <w:p w:rsidR="00410E24" w:rsidRPr="00064604" w:rsidRDefault="00410E24" w:rsidP="00064604">
            <w:pPr>
              <w:spacing w:line="360" w:lineRule="auto"/>
              <w:ind w:firstLine="368"/>
              <w:jc w:val="lowKashida"/>
              <w:rPr>
                <w:rFonts w:ascii="Simplified Arabic" w:hAnsi="Simplified Arabic" w:cs="Simplified Arabic"/>
                <w:sz w:val="28"/>
                <w:szCs w:val="28"/>
                <w:lang w:bidi="ar-EG"/>
              </w:rPr>
            </w:pPr>
          </w:p>
        </w:tc>
      </w:tr>
    </w:tbl>
    <w:p w:rsidR="00311657" w:rsidRPr="00064604" w:rsidRDefault="00AB5DBD" w:rsidP="00064604">
      <w:p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      </w:t>
      </w:r>
    </w:p>
    <w:p w:rsidR="00410E24" w:rsidRPr="00064604" w:rsidRDefault="00311657" w:rsidP="00064604">
      <w:pPr>
        <w:spacing w:line="360" w:lineRule="auto"/>
        <w:jc w:val="lowKashida"/>
        <w:rPr>
          <w:rFonts w:ascii="Simplified Arabic" w:hAnsi="Simplified Arabic" w:cs="Simplified Arabic"/>
          <w:sz w:val="28"/>
          <w:szCs w:val="28"/>
          <w:rtl/>
          <w:lang w:bidi="ar-EG"/>
        </w:rPr>
      </w:pPr>
      <w:r w:rsidRPr="00064604">
        <w:rPr>
          <w:rFonts w:ascii="Simplified Arabic" w:hAnsi="Simplified Arabic" w:cs="Simplified Arabic" w:hint="cs"/>
          <w:sz w:val="28"/>
          <w:szCs w:val="28"/>
          <w:rtl/>
          <w:lang w:bidi="ar-EG"/>
        </w:rPr>
        <w:t xml:space="preserve">      </w:t>
      </w:r>
      <w:r w:rsidR="00AB5DBD" w:rsidRPr="00064604">
        <w:rPr>
          <w:rFonts w:ascii="Simplified Arabic" w:hAnsi="Simplified Arabic" w:cs="Simplified Arabic"/>
          <w:sz w:val="28"/>
          <w:szCs w:val="28"/>
          <w:rtl/>
          <w:lang w:bidi="ar-EG"/>
        </w:rPr>
        <w:t xml:space="preserve"> </w:t>
      </w:r>
      <w:r w:rsidR="00586BB7" w:rsidRPr="00064604">
        <w:rPr>
          <w:rFonts w:ascii="Simplified Arabic" w:hAnsi="Simplified Arabic" w:cs="Simplified Arabic"/>
          <w:sz w:val="28"/>
          <w:szCs w:val="28"/>
          <w:rtl/>
          <w:lang w:bidi="ar-EG"/>
        </w:rPr>
        <w:t xml:space="preserve">ومن خلال عرض المشكلات السابقة للأطفال وطرق التعامل معها من خلال جلسات البرنامج الإرشادى، تؤكد الباحثة على ضرورة التدخل الإيجابى مع الأطفال لمساعدتهم فى حل مشكلاتهم الجسمية والإجتماعية والنفسية والمعرفية.  وتؤكد ذلك دراسة عن الفشل الكلوى والتى </w:t>
      </w:r>
      <w:r w:rsidR="00586BB7" w:rsidRPr="00064604">
        <w:rPr>
          <w:rFonts w:ascii="Simplified Arabic" w:hAnsi="Simplified Arabic" w:cs="Simplified Arabic"/>
          <w:sz w:val="28"/>
          <w:szCs w:val="28"/>
          <w:rtl/>
          <w:lang w:bidi="ar-EG"/>
        </w:rPr>
        <w:lastRenderedPageBreak/>
        <w:t xml:space="preserve">كشفت إستجابات الإستبيان الذى يتكون من (34) بند يشمل سبع أبعاد وهى 1- ضعف الثقة بالنفس 2- أثر فى العلاقات مع الآخرين 3- القبول بالمرض 4- الاستسلام 5- الشعور بالذنب 6- التعامل مع المرض 7- الاستياء من المرض، وتوصلت النتائج إلى أن الإستياء من المرض ونقص العلاقات مع الأقران كانت تنبئ أقوى لمرحلة </w:t>
      </w:r>
      <w:r w:rsidR="00EE32C5" w:rsidRPr="00064604">
        <w:rPr>
          <w:rFonts w:ascii="Simplified Arabic" w:hAnsi="Simplified Arabic" w:cs="Simplified Arabic"/>
          <w:sz w:val="28"/>
          <w:szCs w:val="28"/>
          <w:rtl/>
          <w:lang w:bidi="ar-EG"/>
        </w:rPr>
        <w:t>الغسيل الكلوى</w:t>
      </w:r>
      <w:r w:rsidR="00586BB7" w:rsidRPr="00064604">
        <w:rPr>
          <w:rFonts w:ascii="Simplified Arabic" w:hAnsi="Simplified Arabic" w:cs="Simplified Arabic"/>
          <w:sz w:val="28"/>
          <w:szCs w:val="28"/>
          <w:rtl/>
          <w:lang w:bidi="ar-EG"/>
        </w:rPr>
        <w:t>، بالإضافة إلى أن معاونة الأسرة والدعم الإجتماعى تنبئ بأفضل النتائج النفسية والإجتماعية، وذلك من خلال تعلم وممارسة فنيات الإسترخاء وإيجاد طرق للشعور بالسيطرة مع الإستفادة من الموارد المتاحة.</w:t>
      </w:r>
      <w:r w:rsidR="002576FD" w:rsidRPr="00064604">
        <w:rPr>
          <w:rFonts w:ascii="Simplified Arabic" w:hAnsi="Simplified Arabic" w:cs="Simplified Arabic"/>
          <w:sz w:val="28"/>
          <w:szCs w:val="28"/>
          <w:rtl/>
          <w:lang w:bidi="ar-EG"/>
        </w:rPr>
        <w:t>(4)</w:t>
      </w:r>
    </w:p>
    <w:p w:rsidR="00311657" w:rsidRPr="00064604" w:rsidRDefault="00311657" w:rsidP="00064604">
      <w:pPr>
        <w:spacing w:line="360" w:lineRule="auto"/>
        <w:jc w:val="lowKashida"/>
        <w:rPr>
          <w:rFonts w:ascii="Simplified Arabic" w:hAnsi="Simplified Arabic" w:cs="Simplified Arabic"/>
          <w:sz w:val="2"/>
          <w:szCs w:val="2"/>
          <w:rtl/>
          <w:lang w:bidi="ar-EG"/>
        </w:rPr>
      </w:pPr>
    </w:p>
    <w:p w:rsidR="00EE32C5" w:rsidRPr="00064604" w:rsidRDefault="00B207C2" w:rsidP="00064604">
      <w:pPr>
        <w:spacing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الفرض الثانى</w:t>
      </w:r>
      <w:r w:rsidR="00EE32C5" w:rsidRPr="00064604">
        <w:rPr>
          <w:rFonts w:ascii="Simplified Arabic" w:hAnsi="Simplified Arabic" w:cs="Simplified Arabic"/>
          <w:sz w:val="32"/>
          <w:szCs w:val="32"/>
          <w:rtl/>
          <w:lang w:bidi="ar-EG"/>
        </w:rPr>
        <w:t xml:space="preserve"> : </w:t>
      </w:r>
    </w:p>
    <w:p w:rsidR="00B207C2" w:rsidRPr="00064604" w:rsidRDefault="00B207C2" w:rsidP="00064604">
      <w:pPr>
        <w:spacing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28"/>
          <w:szCs w:val="28"/>
          <w:rtl/>
          <w:lang w:bidi="ar-EG"/>
        </w:rPr>
        <w:t>والذى ينص على أنه لا توجد فروق دالة إحصائياً بين رتب المجموعة الضابطة في القياسين قبل وبعد تطبيق إجراءات البرنامج على مقياس نوعية الحياة.</w:t>
      </w:r>
    </w:p>
    <w:tbl>
      <w:tblPr>
        <w:bidiVisual/>
        <w:tblW w:w="8604" w:type="dxa"/>
        <w:tblInd w:w="8" w:type="dxa"/>
        <w:tblLayout w:type="fixed"/>
        <w:tblLook w:val="0000" w:firstRow="0" w:lastRow="0" w:firstColumn="0" w:lastColumn="0" w:noHBand="0" w:noVBand="0"/>
      </w:tblPr>
      <w:tblGrid>
        <w:gridCol w:w="1908"/>
        <w:gridCol w:w="1086"/>
        <w:gridCol w:w="1175"/>
        <w:gridCol w:w="1848"/>
        <w:gridCol w:w="1130"/>
        <w:gridCol w:w="1457"/>
      </w:tblGrid>
      <w:tr w:rsidR="002576FD" w:rsidRPr="00064604" w:rsidTr="00AB5DBD">
        <w:trPr>
          <w:trHeight w:val="296"/>
        </w:trPr>
        <w:tc>
          <w:tcPr>
            <w:tcW w:w="1908"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المجموعة</w:t>
            </w:r>
          </w:p>
        </w:tc>
        <w:tc>
          <w:tcPr>
            <w:tcW w:w="1086"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العدد</w:t>
            </w:r>
          </w:p>
        </w:tc>
        <w:tc>
          <w:tcPr>
            <w:tcW w:w="1175"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المتوسط</w:t>
            </w:r>
          </w:p>
        </w:tc>
        <w:tc>
          <w:tcPr>
            <w:tcW w:w="1848"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الانحراف المعيارى</w:t>
            </w:r>
          </w:p>
        </w:tc>
        <w:tc>
          <w:tcPr>
            <w:tcW w:w="113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20B8" w:rsidRPr="00064604" w:rsidRDefault="002520B8" w:rsidP="00064604">
            <w:pPr>
              <w:spacing w:line="360" w:lineRule="auto"/>
              <w:ind w:firstLine="368"/>
              <w:rPr>
                <w:rFonts w:ascii="Simplified Arabic" w:hAnsi="Simplified Arabic" w:cs="Simplified Arabic"/>
                <w:sz w:val="24"/>
                <w:szCs w:val="24"/>
                <w:lang w:bidi="ar-EG"/>
              </w:rPr>
            </w:pPr>
            <w:r w:rsidRPr="00064604">
              <w:rPr>
                <w:rFonts w:ascii="Simplified Arabic" w:hAnsi="Simplified Arabic" w:cs="Simplified Arabic"/>
                <w:sz w:val="24"/>
                <w:szCs w:val="24"/>
                <w:lang w:bidi="ar-EG"/>
              </w:rPr>
              <w:t>Z</w:t>
            </w:r>
          </w:p>
        </w:tc>
        <w:tc>
          <w:tcPr>
            <w:tcW w:w="145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الدلالة</w:t>
            </w:r>
          </w:p>
        </w:tc>
      </w:tr>
      <w:tr w:rsidR="002576FD" w:rsidRPr="00064604" w:rsidTr="00AB5DBD">
        <w:trPr>
          <w:trHeight w:val="167"/>
        </w:trPr>
        <w:tc>
          <w:tcPr>
            <w:tcW w:w="1908" w:type="dxa"/>
            <w:tcBorders>
              <w:top w:val="nil"/>
              <w:left w:val="single" w:sz="4" w:space="0" w:color="000000"/>
              <w:bottom w:val="single" w:sz="4" w:space="0" w:color="000000"/>
              <w:right w:val="single" w:sz="4" w:space="0" w:color="000000"/>
            </w:tcBorders>
            <w:shd w:val="clear" w:color="auto" w:fill="A6A6A6"/>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الضابطة قبل</w:t>
            </w:r>
          </w:p>
        </w:tc>
        <w:tc>
          <w:tcPr>
            <w:tcW w:w="1086" w:type="dxa"/>
            <w:tcBorders>
              <w:top w:val="nil"/>
              <w:left w:val="single" w:sz="4" w:space="0" w:color="000000"/>
              <w:bottom w:val="single" w:sz="4" w:space="0" w:color="000000"/>
              <w:right w:val="single" w:sz="4" w:space="0" w:color="000000"/>
            </w:tcBorders>
            <w:shd w:val="clear" w:color="auto" w:fill="auto"/>
          </w:tcPr>
          <w:p w:rsidR="002520B8" w:rsidRPr="00064604" w:rsidRDefault="00324AAA" w:rsidP="00064604">
            <w:pPr>
              <w:spacing w:line="360" w:lineRule="auto"/>
              <w:ind w:firstLine="18"/>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6</w:t>
            </w:r>
          </w:p>
        </w:tc>
        <w:tc>
          <w:tcPr>
            <w:tcW w:w="1175" w:type="dxa"/>
            <w:tcBorders>
              <w:top w:val="nil"/>
              <w:left w:val="single" w:sz="4" w:space="0" w:color="000000"/>
              <w:bottom w:val="single" w:sz="4" w:space="0" w:color="000000"/>
              <w:right w:val="single" w:sz="4" w:space="0" w:color="000000"/>
            </w:tcBorders>
            <w:shd w:val="clear" w:color="auto" w:fill="auto"/>
          </w:tcPr>
          <w:p w:rsidR="002520B8" w:rsidRPr="00064604" w:rsidRDefault="00CD63DC" w:rsidP="00064604">
            <w:pPr>
              <w:spacing w:line="360" w:lineRule="auto"/>
              <w:ind w:firstLine="18"/>
              <w:rPr>
                <w:rFonts w:ascii="Simplified Arabic" w:hAnsi="Simplified Arabic" w:cs="Simplified Arabic"/>
                <w:sz w:val="24"/>
                <w:szCs w:val="24"/>
                <w:lang w:bidi="ar-EG"/>
              </w:rPr>
            </w:pPr>
            <w:r w:rsidRPr="00064604">
              <w:rPr>
                <w:rFonts w:ascii="Simplified Arabic" w:hAnsi="Simplified Arabic" w:cs="Simplified Arabic"/>
                <w:sz w:val="24"/>
                <w:szCs w:val="24"/>
                <w:lang w:bidi="ar-EG"/>
              </w:rPr>
              <w:t>119.50</w:t>
            </w:r>
          </w:p>
        </w:tc>
        <w:tc>
          <w:tcPr>
            <w:tcW w:w="1848" w:type="dxa"/>
            <w:tcBorders>
              <w:top w:val="nil"/>
              <w:left w:val="single" w:sz="4" w:space="0" w:color="000000"/>
              <w:bottom w:val="single" w:sz="4" w:space="0" w:color="000000"/>
              <w:right w:val="single" w:sz="4" w:space="0" w:color="000000"/>
            </w:tcBorders>
            <w:shd w:val="clear" w:color="auto" w:fill="auto"/>
          </w:tcPr>
          <w:p w:rsidR="002520B8" w:rsidRPr="00064604" w:rsidRDefault="00CD63DC"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lang w:bidi="ar-EG"/>
              </w:rPr>
              <w:t>1.225</w:t>
            </w:r>
          </w:p>
        </w:tc>
        <w:tc>
          <w:tcPr>
            <w:tcW w:w="1130" w:type="dxa"/>
            <w:vMerge w:val="restart"/>
            <w:tcBorders>
              <w:top w:val="nil"/>
              <w:left w:val="single" w:sz="4" w:space="0" w:color="000000"/>
              <w:bottom w:val="single" w:sz="4" w:space="0" w:color="000000"/>
              <w:right w:val="single" w:sz="4" w:space="0" w:color="000000"/>
            </w:tcBorders>
            <w:shd w:val="clear" w:color="auto" w:fill="auto"/>
            <w:vAlign w:val="center"/>
          </w:tcPr>
          <w:p w:rsidR="002520B8" w:rsidRPr="00064604" w:rsidRDefault="00CD63DC" w:rsidP="00064604">
            <w:pPr>
              <w:spacing w:line="360" w:lineRule="auto"/>
              <w:ind w:firstLine="72"/>
              <w:rPr>
                <w:rFonts w:ascii="Simplified Arabic" w:hAnsi="Simplified Arabic" w:cs="Simplified Arabic"/>
                <w:sz w:val="24"/>
                <w:szCs w:val="24"/>
                <w:lang w:bidi="ar-EG"/>
              </w:rPr>
            </w:pPr>
            <w:r w:rsidRPr="00064604">
              <w:rPr>
                <w:rFonts w:ascii="Simplified Arabic" w:hAnsi="Simplified Arabic" w:cs="Simplified Arabic"/>
                <w:sz w:val="24"/>
                <w:szCs w:val="24"/>
                <w:lang w:bidi="ar-EG"/>
              </w:rPr>
              <w:t>1.518</w:t>
            </w:r>
          </w:p>
        </w:tc>
        <w:tc>
          <w:tcPr>
            <w:tcW w:w="1457" w:type="dxa"/>
            <w:vMerge w:val="restart"/>
            <w:tcBorders>
              <w:top w:val="nil"/>
              <w:left w:val="single" w:sz="4" w:space="0" w:color="000000"/>
              <w:bottom w:val="single" w:sz="4" w:space="0" w:color="000000"/>
              <w:right w:val="single" w:sz="4" w:space="0" w:color="000000"/>
            </w:tcBorders>
            <w:shd w:val="clear" w:color="auto" w:fill="auto"/>
            <w:vAlign w:val="center"/>
          </w:tcPr>
          <w:p w:rsidR="002520B8" w:rsidRPr="00064604" w:rsidRDefault="00CD63DC"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0.05</w:t>
            </w:r>
          </w:p>
        </w:tc>
      </w:tr>
      <w:tr w:rsidR="002576FD" w:rsidRPr="00064604" w:rsidTr="00AB5DBD">
        <w:trPr>
          <w:trHeight w:val="399"/>
        </w:trPr>
        <w:tc>
          <w:tcPr>
            <w:tcW w:w="1908" w:type="dxa"/>
            <w:tcBorders>
              <w:top w:val="nil"/>
              <w:left w:val="single" w:sz="4" w:space="0" w:color="000000"/>
              <w:bottom w:val="single" w:sz="4" w:space="0" w:color="000000"/>
              <w:right w:val="single" w:sz="4" w:space="0" w:color="000000"/>
            </w:tcBorders>
            <w:shd w:val="clear" w:color="auto" w:fill="A6A6A6"/>
          </w:tcPr>
          <w:p w:rsidR="002520B8" w:rsidRPr="00064604" w:rsidRDefault="002520B8" w:rsidP="00064604">
            <w:pPr>
              <w:spacing w:line="360" w:lineRule="auto"/>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الضابطة بعد</w:t>
            </w:r>
          </w:p>
        </w:tc>
        <w:tc>
          <w:tcPr>
            <w:tcW w:w="1086" w:type="dxa"/>
            <w:tcBorders>
              <w:top w:val="nil"/>
              <w:left w:val="single" w:sz="4" w:space="0" w:color="000000"/>
              <w:bottom w:val="single" w:sz="4" w:space="0" w:color="000000"/>
              <w:right w:val="single" w:sz="4" w:space="0" w:color="000000"/>
            </w:tcBorders>
            <w:shd w:val="clear" w:color="auto" w:fill="auto"/>
          </w:tcPr>
          <w:p w:rsidR="002520B8" w:rsidRPr="00064604" w:rsidRDefault="00324AAA" w:rsidP="00064604">
            <w:pPr>
              <w:spacing w:line="360" w:lineRule="auto"/>
              <w:ind w:firstLine="18"/>
              <w:rPr>
                <w:rFonts w:ascii="Simplified Arabic" w:hAnsi="Simplified Arabic" w:cs="Simplified Arabic"/>
                <w:sz w:val="24"/>
                <w:szCs w:val="24"/>
                <w:lang w:bidi="ar-EG"/>
              </w:rPr>
            </w:pPr>
            <w:r w:rsidRPr="00064604">
              <w:rPr>
                <w:rFonts w:ascii="Simplified Arabic" w:hAnsi="Simplified Arabic" w:cs="Simplified Arabic"/>
                <w:sz w:val="24"/>
                <w:szCs w:val="24"/>
                <w:rtl/>
                <w:lang w:bidi="ar-EG"/>
              </w:rPr>
              <w:t>6</w:t>
            </w:r>
          </w:p>
        </w:tc>
        <w:tc>
          <w:tcPr>
            <w:tcW w:w="1175" w:type="dxa"/>
            <w:tcBorders>
              <w:top w:val="nil"/>
              <w:left w:val="single" w:sz="4" w:space="0" w:color="000000"/>
              <w:bottom w:val="single" w:sz="4" w:space="0" w:color="000000"/>
              <w:right w:val="single" w:sz="4" w:space="0" w:color="000000"/>
            </w:tcBorders>
            <w:shd w:val="clear" w:color="auto" w:fill="auto"/>
          </w:tcPr>
          <w:p w:rsidR="002520B8" w:rsidRPr="00064604" w:rsidRDefault="00CD63DC" w:rsidP="00064604">
            <w:pPr>
              <w:spacing w:line="360" w:lineRule="auto"/>
              <w:ind w:firstLine="18"/>
              <w:rPr>
                <w:rFonts w:ascii="Simplified Arabic" w:hAnsi="Simplified Arabic" w:cs="Simplified Arabic"/>
                <w:sz w:val="24"/>
                <w:szCs w:val="24"/>
                <w:lang w:bidi="ar-EG"/>
              </w:rPr>
            </w:pPr>
            <w:r w:rsidRPr="00064604">
              <w:rPr>
                <w:rFonts w:ascii="Simplified Arabic" w:hAnsi="Simplified Arabic" w:cs="Simplified Arabic"/>
                <w:sz w:val="24"/>
                <w:szCs w:val="24"/>
                <w:lang w:bidi="ar-EG"/>
              </w:rPr>
              <w:t>118.67</w:t>
            </w:r>
          </w:p>
        </w:tc>
        <w:tc>
          <w:tcPr>
            <w:tcW w:w="1848" w:type="dxa"/>
            <w:tcBorders>
              <w:top w:val="nil"/>
              <w:left w:val="single" w:sz="4" w:space="0" w:color="000000"/>
              <w:bottom w:val="single" w:sz="4" w:space="0" w:color="000000"/>
              <w:right w:val="single" w:sz="4" w:space="0" w:color="000000"/>
            </w:tcBorders>
            <w:shd w:val="clear" w:color="auto" w:fill="auto"/>
          </w:tcPr>
          <w:p w:rsidR="002520B8" w:rsidRPr="00064604" w:rsidRDefault="00CD63DC" w:rsidP="00064604">
            <w:pPr>
              <w:spacing w:line="360" w:lineRule="auto"/>
              <w:ind w:firstLine="14"/>
              <w:rPr>
                <w:rFonts w:ascii="Simplified Arabic" w:hAnsi="Simplified Arabic" w:cs="Simplified Arabic"/>
                <w:sz w:val="24"/>
                <w:szCs w:val="24"/>
                <w:lang w:bidi="ar-EG"/>
              </w:rPr>
            </w:pPr>
            <w:r w:rsidRPr="00064604">
              <w:rPr>
                <w:rFonts w:ascii="Simplified Arabic" w:hAnsi="Simplified Arabic" w:cs="Simplified Arabic"/>
                <w:sz w:val="24"/>
                <w:szCs w:val="24"/>
                <w:lang w:bidi="ar-EG"/>
              </w:rPr>
              <w:t>.516</w:t>
            </w:r>
          </w:p>
        </w:tc>
        <w:tc>
          <w:tcPr>
            <w:tcW w:w="1130" w:type="dxa"/>
            <w:vMerge/>
            <w:tcBorders>
              <w:top w:val="nil"/>
              <w:left w:val="single" w:sz="4" w:space="0" w:color="000000"/>
              <w:bottom w:val="single" w:sz="4" w:space="0" w:color="000000"/>
              <w:right w:val="single" w:sz="4" w:space="0" w:color="000000"/>
            </w:tcBorders>
            <w:shd w:val="clear" w:color="auto" w:fill="auto"/>
            <w:vAlign w:val="center"/>
          </w:tcPr>
          <w:p w:rsidR="002520B8" w:rsidRPr="00064604" w:rsidRDefault="002520B8" w:rsidP="00064604">
            <w:pPr>
              <w:spacing w:line="360" w:lineRule="auto"/>
              <w:ind w:firstLine="368"/>
              <w:rPr>
                <w:rFonts w:ascii="Simplified Arabic" w:hAnsi="Simplified Arabic" w:cs="Simplified Arabic"/>
                <w:sz w:val="24"/>
                <w:szCs w:val="24"/>
                <w:lang w:bidi="ar-EG"/>
              </w:rPr>
            </w:pPr>
          </w:p>
        </w:tc>
        <w:tc>
          <w:tcPr>
            <w:tcW w:w="1457" w:type="dxa"/>
            <w:vMerge/>
            <w:tcBorders>
              <w:top w:val="nil"/>
              <w:left w:val="single" w:sz="4" w:space="0" w:color="000000"/>
              <w:bottom w:val="single" w:sz="4" w:space="0" w:color="000000"/>
              <w:right w:val="single" w:sz="4" w:space="0" w:color="000000"/>
            </w:tcBorders>
            <w:shd w:val="clear" w:color="auto" w:fill="auto"/>
            <w:vAlign w:val="center"/>
          </w:tcPr>
          <w:p w:rsidR="002520B8" w:rsidRPr="00064604" w:rsidRDefault="002520B8" w:rsidP="00064604">
            <w:pPr>
              <w:spacing w:line="360" w:lineRule="auto"/>
              <w:ind w:firstLine="368"/>
              <w:rPr>
                <w:rFonts w:ascii="Simplified Arabic" w:hAnsi="Simplified Arabic" w:cs="Simplified Arabic"/>
                <w:sz w:val="24"/>
                <w:szCs w:val="24"/>
                <w:lang w:bidi="ar-EG"/>
              </w:rPr>
            </w:pPr>
          </w:p>
        </w:tc>
      </w:tr>
    </w:tbl>
    <w:p w:rsidR="00311657" w:rsidRPr="00064604" w:rsidRDefault="009E7C08" w:rsidP="00064604">
      <w:pPr>
        <w:spacing w:line="360" w:lineRule="auto"/>
        <w:ind w:firstLine="368"/>
        <w:jc w:val="lowKashida"/>
        <w:rPr>
          <w:rFonts w:ascii="Simplified Arabic" w:hAnsi="Simplified Arabic" w:cs="Simplified Arabic"/>
          <w:sz w:val="14"/>
          <w:szCs w:val="14"/>
          <w:rtl/>
          <w:lang w:bidi="ar-EG"/>
        </w:rPr>
      </w:pPr>
      <w:r w:rsidRPr="00064604">
        <w:rPr>
          <w:rFonts w:ascii="Simplified Arabic" w:hAnsi="Simplified Arabic" w:cs="Simplified Arabic"/>
          <w:sz w:val="28"/>
          <w:szCs w:val="28"/>
          <w:rtl/>
          <w:lang w:bidi="ar-EG"/>
        </w:rPr>
        <w:t xml:space="preserve"> </w:t>
      </w:r>
    </w:p>
    <w:p w:rsidR="00E23968" w:rsidRPr="00064604" w:rsidRDefault="009E7C08"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 </w:t>
      </w:r>
      <w:r w:rsidR="00E23968" w:rsidRPr="00064604">
        <w:rPr>
          <w:rFonts w:ascii="Simplified Arabic" w:hAnsi="Simplified Arabic" w:cs="Simplified Arabic"/>
          <w:sz w:val="28"/>
          <w:szCs w:val="28"/>
          <w:rtl/>
          <w:lang w:bidi="ar-EG"/>
        </w:rPr>
        <w:t xml:space="preserve">وقد توصل هذا الفرض إلى أن الأطفال مع الفشل الكلوى لديهم إنخفاض فى نوعية الحياة المرتبطة بالناحية الصحية والعاطفية والإجتماعية والمعرفية والصعوبات السلوكية مقارنة مع </w:t>
      </w:r>
      <w:r w:rsidRPr="00064604">
        <w:rPr>
          <w:rFonts w:ascii="Simplified Arabic" w:hAnsi="Simplified Arabic" w:cs="Simplified Arabic"/>
          <w:sz w:val="28"/>
          <w:szCs w:val="28"/>
          <w:rtl/>
          <w:lang w:bidi="ar-EG"/>
        </w:rPr>
        <w:t>الأطفال الذين يتمتعون بصحة جيدة</w:t>
      </w:r>
      <w:r w:rsidR="00E23968" w:rsidRPr="00064604">
        <w:rPr>
          <w:rFonts w:ascii="Simplified Arabic" w:hAnsi="Simplified Arabic" w:cs="Simplified Arabic"/>
          <w:sz w:val="28"/>
          <w:szCs w:val="28"/>
          <w:rtl/>
          <w:lang w:bidi="ar-EG"/>
        </w:rPr>
        <w:t>.</w:t>
      </w:r>
    </w:p>
    <w:p w:rsidR="00E23968" w:rsidRPr="00064604" w:rsidRDefault="00E23968"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lastRenderedPageBreak/>
        <w:t xml:space="preserve">وتتفق نتائج هذا الفرض مع الدراسات السابقة والتى ترى أن هناك عدد من العوامل التى قد تساهم فى وجود مشاكل من الناحية المادية والنمائية والجوانب النفسية والإجتماعية والتأثير على الصحة العقلية ونوعية الحياة فى الأطفال على سبيل المثال وجود مضاعفات </w:t>
      </w:r>
      <w:r w:rsidR="009B6DDB" w:rsidRPr="00064604">
        <w:rPr>
          <w:rFonts w:ascii="Simplified Arabic" w:hAnsi="Simplified Arabic" w:cs="Simplified Arabic"/>
          <w:sz w:val="28"/>
          <w:szCs w:val="28"/>
          <w:rtl/>
          <w:lang w:bidi="ar-EG"/>
        </w:rPr>
        <w:t>لعملية الغسيل الدموى،</w:t>
      </w:r>
      <w:r w:rsidRPr="00064604">
        <w:rPr>
          <w:rFonts w:ascii="Simplified Arabic" w:hAnsi="Simplified Arabic" w:cs="Simplified Arabic"/>
          <w:sz w:val="28"/>
          <w:szCs w:val="28"/>
          <w:rtl/>
          <w:lang w:bidi="ar-EG"/>
        </w:rPr>
        <w:t xml:space="preserve"> وهذا بدوره يؤثر على الوظيفة الادراكية والعاطفية على المدى الطويل، وبالمثل الحاجة إلى مواعيد متكررة لزيارة المستشفى </w:t>
      </w:r>
      <w:r w:rsidR="009B6DDB" w:rsidRPr="00064604">
        <w:rPr>
          <w:rFonts w:ascii="Simplified Arabic" w:hAnsi="Simplified Arabic" w:cs="Simplified Arabic"/>
          <w:sz w:val="28"/>
          <w:szCs w:val="28"/>
          <w:rtl/>
          <w:lang w:bidi="ar-EG"/>
        </w:rPr>
        <w:t xml:space="preserve">ثلاث مرات اسبوعيا من (4إلى 6) ساعات للمرة الواحدة، </w:t>
      </w:r>
      <w:r w:rsidRPr="00064604">
        <w:rPr>
          <w:rFonts w:ascii="Simplified Arabic" w:hAnsi="Simplified Arabic" w:cs="Simplified Arabic"/>
          <w:sz w:val="28"/>
          <w:szCs w:val="28"/>
          <w:rtl/>
          <w:lang w:bidi="ar-EG"/>
        </w:rPr>
        <w:t>والتى دائماً ما يعتبر تذكير دائم للطفل بأنه مخ</w:t>
      </w:r>
      <w:r w:rsidR="00AA5D1F" w:rsidRPr="00064604">
        <w:rPr>
          <w:rFonts w:ascii="Simplified Arabic" w:hAnsi="Simplified Arabic" w:cs="Simplified Arabic"/>
          <w:sz w:val="28"/>
          <w:szCs w:val="28"/>
          <w:rtl/>
          <w:lang w:bidi="ar-EG"/>
        </w:rPr>
        <w:t xml:space="preserve">تلف عن أصدقائه ومجموعة أقرانه. </w:t>
      </w:r>
    </w:p>
    <w:p w:rsidR="00311657" w:rsidRPr="00064604" w:rsidRDefault="00311657" w:rsidP="00064604">
      <w:pPr>
        <w:spacing w:line="360" w:lineRule="auto"/>
        <w:ind w:firstLine="368"/>
        <w:jc w:val="lowKashida"/>
        <w:rPr>
          <w:rFonts w:ascii="Simplified Arabic" w:hAnsi="Simplified Arabic" w:cs="Simplified Arabic"/>
          <w:sz w:val="2"/>
          <w:szCs w:val="2"/>
          <w:rtl/>
          <w:lang w:bidi="ar-EG"/>
        </w:rPr>
      </w:pPr>
    </w:p>
    <w:p w:rsidR="00586BB7" w:rsidRPr="00064604" w:rsidRDefault="00586BB7" w:rsidP="00064604">
      <w:pPr>
        <w:spacing w:after="0"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 xml:space="preserve">الفرض الثالث </w:t>
      </w:r>
      <w:r w:rsidR="009B6DDB" w:rsidRPr="00064604">
        <w:rPr>
          <w:rFonts w:ascii="Simplified Arabic" w:hAnsi="Simplified Arabic" w:cs="Simplified Arabic"/>
          <w:sz w:val="32"/>
          <w:szCs w:val="32"/>
          <w:rtl/>
          <w:lang w:bidi="ar-EG"/>
        </w:rPr>
        <w:t>:</w:t>
      </w:r>
    </w:p>
    <w:p w:rsidR="002520B8" w:rsidRPr="00064604" w:rsidRDefault="00563BDA" w:rsidP="00064604">
      <w:pPr>
        <w:spacing w:after="0"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 </w:t>
      </w:r>
      <w:r w:rsidR="00586BB7" w:rsidRPr="00064604">
        <w:rPr>
          <w:rFonts w:ascii="Simplified Arabic" w:hAnsi="Simplified Arabic" w:cs="Simplified Arabic"/>
          <w:sz w:val="28"/>
          <w:szCs w:val="28"/>
          <w:rtl/>
          <w:lang w:bidi="ar-EG"/>
        </w:rPr>
        <w:t xml:space="preserve">والذى ينص على أنه توجد فروق دالة إحصائيا بين متوسطي درجات المجموعتين التجريبية والضابطة على مقياس نوعية الحياة بعد تطبيق إجراءات البرنامج فى إتجاه المجموعة التجريبية.  </w:t>
      </w:r>
    </w:p>
    <w:tbl>
      <w:tblPr>
        <w:bidiVisual/>
        <w:tblW w:w="8836" w:type="dxa"/>
        <w:tblInd w:w="8" w:type="dxa"/>
        <w:tblLayout w:type="fixed"/>
        <w:tblLook w:val="0000" w:firstRow="0" w:lastRow="0" w:firstColumn="0" w:lastColumn="0" w:noHBand="0" w:noVBand="0"/>
      </w:tblPr>
      <w:tblGrid>
        <w:gridCol w:w="1834"/>
        <w:gridCol w:w="789"/>
        <w:gridCol w:w="1479"/>
        <w:gridCol w:w="2071"/>
        <w:gridCol w:w="1282"/>
        <w:gridCol w:w="1381"/>
      </w:tblGrid>
      <w:tr w:rsidR="002576FD" w:rsidRPr="00064604" w:rsidTr="00311657">
        <w:trPr>
          <w:trHeight w:val="654"/>
        </w:trPr>
        <w:tc>
          <w:tcPr>
            <w:tcW w:w="1834"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المجموعة</w:t>
            </w:r>
          </w:p>
        </w:tc>
        <w:tc>
          <w:tcPr>
            <w:tcW w:w="789"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العدد</w:t>
            </w:r>
          </w:p>
        </w:tc>
        <w:tc>
          <w:tcPr>
            <w:tcW w:w="1479"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المتوسط</w:t>
            </w:r>
          </w:p>
        </w:tc>
        <w:tc>
          <w:tcPr>
            <w:tcW w:w="2071"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الانحراف المعيارى</w:t>
            </w:r>
          </w:p>
        </w:tc>
        <w:tc>
          <w:tcPr>
            <w:tcW w:w="128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15664" w:rsidRPr="00064604" w:rsidRDefault="00515664" w:rsidP="00064604">
            <w:pPr>
              <w:spacing w:line="360" w:lineRule="auto"/>
              <w:ind w:firstLine="368"/>
              <w:rPr>
                <w:rFonts w:ascii="Simplified Arabic" w:hAnsi="Simplified Arabic" w:cs="Simplified Arabic"/>
                <w:sz w:val="28"/>
                <w:szCs w:val="28"/>
                <w:lang w:bidi="ar-EG"/>
              </w:rPr>
            </w:pPr>
            <w:r w:rsidRPr="00064604">
              <w:rPr>
                <w:rFonts w:ascii="Simplified Arabic" w:hAnsi="Simplified Arabic" w:cs="Simplified Arabic"/>
                <w:sz w:val="28"/>
                <w:szCs w:val="28"/>
                <w:lang w:bidi="ar-EG"/>
              </w:rPr>
              <w:t>Z</w:t>
            </w:r>
          </w:p>
        </w:tc>
        <w:tc>
          <w:tcPr>
            <w:tcW w:w="138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الدلالة</w:t>
            </w:r>
          </w:p>
        </w:tc>
      </w:tr>
      <w:tr w:rsidR="002576FD" w:rsidRPr="00064604" w:rsidTr="00311657">
        <w:trPr>
          <w:trHeight w:val="418"/>
        </w:trPr>
        <w:tc>
          <w:tcPr>
            <w:tcW w:w="1834" w:type="dxa"/>
            <w:tcBorders>
              <w:top w:val="nil"/>
              <w:left w:val="single" w:sz="4" w:space="0" w:color="000000"/>
              <w:bottom w:val="single" w:sz="4" w:space="0" w:color="000000"/>
              <w:right w:val="single" w:sz="4" w:space="0" w:color="000000"/>
            </w:tcBorders>
            <w:shd w:val="clear" w:color="auto" w:fill="A6A6A6"/>
          </w:tcPr>
          <w:p w:rsidR="00515664" w:rsidRPr="00064604" w:rsidRDefault="00586BB7"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التجريبية بعد</w:t>
            </w:r>
          </w:p>
        </w:tc>
        <w:tc>
          <w:tcPr>
            <w:tcW w:w="789" w:type="dxa"/>
            <w:tcBorders>
              <w:top w:val="nil"/>
              <w:left w:val="single" w:sz="4" w:space="0" w:color="000000"/>
              <w:bottom w:val="single" w:sz="4" w:space="0" w:color="000000"/>
              <w:right w:val="single" w:sz="4" w:space="0" w:color="000000"/>
            </w:tcBorders>
            <w:shd w:val="clear" w:color="auto" w:fill="auto"/>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6</w:t>
            </w:r>
          </w:p>
        </w:tc>
        <w:tc>
          <w:tcPr>
            <w:tcW w:w="1479" w:type="dxa"/>
            <w:tcBorders>
              <w:top w:val="nil"/>
              <w:left w:val="single" w:sz="4" w:space="0" w:color="000000"/>
              <w:bottom w:val="single" w:sz="4" w:space="0" w:color="000000"/>
              <w:right w:val="single" w:sz="4" w:space="0" w:color="000000"/>
            </w:tcBorders>
            <w:shd w:val="clear" w:color="auto" w:fill="auto"/>
          </w:tcPr>
          <w:p w:rsidR="00515664" w:rsidRPr="00064604" w:rsidRDefault="00586BB7"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54.67</w:t>
            </w:r>
          </w:p>
        </w:tc>
        <w:tc>
          <w:tcPr>
            <w:tcW w:w="2071" w:type="dxa"/>
            <w:tcBorders>
              <w:top w:val="nil"/>
              <w:left w:val="single" w:sz="4" w:space="0" w:color="000000"/>
              <w:bottom w:val="single" w:sz="4" w:space="0" w:color="000000"/>
              <w:right w:val="single" w:sz="4" w:space="0" w:color="000000"/>
            </w:tcBorders>
            <w:shd w:val="clear" w:color="auto" w:fill="auto"/>
          </w:tcPr>
          <w:p w:rsidR="00515664" w:rsidRPr="00064604" w:rsidRDefault="00586BB7"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0.816</w:t>
            </w:r>
          </w:p>
        </w:tc>
        <w:tc>
          <w:tcPr>
            <w:tcW w:w="1282" w:type="dxa"/>
            <w:vMerge w:val="restart"/>
            <w:tcBorders>
              <w:top w:val="nil"/>
              <w:left w:val="single" w:sz="4" w:space="0" w:color="000000"/>
              <w:bottom w:val="single" w:sz="4" w:space="0" w:color="000000"/>
              <w:right w:val="single" w:sz="4" w:space="0" w:color="000000"/>
            </w:tcBorders>
            <w:shd w:val="clear" w:color="auto" w:fill="auto"/>
            <w:vAlign w:val="center"/>
          </w:tcPr>
          <w:p w:rsidR="00515664" w:rsidRPr="00064604" w:rsidRDefault="00586BB7"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2.966</w:t>
            </w:r>
          </w:p>
        </w:tc>
        <w:tc>
          <w:tcPr>
            <w:tcW w:w="1381" w:type="dxa"/>
            <w:vMerge w:val="restart"/>
            <w:tcBorders>
              <w:top w:val="nil"/>
              <w:left w:val="single" w:sz="4" w:space="0" w:color="000000"/>
              <w:bottom w:val="single" w:sz="4" w:space="0" w:color="000000"/>
              <w:right w:val="single" w:sz="4" w:space="0" w:color="000000"/>
            </w:tcBorders>
            <w:shd w:val="clear" w:color="auto" w:fill="auto"/>
            <w:vAlign w:val="center"/>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0.05</w:t>
            </w:r>
          </w:p>
        </w:tc>
      </w:tr>
      <w:tr w:rsidR="002576FD" w:rsidRPr="00064604" w:rsidTr="00311657">
        <w:trPr>
          <w:trHeight w:val="272"/>
        </w:trPr>
        <w:tc>
          <w:tcPr>
            <w:tcW w:w="1834" w:type="dxa"/>
            <w:tcBorders>
              <w:top w:val="nil"/>
              <w:left w:val="single" w:sz="4" w:space="0" w:color="000000"/>
              <w:bottom w:val="single" w:sz="4" w:space="0" w:color="000000"/>
              <w:right w:val="single" w:sz="4" w:space="0" w:color="000000"/>
            </w:tcBorders>
            <w:shd w:val="clear" w:color="auto" w:fill="A6A6A6"/>
          </w:tcPr>
          <w:p w:rsidR="00515664" w:rsidRPr="00064604" w:rsidRDefault="00586BB7"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الضابطة</w:t>
            </w:r>
            <w:r w:rsidR="00515664" w:rsidRPr="00064604">
              <w:rPr>
                <w:rFonts w:ascii="Simplified Arabic" w:hAnsi="Simplified Arabic" w:cs="Simplified Arabic"/>
                <w:sz w:val="28"/>
                <w:szCs w:val="28"/>
                <w:rtl/>
                <w:lang w:bidi="ar-EG"/>
              </w:rPr>
              <w:t xml:space="preserve"> بعد</w:t>
            </w:r>
          </w:p>
        </w:tc>
        <w:tc>
          <w:tcPr>
            <w:tcW w:w="789" w:type="dxa"/>
            <w:tcBorders>
              <w:top w:val="nil"/>
              <w:left w:val="single" w:sz="4" w:space="0" w:color="000000"/>
              <w:bottom w:val="single" w:sz="4" w:space="0" w:color="000000"/>
              <w:right w:val="single" w:sz="4" w:space="0" w:color="000000"/>
            </w:tcBorders>
            <w:shd w:val="clear" w:color="auto" w:fill="auto"/>
          </w:tcPr>
          <w:p w:rsidR="00515664" w:rsidRPr="00064604" w:rsidRDefault="0051566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6</w:t>
            </w:r>
          </w:p>
        </w:tc>
        <w:tc>
          <w:tcPr>
            <w:tcW w:w="1479" w:type="dxa"/>
            <w:tcBorders>
              <w:top w:val="nil"/>
              <w:left w:val="single" w:sz="4" w:space="0" w:color="000000"/>
              <w:bottom w:val="single" w:sz="4" w:space="0" w:color="000000"/>
              <w:right w:val="single" w:sz="4" w:space="0" w:color="000000"/>
            </w:tcBorders>
            <w:shd w:val="clear" w:color="auto" w:fill="auto"/>
          </w:tcPr>
          <w:p w:rsidR="00515664" w:rsidRPr="00064604" w:rsidRDefault="00586BB7"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118.67</w:t>
            </w:r>
          </w:p>
        </w:tc>
        <w:tc>
          <w:tcPr>
            <w:tcW w:w="2071" w:type="dxa"/>
            <w:tcBorders>
              <w:top w:val="nil"/>
              <w:left w:val="single" w:sz="4" w:space="0" w:color="000000"/>
              <w:bottom w:val="single" w:sz="4" w:space="0" w:color="000000"/>
              <w:right w:val="single" w:sz="4" w:space="0" w:color="000000"/>
            </w:tcBorders>
            <w:shd w:val="clear" w:color="auto" w:fill="auto"/>
          </w:tcPr>
          <w:p w:rsidR="00515664" w:rsidRPr="00064604" w:rsidRDefault="00586BB7"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0.516</w:t>
            </w:r>
          </w:p>
        </w:tc>
        <w:tc>
          <w:tcPr>
            <w:tcW w:w="1282" w:type="dxa"/>
            <w:vMerge/>
            <w:tcBorders>
              <w:top w:val="nil"/>
              <w:left w:val="single" w:sz="4" w:space="0" w:color="000000"/>
              <w:bottom w:val="single" w:sz="4" w:space="0" w:color="000000"/>
              <w:right w:val="single" w:sz="4" w:space="0" w:color="000000"/>
            </w:tcBorders>
            <w:shd w:val="clear" w:color="auto" w:fill="auto"/>
            <w:vAlign w:val="center"/>
          </w:tcPr>
          <w:p w:rsidR="00515664" w:rsidRPr="00064604" w:rsidRDefault="00515664" w:rsidP="00064604">
            <w:pPr>
              <w:spacing w:line="360" w:lineRule="auto"/>
              <w:ind w:firstLine="368"/>
              <w:jc w:val="lowKashida"/>
              <w:rPr>
                <w:rFonts w:ascii="Simplified Arabic" w:hAnsi="Simplified Arabic" w:cs="Simplified Arabic"/>
                <w:sz w:val="28"/>
                <w:szCs w:val="28"/>
                <w:lang w:bidi="ar-EG"/>
              </w:rPr>
            </w:pPr>
          </w:p>
        </w:tc>
        <w:tc>
          <w:tcPr>
            <w:tcW w:w="1381" w:type="dxa"/>
            <w:vMerge/>
            <w:tcBorders>
              <w:top w:val="nil"/>
              <w:left w:val="single" w:sz="4" w:space="0" w:color="000000"/>
              <w:bottom w:val="single" w:sz="4" w:space="0" w:color="000000"/>
              <w:right w:val="single" w:sz="4" w:space="0" w:color="000000"/>
            </w:tcBorders>
            <w:shd w:val="clear" w:color="auto" w:fill="auto"/>
            <w:vAlign w:val="center"/>
          </w:tcPr>
          <w:p w:rsidR="00515664" w:rsidRPr="00064604" w:rsidRDefault="00515664" w:rsidP="00064604">
            <w:pPr>
              <w:spacing w:line="360" w:lineRule="auto"/>
              <w:ind w:firstLine="368"/>
              <w:jc w:val="lowKashida"/>
              <w:rPr>
                <w:rFonts w:ascii="Simplified Arabic" w:hAnsi="Simplified Arabic" w:cs="Simplified Arabic"/>
                <w:sz w:val="28"/>
                <w:szCs w:val="28"/>
                <w:lang w:bidi="ar-EG"/>
              </w:rPr>
            </w:pPr>
          </w:p>
        </w:tc>
      </w:tr>
    </w:tbl>
    <w:p w:rsidR="001555C4" w:rsidRPr="00064604" w:rsidRDefault="001555C4" w:rsidP="00064604">
      <w:pPr>
        <w:spacing w:before="120" w:line="360" w:lineRule="auto"/>
        <w:ind w:firstLine="368"/>
        <w:jc w:val="both"/>
        <w:rPr>
          <w:rFonts w:ascii="Simplified Arabic" w:hAnsi="Simplified Arabic" w:cs="Simplified Arabic"/>
          <w:sz w:val="2"/>
          <w:szCs w:val="2"/>
          <w:rtl/>
        </w:rPr>
      </w:pPr>
    </w:p>
    <w:p w:rsidR="001555C4" w:rsidRPr="00064604" w:rsidRDefault="001555C4" w:rsidP="00064604">
      <w:pPr>
        <w:spacing w:before="120" w:line="360" w:lineRule="auto"/>
        <w:ind w:firstLine="368"/>
        <w:jc w:val="both"/>
        <w:rPr>
          <w:rFonts w:ascii="Simplified Arabic" w:hAnsi="Simplified Arabic" w:cs="Simplified Arabic"/>
          <w:sz w:val="28"/>
          <w:szCs w:val="28"/>
          <w:rtl/>
        </w:rPr>
      </w:pPr>
      <w:r w:rsidRPr="00064604">
        <w:rPr>
          <w:rFonts w:ascii="Simplified Arabic" w:hAnsi="Simplified Arabic" w:cs="Simplified Arabic"/>
          <w:sz w:val="28"/>
          <w:szCs w:val="28"/>
          <w:rtl/>
        </w:rPr>
        <w:t>تتحدد فيما سبق أن أوضحته الباحثة كلية فى تفسير نتيجة فرضى الدراسة السابقين ( الأول والثانى )</w:t>
      </w:r>
      <w:r w:rsidR="00891B81" w:rsidRPr="00064604">
        <w:rPr>
          <w:rFonts w:ascii="Simplified Arabic" w:hAnsi="Simplified Arabic" w:cs="Simplified Arabic"/>
          <w:sz w:val="28"/>
          <w:szCs w:val="28"/>
          <w:rtl/>
        </w:rPr>
        <w:t xml:space="preserve">، </w:t>
      </w:r>
      <w:r w:rsidRPr="00064604">
        <w:rPr>
          <w:rFonts w:ascii="Simplified Arabic" w:hAnsi="Simplified Arabic" w:cs="Simplified Arabic"/>
          <w:sz w:val="28"/>
          <w:szCs w:val="28"/>
          <w:rtl/>
        </w:rPr>
        <w:t>والمتعلق بمدى فاعلية البرنامج الإرشادى المستخدم بما يحتوى عليه من إستراتيجيات وأساليب بالإضافة إلى مدى دقة الضبط التجريبى</w:t>
      </w:r>
      <w:r w:rsidR="00891B81" w:rsidRPr="00064604">
        <w:rPr>
          <w:rFonts w:ascii="Simplified Arabic" w:hAnsi="Simplified Arabic" w:cs="Simplified Arabic"/>
          <w:sz w:val="28"/>
          <w:szCs w:val="28"/>
          <w:rtl/>
        </w:rPr>
        <w:t xml:space="preserve">، </w:t>
      </w:r>
      <w:r w:rsidRPr="00064604">
        <w:rPr>
          <w:rFonts w:ascii="Simplified Arabic" w:hAnsi="Simplified Arabic" w:cs="Simplified Arabic"/>
          <w:sz w:val="28"/>
          <w:szCs w:val="28"/>
          <w:rtl/>
        </w:rPr>
        <w:t>والتى ساعدت فى عدم دخول أى متغيرات على مجموعتى الدراسة خلاف البرنامج الإرشادى يكون لها الشأن فى التغيير أو التأثير على نتائج هذا الفرض .</w:t>
      </w:r>
    </w:p>
    <w:p w:rsidR="001555C4" w:rsidRPr="00064604" w:rsidRDefault="001555C4" w:rsidP="00064604">
      <w:pPr>
        <w:spacing w:before="120" w:line="360" w:lineRule="auto"/>
        <w:ind w:firstLine="368"/>
        <w:jc w:val="both"/>
        <w:rPr>
          <w:rFonts w:ascii="Simplified Arabic" w:hAnsi="Simplified Arabic" w:cs="Simplified Arabic"/>
          <w:sz w:val="28"/>
          <w:szCs w:val="28"/>
          <w:rtl/>
        </w:rPr>
      </w:pPr>
      <w:r w:rsidRPr="00064604">
        <w:rPr>
          <w:rFonts w:ascii="Simplified Arabic" w:hAnsi="Simplified Arabic" w:cs="Simplified Arabic"/>
          <w:sz w:val="28"/>
          <w:szCs w:val="28"/>
          <w:rtl/>
        </w:rPr>
        <w:lastRenderedPageBreak/>
        <w:t>بالاضافة الى مدى المعاناة الجسمية والنفسية التى ت</w:t>
      </w:r>
      <w:r w:rsidR="001A3E32" w:rsidRPr="00064604">
        <w:rPr>
          <w:rFonts w:ascii="Simplified Arabic" w:hAnsi="Simplified Arabic" w:cs="Simplified Arabic"/>
          <w:sz w:val="28"/>
          <w:szCs w:val="28"/>
          <w:rtl/>
        </w:rPr>
        <w:t>صاحب حالات هؤلاء الأطفال المرضى</w:t>
      </w:r>
      <w:r w:rsidRPr="00064604">
        <w:rPr>
          <w:rFonts w:ascii="Simplified Arabic" w:hAnsi="Simplified Arabic" w:cs="Simplified Arabic"/>
          <w:sz w:val="28"/>
          <w:szCs w:val="28"/>
          <w:rtl/>
        </w:rPr>
        <w:t xml:space="preserve">، وما يضاف إلى ذلك من حرمانهم فى معظم الأحيان من ممارسة حياتهم الطبيعية وأنشتطتهم اليومية من قبل والديهم أو مدرسيهم خوفاً عليهم من </w:t>
      </w:r>
      <w:r w:rsidR="002576FD" w:rsidRPr="00064604">
        <w:rPr>
          <w:rFonts w:ascii="Simplified Arabic" w:hAnsi="Simplified Arabic" w:cs="Simplified Arabic"/>
          <w:sz w:val="28"/>
          <w:szCs w:val="28"/>
          <w:rtl/>
        </w:rPr>
        <w:t>مغبة سوء حالتهم الصحية وتدهورها</w:t>
      </w:r>
      <w:r w:rsidRPr="00064604">
        <w:rPr>
          <w:rFonts w:ascii="Simplified Arabic" w:hAnsi="Simplified Arabic" w:cs="Simplified Arabic"/>
          <w:sz w:val="28"/>
          <w:szCs w:val="28"/>
          <w:rtl/>
        </w:rPr>
        <w:t>.</w:t>
      </w:r>
      <w:r w:rsidR="002576FD" w:rsidRPr="00064604">
        <w:rPr>
          <w:rFonts w:ascii="Simplified Arabic" w:hAnsi="Simplified Arabic" w:cs="Simplified Arabic"/>
          <w:sz w:val="28"/>
          <w:szCs w:val="28"/>
          <w:rtl/>
        </w:rPr>
        <w:t>(13)</w:t>
      </w:r>
    </w:p>
    <w:p w:rsidR="001A3E32" w:rsidRPr="00064604" w:rsidRDefault="001555C4" w:rsidP="00064604">
      <w:pPr>
        <w:spacing w:line="360" w:lineRule="auto"/>
        <w:ind w:firstLine="368"/>
        <w:jc w:val="both"/>
        <w:rPr>
          <w:rFonts w:ascii="Simplified Arabic" w:hAnsi="Simplified Arabic" w:cs="Simplified Arabic"/>
          <w:sz w:val="28"/>
          <w:szCs w:val="28"/>
          <w:rtl/>
        </w:rPr>
      </w:pPr>
      <w:r w:rsidRPr="00064604">
        <w:rPr>
          <w:rFonts w:ascii="Simplified Arabic" w:hAnsi="Simplified Arabic" w:cs="Simplified Arabic"/>
          <w:sz w:val="28"/>
          <w:szCs w:val="28"/>
          <w:rtl/>
        </w:rPr>
        <w:t>ومن ثم فإن هؤلاء الأطفال المرضى بالفشل الكلوى المزمن والمتعايشون على ماكينة الغسيل الصناعى يواجهون بإستمرار بمواقف عصيبة ناجمة عن شعورهم بمدى تعاستهم وأحباطتهم وأستيائهم نتيجة عدم قدرتهم أو تحصلهم كأطفال لهذه الأعباء الجسمية منذ صغرهم</w:t>
      </w:r>
      <w:r w:rsidR="00891B81" w:rsidRPr="00064604">
        <w:rPr>
          <w:rFonts w:ascii="Simplified Arabic" w:hAnsi="Simplified Arabic" w:cs="Simplified Arabic"/>
          <w:sz w:val="28"/>
          <w:szCs w:val="28"/>
          <w:rtl/>
        </w:rPr>
        <w:t xml:space="preserve">، </w:t>
      </w:r>
      <w:r w:rsidRPr="00064604">
        <w:rPr>
          <w:rFonts w:ascii="Simplified Arabic" w:hAnsi="Simplified Arabic" w:cs="Simplified Arabic"/>
          <w:sz w:val="28"/>
          <w:szCs w:val="28"/>
          <w:rtl/>
        </w:rPr>
        <w:t>وذلك يؤدى إلى إستمرار مستوى الوح</w:t>
      </w:r>
      <w:r w:rsidR="002576FD" w:rsidRPr="00064604">
        <w:rPr>
          <w:rFonts w:ascii="Simplified Arabic" w:hAnsi="Simplified Arabic" w:cs="Simplified Arabic"/>
          <w:sz w:val="28"/>
          <w:szCs w:val="28"/>
          <w:rtl/>
        </w:rPr>
        <w:t>دة النفسية لدى الأطفال بشكل دال</w:t>
      </w:r>
      <w:r w:rsidRPr="00064604">
        <w:rPr>
          <w:rFonts w:ascii="Simplified Arabic" w:hAnsi="Simplified Arabic" w:cs="Simplified Arabic"/>
          <w:sz w:val="28"/>
          <w:szCs w:val="28"/>
          <w:rtl/>
        </w:rPr>
        <w:t>.</w:t>
      </w:r>
      <w:r w:rsidR="002576FD" w:rsidRPr="00064604">
        <w:rPr>
          <w:rFonts w:ascii="Simplified Arabic" w:hAnsi="Simplified Arabic" w:cs="Simplified Arabic"/>
          <w:sz w:val="28"/>
          <w:szCs w:val="28"/>
          <w:rtl/>
        </w:rPr>
        <w:t>(14)</w:t>
      </w:r>
    </w:p>
    <w:p w:rsidR="00311657" w:rsidRPr="00064604" w:rsidRDefault="00311657" w:rsidP="00064604">
      <w:pPr>
        <w:spacing w:line="360" w:lineRule="auto"/>
        <w:ind w:firstLine="368"/>
        <w:jc w:val="both"/>
        <w:rPr>
          <w:rFonts w:ascii="Simplified Arabic" w:hAnsi="Simplified Arabic" w:cs="Simplified Arabic"/>
          <w:sz w:val="28"/>
          <w:szCs w:val="28"/>
          <w:rtl/>
        </w:rPr>
      </w:pPr>
    </w:p>
    <w:p w:rsidR="00D56F8D" w:rsidRPr="00064604" w:rsidRDefault="00D56F8D" w:rsidP="00064604">
      <w:pPr>
        <w:spacing w:line="360" w:lineRule="auto"/>
        <w:ind w:firstLine="368"/>
        <w:jc w:val="lowKashida"/>
        <w:rPr>
          <w:rFonts w:ascii="Simplified Arabic" w:hAnsi="Simplified Arabic" w:cs="Simplified Arabic"/>
          <w:sz w:val="32"/>
          <w:szCs w:val="32"/>
          <w:rtl/>
          <w:lang w:bidi="ar-EG"/>
        </w:rPr>
      </w:pPr>
      <w:r w:rsidRPr="00064604">
        <w:rPr>
          <w:rFonts w:ascii="Simplified Arabic" w:hAnsi="Simplified Arabic" w:cs="Simplified Arabic"/>
          <w:sz w:val="32"/>
          <w:szCs w:val="32"/>
          <w:rtl/>
          <w:lang w:bidi="ar-EG"/>
        </w:rPr>
        <w:t>الفرض الرابع</w:t>
      </w:r>
    </w:p>
    <w:p w:rsidR="00D56F8D" w:rsidRPr="00064604" w:rsidRDefault="00D56F8D"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t xml:space="preserve">والذى ينص على أنه توجد فروق دالة إحصائيا بين رتب المجموعة التجريبية في القياسين البعدي والتتبعي للبرنامج على مقياس نوعية الحياة </w:t>
      </w:r>
    </w:p>
    <w:tbl>
      <w:tblPr>
        <w:bidiVisual/>
        <w:tblW w:w="8530" w:type="dxa"/>
        <w:tblInd w:w="428" w:type="dxa"/>
        <w:tblLayout w:type="fixed"/>
        <w:tblLook w:val="0000" w:firstRow="0" w:lastRow="0" w:firstColumn="0" w:lastColumn="0" w:noHBand="0" w:noVBand="0"/>
      </w:tblPr>
      <w:tblGrid>
        <w:gridCol w:w="1754"/>
        <w:gridCol w:w="897"/>
        <w:gridCol w:w="1295"/>
        <w:gridCol w:w="2093"/>
        <w:gridCol w:w="1196"/>
        <w:gridCol w:w="1295"/>
      </w:tblGrid>
      <w:tr w:rsidR="002576FD" w:rsidRPr="00064604" w:rsidTr="00311657">
        <w:trPr>
          <w:trHeight w:val="399"/>
        </w:trPr>
        <w:tc>
          <w:tcPr>
            <w:tcW w:w="1754"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المجموعة</w:t>
            </w:r>
          </w:p>
        </w:tc>
        <w:tc>
          <w:tcPr>
            <w:tcW w:w="897"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العدد</w:t>
            </w:r>
          </w:p>
        </w:tc>
        <w:tc>
          <w:tcPr>
            <w:tcW w:w="1295"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المتوسط</w:t>
            </w:r>
          </w:p>
        </w:tc>
        <w:tc>
          <w:tcPr>
            <w:tcW w:w="2093" w:type="dxa"/>
            <w:tcBorders>
              <w:top w:val="single" w:sz="4" w:space="0" w:color="000000"/>
              <w:left w:val="single" w:sz="4" w:space="0" w:color="000000"/>
              <w:bottom w:val="single" w:sz="4" w:space="0" w:color="000000"/>
              <w:right w:val="single" w:sz="4" w:space="0" w:color="000000"/>
            </w:tcBorders>
            <w:shd w:val="clear" w:color="auto" w:fill="A6A6A6"/>
            <w:vAlign w:val="bottom"/>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الانحراف المعيارى</w:t>
            </w:r>
          </w:p>
        </w:tc>
        <w:tc>
          <w:tcPr>
            <w:tcW w:w="119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15664" w:rsidRPr="00064604" w:rsidRDefault="00515664" w:rsidP="00064604">
            <w:pPr>
              <w:spacing w:line="360" w:lineRule="auto"/>
              <w:ind w:firstLine="368"/>
              <w:rPr>
                <w:rFonts w:ascii="Simplified Arabic" w:hAnsi="Simplified Arabic" w:cs="Simplified Arabic"/>
                <w:sz w:val="28"/>
                <w:szCs w:val="28"/>
                <w:lang w:bidi="ar-EG"/>
              </w:rPr>
            </w:pPr>
            <w:r w:rsidRPr="00064604">
              <w:rPr>
                <w:rFonts w:ascii="Simplified Arabic" w:hAnsi="Simplified Arabic" w:cs="Simplified Arabic"/>
                <w:sz w:val="28"/>
                <w:szCs w:val="28"/>
                <w:lang w:bidi="ar-EG"/>
              </w:rPr>
              <w:t>Z</w:t>
            </w:r>
          </w:p>
        </w:tc>
        <w:tc>
          <w:tcPr>
            <w:tcW w:w="129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الدلالة</w:t>
            </w:r>
          </w:p>
        </w:tc>
      </w:tr>
      <w:tr w:rsidR="002576FD" w:rsidRPr="00064604" w:rsidTr="00311657">
        <w:trPr>
          <w:trHeight w:val="227"/>
        </w:trPr>
        <w:tc>
          <w:tcPr>
            <w:tcW w:w="1754" w:type="dxa"/>
            <w:tcBorders>
              <w:top w:val="nil"/>
              <w:left w:val="single" w:sz="4" w:space="0" w:color="000000"/>
              <w:bottom w:val="single" w:sz="4" w:space="0" w:color="000000"/>
              <w:right w:val="single" w:sz="4" w:space="0" w:color="000000"/>
            </w:tcBorders>
            <w:shd w:val="clear" w:color="auto" w:fill="A6A6A6"/>
          </w:tcPr>
          <w:p w:rsidR="00515664" w:rsidRPr="00064604" w:rsidRDefault="00D56F8D"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التجريبية بعد</w:t>
            </w:r>
          </w:p>
        </w:tc>
        <w:tc>
          <w:tcPr>
            <w:tcW w:w="897" w:type="dxa"/>
            <w:tcBorders>
              <w:top w:val="nil"/>
              <w:left w:val="single" w:sz="4" w:space="0" w:color="000000"/>
              <w:bottom w:val="single" w:sz="4" w:space="0" w:color="000000"/>
              <w:right w:val="single" w:sz="4" w:space="0" w:color="000000"/>
            </w:tcBorders>
            <w:shd w:val="clear" w:color="auto" w:fill="auto"/>
          </w:tcPr>
          <w:p w:rsidR="00515664" w:rsidRPr="00064604" w:rsidRDefault="00515664"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6</w:t>
            </w:r>
          </w:p>
        </w:tc>
        <w:tc>
          <w:tcPr>
            <w:tcW w:w="1295" w:type="dxa"/>
            <w:tcBorders>
              <w:top w:val="nil"/>
              <w:left w:val="single" w:sz="4" w:space="0" w:color="000000"/>
              <w:bottom w:val="single" w:sz="4" w:space="0" w:color="000000"/>
              <w:right w:val="single" w:sz="4" w:space="0" w:color="000000"/>
            </w:tcBorders>
            <w:shd w:val="clear" w:color="auto" w:fill="auto"/>
          </w:tcPr>
          <w:p w:rsidR="00515664" w:rsidRPr="00064604" w:rsidRDefault="00D56F8D"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54.67</w:t>
            </w:r>
          </w:p>
        </w:tc>
        <w:tc>
          <w:tcPr>
            <w:tcW w:w="2093" w:type="dxa"/>
            <w:tcBorders>
              <w:top w:val="nil"/>
              <w:left w:val="single" w:sz="4" w:space="0" w:color="000000"/>
              <w:bottom w:val="single" w:sz="4" w:space="0" w:color="000000"/>
              <w:right w:val="single" w:sz="4" w:space="0" w:color="000000"/>
            </w:tcBorders>
            <w:shd w:val="clear" w:color="auto" w:fill="auto"/>
          </w:tcPr>
          <w:p w:rsidR="00515664" w:rsidRPr="00064604" w:rsidRDefault="00D56F8D" w:rsidP="00064604">
            <w:pPr>
              <w:spacing w:line="360" w:lineRule="auto"/>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0.816</w:t>
            </w:r>
          </w:p>
        </w:tc>
        <w:tc>
          <w:tcPr>
            <w:tcW w:w="1196" w:type="dxa"/>
            <w:vMerge w:val="restart"/>
            <w:tcBorders>
              <w:top w:val="nil"/>
              <w:left w:val="single" w:sz="4" w:space="0" w:color="000000"/>
              <w:bottom w:val="single" w:sz="4" w:space="0" w:color="000000"/>
              <w:right w:val="single" w:sz="4" w:space="0" w:color="000000"/>
            </w:tcBorders>
            <w:shd w:val="clear" w:color="auto" w:fill="auto"/>
            <w:vAlign w:val="center"/>
          </w:tcPr>
          <w:p w:rsidR="00515664" w:rsidRPr="00064604" w:rsidRDefault="00D56F8D" w:rsidP="00064604">
            <w:pPr>
              <w:spacing w:line="360" w:lineRule="auto"/>
              <w:ind w:firstLine="40"/>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1.342</w:t>
            </w:r>
          </w:p>
        </w:tc>
        <w:tc>
          <w:tcPr>
            <w:tcW w:w="1295" w:type="dxa"/>
            <w:vMerge w:val="restart"/>
            <w:tcBorders>
              <w:top w:val="nil"/>
              <w:left w:val="single" w:sz="4" w:space="0" w:color="000000"/>
              <w:bottom w:val="single" w:sz="4" w:space="0" w:color="000000"/>
              <w:right w:val="single" w:sz="4" w:space="0" w:color="000000"/>
            </w:tcBorders>
            <w:shd w:val="clear" w:color="auto" w:fill="auto"/>
            <w:vAlign w:val="center"/>
          </w:tcPr>
          <w:p w:rsidR="00515664" w:rsidRPr="00064604" w:rsidRDefault="00D56F8D" w:rsidP="00064604">
            <w:pPr>
              <w:spacing w:line="360" w:lineRule="auto"/>
              <w:ind w:firstLine="40"/>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0.05</w:t>
            </w:r>
          </w:p>
        </w:tc>
      </w:tr>
      <w:tr w:rsidR="002576FD" w:rsidRPr="00064604" w:rsidTr="00311657">
        <w:trPr>
          <w:trHeight w:val="537"/>
        </w:trPr>
        <w:tc>
          <w:tcPr>
            <w:tcW w:w="1754" w:type="dxa"/>
            <w:tcBorders>
              <w:top w:val="nil"/>
              <w:left w:val="single" w:sz="4" w:space="0" w:color="000000"/>
              <w:bottom w:val="single" w:sz="4" w:space="0" w:color="000000"/>
              <w:right w:val="single" w:sz="4" w:space="0" w:color="000000"/>
            </w:tcBorders>
            <w:shd w:val="clear" w:color="auto" w:fill="A6A6A6"/>
          </w:tcPr>
          <w:p w:rsidR="00515664" w:rsidRPr="00064604" w:rsidRDefault="00D56F8D"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التجريبية تتبعى</w:t>
            </w:r>
          </w:p>
        </w:tc>
        <w:tc>
          <w:tcPr>
            <w:tcW w:w="897" w:type="dxa"/>
            <w:tcBorders>
              <w:top w:val="nil"/>
              <w:left w:val="single" w:sz="4" w:space="0" w:color="000000"/>
              <w:bottom w:val="single" w:sz="4" w:space="0" w:color="000000"/>
              <w:right w:val="single" w:sz="4" w:space="0" w:color="000000"/>
            </w:tcBorders>
            <w:shd w:val="clear" w:color="auto" w:fill="auto"/>
          </w:tcPr>
          <w:p w:rsidR="00515664" w:rsidRPr="00064604" w:rsidRDefault="00515664"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6</w:t>
            </w:r>
          </w:p>
        </w:tc>
        <w:tc>
          <w:tcPr>
            <w:tcW w:w="1295" w:type="dxa"/>
            <w:tcBorders>
              <w:top w:val="nil"/>
              <w:left w:val="single" w:sz="4" w:space="0" w:color="000000"/>
              <w:bottom w:val="single" w:sz="4" w:space="0" w:color="000000"/>
              <w:right w:val="single" w:sz="4" w:space="0" w:color="000000"/>
            </w:tcBorders>
            <w:shd w:val="clear" w:color="auto" w:fill="auto"/>
          </w:tcPr>
          <w:p w:rsidR="00515664" w:rsidRPr="00064604" w:rsidRDefault="00D56F8D"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57.5</w:t>
            </w:r>
          </w:p>
        </w:tc>
        <w:tc>
          <w:tcPr>
            <w:tcW w:w="2093" w:type="dxa"/>
            <w:tcBorders>
              <w:top w:val="nil"/>
              <w:left w:val="single" w:sz="4" w:space="0" w:color="000000"/>
              <w:bottom w:val="single" w:sz="4" w:space="0" w:color="000000"/>
              <w:right w:val="single" w:sz="4" w:space="0" w:color="000000"/>
            </w:tcBorders>
            <w:shd w:val="clear" w:color="auto" w:fill="auto"/>
          </w:tcPr>
          <w:p w:rsidR="00515664" w:rsidRPr="00064604" w:rsidRDefault="00D56F8D" w:rsidP="00064604">
            <w:p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4.68</w:t>
            </w:r>
          </w:p>
        </w:tc>
        <w:tc>
          <w:tcPr>
            <w:tcW w:w="1196" w:type="dxa"/>
            <w:vMerge/>
            <w:tcBorders>
              <w:top w:val="nil"/>
              <w:left w:val="single" w:sz="4" w:space="0" w:color="000000"/>
              <w:bottom w:val="single" w:sz="4" w:space="0" w:color="000000"/>
              <w:right w:val="single" w:sz="4" w:space="0" w:color="000000"/>
            </w:tcBorders>
            <w:shd w:val="clear" w:color="auto" w:fill="auto"/>
            <w:vAlign w:val="center"/>
          </w:tcPr>
          <w:p w:rsidR="00515664" w:rsidRPr="00064604" w:rsidRDefault="00515664" w:rsidP="00064604">
            <w:pPr>
              <w:spacing w:line="360" w:lineRule="auto"/>
              <w:ind w:firstLine="368"/>
              <w:jc w:val="lowKashida"/>
              <w:rPr>
                <w:rFonts w:ascii="Simplified Arabic" w:hAnsi="Simplified Arabic" w:cs="Simplified Arabic"/>
                <w:sz w:val="28"/>
                <w:szCs w:val="28"/>
                <w:lang w:bidi="ar-EG"/>
              </w:rPr>
            </w:pPr>
          </w:p>
        </w:tc>
        <w:tc>
          <w:tcPr>
            <w:tcW w:w="1295" w:type="dxa"/>
            <w:vMerge/>
            <w:tcBorders>
              <w:top w:val="nil"/>
              <w:left w:val="single" w:sz="4" w:space="0" w:color="000000"/>
              <w:bottom w:val="single" w:sz="4" w:space="0" w:color="000000"/>
              <w:right w:val="single" w:sz="4" w:space="0" w:color="000000"/>
            </w:tcBorders>
            <w:shd w:val="clear" w:color="auto" w:fill="auto"/>
            <w:vAlign w:val="center"/>
          </w:tcPr>
          <w:p w:rsidR="00515664" w:rsidRPr="00064604" w:rsidRDefault="00515664" w:rsidP="00064604">
            <w:pPr>
              <w:spacing w:line="360" w:lineRule="auto"/>
              <w:ind w:firstLine="368"/>
              <w:jc w:val="lowKashida"/>
              <w:rPr>
                <w:rFonts w:ascii="Simplified Arabic" w:hAnsi="Simplified Arabic" w:cs="Simplified Arabic"/>
                <w:sz w:val="28"/>
                <w:szCs w:val="28"/>
                <w:lang w:bidi="ar-EG"/>
              </w:rPr>
            </w:pPr>
          </w:p>
        </w:tc>
      </w:tr>
    </w:tbl>
    <w:p w:rsidR="00515664" w:rsidRPr="00064604" w:rsidRDefault="00515664" w:rsidP="00064604">
      <w:pPr>
        <w:spacing w:line="360" w:lineRule="auto"/>
        <w:ind w:firstLine="368"/>
        <w:jc w:val="lowKashida"/>
        <w:rPr>
          <w:rFonts w:ascii="Simplified Arabic" w:hAnsi="Simplified Arabic" w:cs="Simplified Arabic"/>
          <w:sz w:val="14"/>
          <w:szCs w:val="14"/>
          <w:rtl/>
          <w:lang w:bidi="ar-EG"/>
        </w:rPr>
      </w:pPr>
    </w:p>
    <w:p w:rsidR="00710C92" w:rsidRPr="00064604" w:rsidRDefault="00E12EB2"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rtl/>
          <w:lang w:bidi="ar-EG"/>
        </w:rPr>
        <w:lastRenderedPageBreak/>
        <w:t xml:space="preserve">  </w:t>
      </w:r>
      <w:r w:rsidR="00710C92" w:rsidRPr="00064604">
        <w:rPr>
          <w:rFonts w:ascii="Simplified Arabic" w:hAnsi="Simplified Arabic" w:cs="Simplified Arabic"/>
          <w:sz w:val="28"/>
          <w:szCs w:val="28"/>
          <w:rtl/>
          <w:lang w:bidi="ar-EG"/>
        </w:rPr>
        <w:t>لقد توصل الفرض إلى عدم وجود فروق دالة إحصائياً بين درجات أفراد المجموعة التجريبية على مقياس نوعية الحياة فى كل من التطبيق البعدى والتتبعى، وذلك رغم مرور فترة زمنية مقدارها ( شه</w:t>
      </w:r>
      <w:r w:rsidRPr="00064604">
        <w:rPr>
          <w:rFonts w:ascii="Simplified Arabic" w:hAnsi="Simplified Arabic" w:cs="Simplified Arabic"/>
          <w:sz w:val="28"/>
          <w:szCs w:val="28"/>
          <w:rtl/>
          <w:lang w:bidi="ar-EG"/>
        </w:rPr>
        <w:t xml:space="preserve">رين ) وهى فترة ليست بالقصيرة.  </w:t>
      </w:r>
    </w:p>
    <w:p w:rsidR="00E12EB2" w:rsidRPr="00064604" w:rsidRDefault="00710C92" w:rsidP="00064604">
      <w:pPr>
        <w:spacing w:line="360" w:lineRule="auto"/>
        <w:ind w:firstLine="368"/>
        <w:jc w:val="lowKashida"/>
        <w:rPr>
          <w:rFonts w:ascii="Simplified Arabic" w:hAnsi="Simplified Arabic" w:cs="Simplified Arabic"/>
          <w:sz w:val="28"/>
          <w:szCs w:val="28"/>
          <w:rtl/>
          <w:lang w:bidi="ar-EG"/>
        </w:rPr>
      </w:pPr>
      <w:r w:rsidRPr="00064604">
        <w:rPr>
          <w:rFonts w:ascii="Simplified Arabic" w:hAnsi="Simplified Arabic" w:cs="Simplified Arabic"/>
          <w:sz w:val="28"/>
          <w:szCs w:val="28"/>
          <w:u w:val="single"/>
          <w:rtl/>
          <w:lang w:bidi="ar-EG"/>
        </w:rPr>
        <w:t>وتفسر الباح</w:t>
      </w:r>
      <w:r w:rsidR="00E12EB2" w:rsidRPr="00064604">
        <w:rPr>
          <w:rFonts w:ascii="Simplified Arabic" w:hAnsi="Simplified Arabic" w:cs="Simplified Arabic"/>
          <w:sz w:val="28"/>
          <w:szCs w:val="28"/>
          <w:u w:val="single"/>
          <w:rtl/>
          <w:lang w:bidi="ar-EG"/>
        </w:rPr>
        <w:t>ثة ذلك فى ضوء النقاط  التالية :</w:t>
      </w:r>
      <w:r w:rsidRPr="00064604">
        <w:rPr>
          <w:rFonts w:ascii="Simplified Arabic" w:hAnsi="Simplified Arabic" w:cs="Simplified Arabic"/>
          <w:sz w:val="28"/>
          <w:szCs w:val="28"/>
          <w:rtl/>
          <w:lang w:bidi="ar-EG"/>
        </w:rPr>
        <w:t xml:space="preserve"> </w:t>
      </w:r>
    </w:p>
    <w:p w:rsidR="00710C92" w:rsidRPr="00064604" w:rsidRDefault="00710C92" w:rsidP="00064604">
      <w:pPr>
        <w:pStyle w:val="ListParagraph"/>
        <w:numPr>
          <w:ilvl w:val="0"/>
          <w:numId w:val="35"/>
        </w:numPr>
        <w:spacing w:line="360" w:lineRule="auto"/>
        <w:jc w:val="lowKashida"/>
        <w:rPr>
          <w:rFonts w:ascii="Simplified Arabic" w:hAnsi="Simplified Arabic" w:cs="Simplified Arabic"/>
          <w:sz w:val="28"/>
          <w:szCs w:val="28"/>
          <w:u w:val="single"/>
          <w:lang w:bidi="ar-EG"/>
        </w:rPr>
      </w:pPr>
      <w:r w:rsidRPr="00064604">
        <w:rPr>
          <w:rFonts w:ascii="Simplified Arabic" w:hAnsi="Simplified Arabic" w:cs="Simplified Arabic"/>
          <w:sz w:val="28"/>
          <w:szCs w:val="28"/>
          <w:rtl/>
          <w:lang w:bidi="ar-EG"/>
        </w:rPr>
        <w:t xml:space="preserve">التأكيد على نتيجة الفرض الأول فى هذه الدراسة والمتعلق بفاعلية البرنامج الإرشادى المستخدم، وذلك بما يتضمنه من أساليب وفنيات تتناسب مع طبيعة مرض هؤلاء الأطفال. </w:t>
      </w:r>
    </w:p>
    <w:p w:rsidR="00710C92" w:rsidRPr="00064604" w:rsidRDefault="00710C92" w:rsidP="00064604">
      <w:pPr>
        <w:pStyle w:val="ListParagraph"/>
        <w:numPr>
          <w:ilvl w:val="0"/>
          <w:numId w:val="35"/>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التقييم البعدى لكل جلسة من جلسات البرنامج والتى شهدت نجاح كل جلسة من جلسات البرنامج على حدى </w:t>
      </w:r>
    </w:p>
    <w:p w:rsidR="00710C92" w:rsidRPr="00064604" w:rsidRDefault="00710C92" w:rsidP="00064604">
      <w:pPr>
        <w:pStyle w:val="ListParagraph"/>
        <w:numPr>
          <w:ilvl w:val="0"/>
          <w:numId w:val="35"/>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ما أقرته أمهات الأطفال المرضى للباحثة حيث ذكرهم شعورهم بتغير أطفالهم للأحسن مقارنة بما كانوا عليه قبل البرنامج </w:t>
      </w:r>
    </w:p>
    <w:p w:rsidR="00710C92" w:rsidRPr="00064604" w:rsidRDefault="00710C92" w:rsidP="00064604">
      <w:pPr>
        <w:pStyle w:val="ListParagraph"/>
        <w:numPr>
          <w:ilvl w:val="0"/>
          <w:numId w:val="35"/>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العلاقة الطبية التى قامت بين الأطفال والباحثة والتى أدت إلى عدم إنقطاعها وتواصلها مع الأطفال بعد التطبيق البعدى للمقياس فبعد التطبيق البعدى والتتبعى طلب الأطفال جلسات أضافية، وذلك لتجمعهم معاً والمناقشة فى كل جديد لديهم وأخذ رأى بعضهم البعض فى ذلك.</w:t>
      </w:r>
    </w:p>
    <w:p w:rsidR="009E48B9" w:rsidRPr="00064604" w:rsidRDefault="00710C92" w:rsidP="00064604">
      <w:pPr>
        <w:pStyle w:val="ListParagraph"/>
        <w:numPr>
          <w:ilvl w:val="0"/>
          <w:numId w:val="35"/>
        </w:numPr>
        <w:spacing w:line="360" w:lineRule="auto"/>
        <w:jc w:val="lowKashida"/>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الحاجة الدائمة لدى الأطفال إلى المساندة، فكانوا دائمين الأتصال  بالباحثة وأخبراها بكل جديد عن حالتهم، والتى كانت تتواصل معهم تليفونياً دون الذهاب لهم لمدة شهرين، وهذا أقوى فى دلالته على نجاح أثر البرنامج.</w:t>
      </w:r>
    </w:p>
    <w:p w:rsidR="00311657" w:rsidRPr="00064604" w:rsidRDefault="00311657" w:rsidP="00064604">
      <w:pPr>
        <w:pStyle w:val="ListParagraph"/>
        <w:spacing w:line="360" w:lineRule="auto"/>
        <w:ind w:left="728"/>
        <w:jc w:val="lowKashida"/>
        <w:rPr>
          <w:rFonts w:ascii="Simplified Arabic" w:hAnsi="Simplified Arabic" w:cs="Simplified Arabic"/>
          <w:sz w:val="28"/>
          <w:szCs w:val="28"/>
          <w:lang w:bidi="ar-EG"/>
        </w:rPr>
      </w:pPr>
    </w:p>
    <w:p w:rsidR="002576FD" w:rsidRPr="00064604" w:rsidRDefault="009E48B9" w:rsidP="00064604">
      <w:pPr>
        <w:spacing w:after="0" w:line="360" w:lineRule="auto"/>
        <w:jc w:val="both"/>
        <w:rPr>
          <w:rFonts w:ascii="Simplified Arabic" w:eastAsia="Calibri" w:hAnsi="Simplified Arabic" w:cs="Simplified Arabic"/>
          <w:sz w:val="36"/>
          <w:szCs w:val="36"/>
          <w:u w:val="single"/>
          <w:rtl/>
          <w:lang w:bidi="ar-EG"/>
        </w:rPr>
      </w:pPr>
      <w:r w:rsidRPr="00064604">
        <w:rPr>
          <w:rFonts w:ascii="Simplified Arabic" w:eastAsia="Calibri" w:hAnsi="Simplified Arabic" w:cs="Simplified Arabic"/>
          <w:sz w:val="36"/>
          <w:szCs w:val="36"/>
          <w:u w:val="single"/>
          <w:rtl/>
          <w:lang w:bidi="ar-EG"/>
        </w:rPr>
        <w:lastRenderedPageBreak/>
        <w:t>مراجع الدراسة :</w:t>
      </w:r>
    </w:p>
    <w:p w:rsidR="002576FD" w:rsidRPr="00064604" w:rsidRDefault="002576FD" w:rsidP="00064604">
      <w:pPr>
        <w:pStyle w:val="ListParagraph"/>
        <w:numPr>
          <w:ilvl w:val="0"/>
          <w:numId w:val="36"/>
        </w:numPr>
        <w:tabs>
          <w:tab w:val="right" w:pos="180"/>
        </w:tabs>
        <w:spacing w:after="0" w:line="360" w:lineRule="auto"/>
        <w:jc w:val="both"/>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 رمزى البارودى (2010 مارس 11) إحصائيات مرضى الفشل الكلوى فى مصر. جريدة اليوم السابع</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shd w:val="clear" w:color="auto" w:fill="FFFFFF" w:themeFill="background1"/>
          <w:rtl/>
          <w:lang w:bidi="ar-EG"/>
        </w:rPr>
        <w:t>ص : 9.</w:t>
      </w:r>
    </w:p>
    <w:p w:rsidR="00311657" w:rsidRPr="00064604" w:rsidRDefault="00311657" w:rsidP="00064604">
      <w:pPr>
        <w:pStyle w:val="ListParagraph"/>
        <w:tabs>
          <w:tab w:val="right" w:pos="180"/>
        </w:tabs>
        <w:spacing w:after="0" w:line="360" w:lineRule="auto"/>
        <w:ind w:left="502"/>
        <w:jc w:val="both"/>
        <w:rPr>
          <w:rFonts w:ascii="Simplified Arabic" w:hAnsi="Simplified Arabic" w:cs="Simplified Arabic"/>
          <w:sz w:val="28"/>
          <w:szCs w:val="28"/>
          <w:lang w:bidi="ar-EG"/>
        </w:rPr>
      </w:pPr>
    </w:p>
    <w:p w:rsidR="002576FD" w:rsidRPr="00064604" w:rsidRDefault="002576FD" w:rsidP="00064604">
      <w:pPr>
        <w:pStyle w:val="ListParagraph"/>
        <w:numPr>
          <w:ilvl w:val="0"/>
          <w:numId w:val="36"/>
        </w:numPr>
        <w:tabs>
          <w:tab w:val="right" w:pos="209"/>
          <w:tab w:val="right" w:pos="569"/>
        </w:tabs>
        <w:spacing w:after="0" w:line="360" w:lineRule="auto"/>
        <w:jc w:val="both"/>
        <w:rPr>
          <w:rFonts w:ascii="Simplified Arabic" w:hAnsi="Simplified Arabic" w:cs="Simplified Arabic"/>
          <w:sz w:val="28"/>
          <w:szCs w:val="28"/>
          <w:lang w:bidi="ar-EG"/>
        </w:rPr>
      </w:pPr>
      <w:r w:rsidRPr="00064604">
        <w:rPr>
          <w:rFonts w:ascii="Simplified Arabic" w:hAnsi="Simplified Arabic" w:cs="Simplified Arabic"/>
          <w:sz w:val="28"/>
          <w:szCs w:val="28"/>
          <w:rtl/>
          <w:lang w:bidi="ar-EG"/>
        </w:rPr>
        <w:t xml:space="preserve">زكريا الباز(2010). </w:t>
      </w:r>
      <w:r w:rsidRPr="00064604">
        <w:rPr>
          <w:rFonts w:ascii="Simplified Arabic" w:hAnsi="Simplified Arabic" w:cs="Simplified Arabic"/>
          <w:sz w:val="28"/>
          <w:szCs w:val="28"/>
          <w:u w:val="single"/>
          <w:rtl/>
          <w:lang w:bidi="ar-EG"/>
        </w:rPr>
        <w:t>المشروع المصرى للوقاية من أمرض الكلى المزمنه</w:t>
      </w:r>
      <w:r w:rsidRPr="00064604">
        <w:rPr>
          <w:rFonts w:ascii="Simplified Arabic" w:hAnsi="Simplified Arabic" w:cs="Simplified Arabic"/>
          <w:sz w:val="28"/>
          <w:szCs w:val="28"/>
          <w:rtl/>
          <w:lang w:bidi="ar-EG"/>
        </w:rPr>
        <w:t xml:space="preserve"> . القاهرة . الجمعية المصرية لرعاية مرضى الكلى. </w:t>
      </w:r>
    </w:p>
    <w:p w:rsidR="00311657" w:rsidRPr="00064604" w:rsidRDefault="00311657" w:rsidP="00064604">
      <w:pPr>
        <w:pStyle w:val="ListParagraph"/>
        <w:tabs>
          <w:tab w:val="right" w:pos="209"/>
          <w:tab w:val="right" w:pos="569"/>
        </w:tabs>
        <w:spacing w:after="0" w:line="360" w:lineRule="auto"/>
        <w:ind w:left="502"/>
        <w:jc w:val="both"/>
        <w:rPr>
          <w:rFonts w:ascii="Simplified Arabic" w:hAnsi="Simplified Arabic" w:cs="Simplified Arabic"/>
          <w:sz w:val="28"/>
          <w:szCs w:val="28"/>
          <w:lang w:bidi="ar-EG"/>
        </w:rPr>
      </w:pPr>
    </w:p>
    <w:p w:rsidR="002576FD" w:rsidRPr="00064604" w:rsidRDefault="002576FD" w:rsidP="00064604">
      <w:pPr>
        <w:pStyle w:val="ListParagraph"/>
        <w:numPr>
          <w:ilvl w:val="0"/>
          <w:numId w:val="36"/>
        </w:numPr>
        <w:spacing w:after="0" w:line="360" w:lineRule="auto"/>
        <w:jc w:val="both"/>
        <w:rPr>
          <w:rFonts w:ascii="Simplified Arabic" w:eastAsia="Times New Roman" w:hAnsi="Simplified Arabic" w:cs="Simplified Arabic"/>
          <w:sz w:val="28"/>
          <w:szCs w:val="28"/>
          <w:lang w:bidi="ar-EG"/>
        </w:rPr>
      </w:pPr>
      <w:r w:rsidRPr="00064604">
        <w:rPr>
          <w:rFonts w:ascii="Simplified Arabic" w:hAnsi="Simplified Arabic" w:cs="Simplified Arabic"/>
          <w:sz w:val="28"/>
          <w:szCs w:val="28"/>
          <w:rtl/>
          <w:lang w:bidi="ar-EG"/>
        </w:rPr>
        <w:t>هند إسماعيل . (2004) . الحاجات النفسية للأطفال ذوى الأمراض المزمنه فى مرحلة الطفولة المبكرة . رسالة ماجستير غير منشورة , جامعة القاهرة</w:t>
      </w:r>
      <w:r w:rsidR="00891B81" w:rsidRPr="00064604">
        <w:rPr>
          <w:rFonts w:ascii="Simplified Arabic" w:hAnsi="Simplified Arabic" w:cs="Simplified Arabic"/>
          <w:sz w:val="28"/>
          <w:szCs w:val="28"/>
          <w:rtl/>
          <w:lang w:bidi="ar-EG"/>
        </w:rPr>
        <w:t xml:space="preserve">، </w:t>
      </w:r>
      <w:r w:rsidRPr="00064604">
        <w:rPr>
          <w:rFonts w:ascii="Simplified Arabic" w:hAnsi="Simplified Arabic" w:cs="Simplified Arabic"/>
          <w:sz w:val="28"/>
          <w:szCs w:val="28"/>
          <w:rtl/>
          <w:lang w:bidi="ar-EG"/>
        </w:rPr>
        <w:t>كلية رياض الأطفال.</w:t>
      </w:r>
    </w:p>
    <w:p w:rsidR="00311657" w:rsidRPr="00064604" w:rsidRDefault="00311657" w:rsidP="00064604">
      <w:pPr>
        <w:pStyle w:val="ListParagraph"/>
        <w:spacing w:after="0" w:line="360" w:lineRule="auto"/>
        <w:ind w:left="502"/>
        <w:jc w:val="both"/>
        <w:rPr>
          <w:rFonts w:ascii="Simplified Arabic" w:eastAsia="Times New Roman" w:hAnsi="Simplified Arabic" w:cs="Simplified Arabic"/>
          <w:sz w:val="28"/>
          <w:szCs w:val="28"/>
          <w:rtl/>
          <w:lang w:bidi="ar-EG"/>
        </w:rPr>
      </w:pPr>
    </w:p>
    <w:p w:rsidR="002576FD" w:rsidRPr="00064604" w:rsidRDefault="002576FD" w:rsidP="00064604">
      <w:pPr>
        <w:pStyle w:val="ListParagraph"/>
        <w:numPr>
          <w:ilvl w:val="0"/>
          <w:numId w:val="36"/>
        </w:numPr>
        <w:shd w:val="clear" w:color="auto" w:fill="FFFFFF"/>
        <w:bidi w:val="0"/>
        <w:spacing w:beforeAutospacing="1" w:after="0" w:afterAutospacing="1" w:line="360" w:lineRule="auto"/>
        <w:ind w:right="72"/>
        <w:jc w:val="both"/>
        <w:textAlignment w:val="bottom"/>
        <w:rPr>
          <w:rFonts w:ascii="Simplified Arabic" w:hAnsi="Simplified Arabic" w:cs="Simplified Arabic"/>
          <w:sz w:val="28"/>
          <w:szCs w:val="28"/>
        </w:rPr>
      </w:pPr>
      <w:r w:rsidRPr="00064604">
        <w:rPr>
          <w:rFonts w:ascii="Simplified Arabic" w:hAnsi="Simplified Arabic" w:cs="Simplified Arabic"/>
          <w:sz w:val="28"/>
          <w:szCs w:val="28"/>
        </w:rPr>
        <w:t xml:space="preserve">Agneta A,Birgitta K,Charlotte M,Britta H and Susanne H. </w:t>
      </w:r>
      <w:r w:rsidRPr="00064604">
        <w:rPr>
          <w:rFonts w:ascii="Simplified Arabic" w:hAnsi="Simplified Arabic" w:cs="Simplified Arabic"/>
          <w:kern w:val="36"/>
          <w:sz w:val="28"/>
          <w:szCs w:val="28"/>
          <w:lang w:val="en"/>
        </w:rPr>
        <w:t>Health-related quality of life in different stages of chronic kidney disease and at initiation of dialysis treatment</w:t>
      </w:r>
      <w:r w:rsidRPr="00064604">
        <w:rPr>
          <w:rFonts w:ascii="Simplified Arabic" w:hAnsi="Simplified Arabic" w:cs="Simplified Arabic"/>
          <w:sz w:val="28"/>
          <w:szCs w:val="28"/>
        </w:rPr>
        <w:t xml:space="preserve"> .</w:t>
      </w:r>
      <w:r w:rsidRPr="00064604">
        <w:rPr>
          <w:rFonts w:ascii="Simplified Arabic" w:hAnsi="Simplified Arabic" w:cs="Simplified Arabic"/>
          <w:i/>
          <w:iCs/>
          <w:sz w:val="28"/>
          <w:szCs w:val="28"/>
        </w:rPr>
        <w:t>Journal of Health and Quality of Life 2012</w:t>
      </w:r>
      <w:r w:rsidRPr="00064604">
        <w:rPr>
          <w:rFonts w:ascii="Simplified Arabic" w:hAnsi="Simplified Arabic" w:cs="Simplified Arabic"/>
          <w:sz w:val="28"/>
          <w:szCs w:val="28"/>
        </w:rPr>
        <w:t xml:space="preserve"> pp 1477-7525</w:t>
      </w:r>
    </w:p>
    <w:p w:rsidR="00311657" w:rsidRPr="00064604" w:rsidRDefault="00311657" w:rsidP="00064604">
      <w:pPr>
        <w:pStyle w:val="ListParagraph"/>
        <w:shd w:val="clear" w:color="auto" w:fill="FFFFFF"/>
        <w:bidi w:val="0"/>
        <w:spacing w:beforeAutospacing="1" w:after="0" w:afterAutospacing="1" w:line="360" w:lineRule="auto"/>
        <w:ind w:left="502" w:right="72"/>
        <w:jc w:val="both"/>
        <w:textAlignment w:val="bottom"/>
        <w:rPr>
          <w:rFonts w:ascii="Simplified Arabic" w:hAnsi="Simplified Arabic" w:cs="Simplified Arabic"/>
          <w:sz w:val="28"/>
          <w:szCs w:val="28"/>
        </w:rPr>
      </w:pPr>
    </w:p>
    <w:p w:rsidR="00311657" w:rsidRPr="00064604" w:rsidRDefault="002576FD" w:rsidP="00064604">
      <w:pPr>
        <w:pStyle w:val="ListParagraph"/>
        <w:numPr>
          <w:ilvl w:val="0"/>
          <w:numId w:val="36"/>
        </w:numPr>
        <w:autoSpaceDE w:val="0"/>
        <w:autoSpaceDN w:val="0"/>
        <w:bidi w:val="0"/>
        <w:adjustRightInd w:val="0"/>
        <w:spacing w:after="0" w:line="360" w:lineRule="auto"/>
        <w:ind w:left="142"/>
        <w:jc w:val="both"/>
        <w:rPr>
          <w:rFonts w:ascii="Simplified Arabic" w:hAnsi="Simplified Arabic" w:cs="Simplified Arabic"/>
          <w:sz w:val="28"/>
          <w:szCs w:val="28"/>
          <w:lang w:bidi="ar-EG"/>
        </w:rPr>
      </w:pPr>
      <w:r w:rsidRPr="00064604">
        <w:rPr>
          <w:rFonts w:ascii="Simplified Arabic" w:hAnsi="Simplified Arabic" w:cs="Simplified Arabic"/>
          <w:sz w:val="28"/>
          <w:szCs w:val="28"/>
        </w:rPr>
        <w:t xml:space="preserve"> Buyan N, Türkmen MA, Bilge I, Baskin E, Haberai M; Bilginer Y et al. Quality of life in children with chronic kidney diesease (with child and parente assessments). Pediatr Nephrol. [Internet] Aug 2010; [citado</w:t>
      </w:r>
      <w:r w:rsidR="00311657" w:rsidRPr="00064604">
        <w:rPr>
          <w:rFonts w:ascii="Simplified Arabic" w:hAnsi="Simplified Arabic" w:cs="Simplified Arabic"/>
          <w:sz w:val="28"/>
          <w:szCs w:val="28"/>
        </w:rPr>
        <w:t xml:space="preserve"> em 14 jul 2016]; 25(8): 1487-9</w:t>
      </w:r>
      <w:r w:rsidR="00311657" w:rsidRPr="00064604">
        <w:rPr>
          <w:rFonts w:ascii="Simplified Arabic" w:hAnsi="Simplified Arabic" w:cs="Simplified Arabic" w:hint="cs"/>
          <w:sz w:val="28"/>
          <w:szCs w:val="28"/>
          <w:rtl/>
        </w:rPr>
        <w:t>6</w:t>
      </w:r>
    </w:p>
    <w:p w:rsidR="00311657" w:rsidRPr="00064604" w:rsidRDefault="00311657" w:rsidP="00064604">
      <w:pPr>
        <w:pStyle w:val="ListParagraph"/>
        <w:autoSpaceDE w:val="0"/>
        <w:autoSpaceDN w:val="0"/>
        <w:bidi w:val="0"/>
        <w:adjustRightInd w:val="0"/>
        <w:spacing w:after="0" w:line="360" w:lineRule="auto"/>
        <w:ind w:left="142"/>
        <w:jc w:val="both"/>
        <w:rPr>
          <w:rFonts w:ascii="Simplified Arabic" w:hAnsi="Simplified Arabic" w:cs="Simplified Arabic"/>
          <w:sz w:val="28"/>
          <w:szCs w:val="28"/>
          <w:lang w:bidi="ar-EG"/>
        </w:rPr>
      </w:pPr>
    </w:p>
    <w:p w:rsidR="002576FD" w:rsidRPr="00064604" w:rsidRDefault="002576FD" w:rsidP="00064604">
      <w:pPr>
        <w:pStyle w:val="ListParagraph"/>
        <w:numPr>
          <w:ilvl w:val="0"/>
          <w:numId w:val="36"/>
        </w:numPr>
        <w:autoSpaceDE w:val="0"/>
        <w:autoSpaceDN w:val="0"/>
        <w:bidi w:val="0"/>
        <w:adjustRightInd w:val="0"/>
        <w:spacing w:after="0" w:line="360" w:lineRule="auto"/>
        <w:ind w:left="142"/>
        <w:jc w:val="both"/>
        <w:rPr>
          <w:rFonts w:ascii="Simplified Arabic" w:hAnsi="Simplified Arabic" w:cs="Simplified Arabic"/>
          <w:sz w:val="28"/>
          <w:szCs w:val="28"/>
          <w:lang w:bidi="ar-EG"/>
        </w:rPr>
      </w:pPr>
      <w:r w:rsidRPr="00064604">
        <w:rPr>
          <w:rFonts w:ascii="Simplified Arabic" w:hAnsi="Simplified Arabic" w:cs="Simplified Arabic"/>
          <w:sz w:val="28"/>
          <w:szCs w:val="28"/>
          <w:lang w:bidi="ar-KW"/>
        </w:rPr>
        <w:t xml:space="preserve">Brakeman Paul R. (2005). </w:t>
      </w:r>
      <w:r w:rsidRPr="00064604">
        <w:rPr>
          <w:rFonts w:ascii="Simplified Arabic" w:hAnsi="Simplified Arabic" w:cs="Simplified Arabic"/>
          <w:sz w:val="28"/>
          <w:szCs w:val="28"/>
          <w:u w:val="single"/>
          <w:lang w:bidi="ar-KW"/>
        </w:rPr>
        <w:t>Chronic Renal Failure</w:t>
      </w:r>
      <w:r w:rsidRPr="00064604">
        <w:rPr>
          <w:rFonts w:ascii="Simplified Arabic" w:hAnsi="Simplified Arabic" w:cs="Simplified Arabic"/>
          <w:sz w:val="28"/>
          <w:szCs w:val="28"/>
          <w:lang w:bidi="ar-KW"/>
        </w:rPr>
        <w:t>. Source: Handbook of Pediatric Urology (2nd Edition).pp.236-238 .</w:t>
      </w:r>
    </w:p>
    <w:p w:rsidR="00311657" w:rsidRPr="00064604" w:rsidRDefault="00311657" w:rsidP="00064604">
      <w:pPr>
        <w:pStyle w:val="ListParagraph"/>
        <w:autoSpaceDE w:val="0"/>
        <w:autoSpaceDN w:val="0"/>
        <w:bidi w:val="0"/>
        <w:adjustRightInd w:val="0"/>
        <w:spacing w:after="0" w:line="360" w:lineRule="auto"/>
        <w:ind w:left="142"/>
        <w:jc w:val="both"/>
        <w:rPr>
          <w:rFonts w:ascii="Simplified Arabic" w:hAnsi="Simplified Arabic" w:cs="Simplified Arabic"/>
          <w:sz w:val="28"/>
          <w:szCs w:val="28"/>
          <w:lang w:bidi="ar-EG"/>
        </w:rPr>
      </w:pPr>
    </w:p>
    <w:p w:rsidR="002576FD" w:rsidRPr="00064604" w:rsidRDefault="002576FD" w:rsidP="00064604">
      <w:pPr>
        <w:pStyle w:val="ListParagraph"/>
        <w:numPr>
          <w:ilvl w:val="0"/>
          <w:numId w:val="36"/>
        </w:numPr>
        <w:autoSpaceDE w:val="0"/>
        <w:autoSpaceDN w:val="0"/>
        <w:bidi w:val="0"/>
        <w:adjustRightInd w:val="0"/>
        <w:spacing w:line="360" w:lineRule="auto"/>
        <w:rPr>
          <w:rFonts w:ascii="Simplified Arabic" w:hAnsi="Simplified Arabic" w:cs="Simplified Arabic"/>
          <w:i/>
          <w:iCs/>
          <w:sz w:val="28"/>
          <w:szCs w:val="28"/>
          <w:rtl/>
        </w:rPr>
      </w:pPr>
      <w:r w:rsidRPr="00064604">
        <w:rPr>
          <w:rFonts w:ascii="Simplified Arabic" w:hAnsi="Simplified Arabic" w:cs="Simplified Arabic"/>
          <w:i/>
          <w:iCs/>
          <w:sz w:val="28"/>
          <w:szCs w:val="28"/>
        </w:rPr>
        <w:t>Dobbels F, Decorte A, Roskams A, Van Damme-Lombaerts R. Health related quality of life, treatment adherence, symptom experience and depression in adolescent renal transplant patients. Pediatr</w:t>
      </w:r>
      <w:r w:rsidRPr="00064604">
        <w:rPr>
          <w:rFonts w:ascii="Simplified Arabic" w:hAnsi="Simplified Arabic" w:cs="Simplified Arabic"/>
          <w:i/>
          <w:iCs/>
          <w:sz w:val="28"/>
          <w:szCs w:val="28"/>
          <w:rtl/>
        </w:rPr>
        <w:t xml:space="preserve"> </w:t>
      </w:r>
      <w:r w:rsidRPr="00064604">
        <w:rPr>
          <w:rFonts w:ascii="Simplified Arabic" w:hAnsi="Simplified Arabic" w:cs="Simplified Arabic"/>
          <w:i/>
          <w:iCs/>
          <w:sz w:val="28"/>
          <w:szCs w:val="28"/>
        </w:rPr>
        <w:t>Transplantation</w:t>
      </w:r>
      <w:r w:rsidRPr="00064604">
        <w:rPr>
          <w:rFonts w:ascii="Simplified Arabic" w:hAnsi="Simplified Arabic" w:cs="Simplified Arabic"/>
          <w:i/>
          <w:iCs/>
          <w:sz w:val="28"/>
          <w:szCs w:val="28"/>
          <w:rtl/>
        </w:rPr>
        <w:t xml:space="preserve"> </w:t>
      </w:r>
      <w:r w:rsidRPr="00064604">
        <w:rPr>
          <w:rFonts w:ascii="Simplified Arabic" w:hAnsi="Simplified Arabic" w:cs="Simplified Arabic"/>
          <w:i/>
          <w:iCs/>
          <w:sz w:val="28"/>
          <w:szCs w:val="28"/>
        </w:rPr>
        <w:t>2010: 14:216–223._2009</w:t>
      </w:r>
      <w:r w:rsidRPr="00064604">
        <w:rPr>
          <w:rFonts w:ascii="Simplified Arabic" w:hAnsi="Simplified Arabic" w:cs="Simplified Arabic"/>
          <w:i/>
          <w:iCs/>
          <w:sz w:val="28"/>
          <w:szCs w:val="28"/>
          <w:rtl/>
        </w:rPr>
        <w:t xml:space="preserve"> </w:t>
      </w:r>
      <w:r w:rsidRPr="00064604">
        <w:rPr>
          <w:rFonts w:ascii="Simplified Arabic" w:hAnsi="Simplified Arabic" w:cs="Simplified Arabic"/>
          <w:i/>
          <w:iCs/>
          <w:sz w:val="28"/>
          <w:szCs w:val="28"/>
        </w:rPr>
        <w:t>John</w:t>
      </w:r>
      <w:r w:rsidRPr="00064604">
        <w:rPr>
          <w:rFonts w:ascii="Simplified Arabic" w:hAnsi="Simplified Arabic" w:cs="Simplified Arabic"/>
          <w:i/>
          <w:iCs/>
          <w:sz w:val="28"/>
          <w:szCs w:val="28"/>
          <w:rtl/>
        </w:rPr>
        <w:t xml:space="preserve"> </w:t>
      </w:r>
      <w:r w:rsidRPr="00064604">
        <w:rPr>
          <w:rFonts w:ascii="Simplified Arabic" w:hAnsi="Simplified Arabic" w:cs="Simplified Arabic"/>
          <w:i/>
          <w:iCs/>
          <w:sz w:val="28"/>
          <w:szCs w:val="28"/>
        </w:rPr>
        <w:t>Wiley</w:t>
      </w:r>
      <w:r w:rsidRPr="00064604">
        <w:rPr>
          <w:rFonts w:ascii="Simplified Arabic" w:hAnsi="Simplified Arabic" w:cs="Simplified Arabic"/>
          <w:i/>
          <w:iCs/>
          <w:sz w:val="28"/>
          <w:szCs w:val="28"/>
          <w:rtl/>
        </w:rPr>
        <w:t xml:space="preserve"> </w:t>
      </w:r>
      <w:r w:rsidRPr="00064604">
        <w:rPr>
          <w:rFonts w:ascii="Simplified Arabic" w:hAnsi="Simplified Arabic" w:cs="Simplified Arabic"/>
          <w:i/>
          <w:iCs/>
          <w:sz w:val="28"/>
          <w:szCs w:val="28"/>
        </w:rPr>
        <w:t>&amp;</w:t>
      </w:r>
      <w:r w:rsidRPr="00064604">
        <w:rPr>
          <w:rFonts w:ascii="Simplified Arabic" w:hAnsi="Simplified Arabic" w:cs="Simplified Arabic"/>
          <w:i/>
          <w:iCs/>
          <w:sz w:val="28"/>
          <w:szCs w:val="28"/>
          <w:rtl/>
        </w:rPr>
        <w:t xml:space="preserve"> </w:t>
      </w:r>
      <w:r w:rsidRPr="00064604">
        <w:rPr>
          <w:rFonts w:ascii="Simplified Arabic" w:hAnsi="Simplified Arabic" w:cs="Simplified Arabic"/>
          <w:i/>
          <w:iCs/>
          <w:sz w:val="28"/>
          <w:szCs w:val="28"/>
        </w:rPr>
        <w:t>SonsA/S.</w:t>
      </w:r>
    </w:p>
    <w:p w:rsidR="002576FD" w:rsidRPr="00064604" w:rsidRDefault="002576FD" w:rsidP="00064604">
      <w:pPr>
        <w:autoSpaceDE w:val="0"/>
        <w:autoSpaceDN w:val="0"/>
        <w:adjustRightInd w:val="0"/>
        <w:spacing w:after="0" w:line="360" w:lineRule="auto"/>
        <w:ind w:left="142"/>
        <w:jc w:val="both"/>
        <w:rPr>
          <w:rFonts w:ascii="Simplified Arabic" w:hAnsi="Simplified Arabic" w:cs="Simplified Arabic"/>
          <w:sz w:val="28"/>
          <w:szCs w:val="28"/>
          <w:rtl/>
          <w:lang w:bidi="ar-KW"/>
        </w:rPr>
      </w:pPr>
    </w:p>
    <w:p w:rsidR="002576FD" w:rsidRPr="00064604" w:rsidRDefault="002576FD" w:rsidP="00064604">
      <w:pPr>
        <w:pStyle w:val="ListParagraph"/>
        <w:numPr>
          <w:ilvl w:val="0"/>
          <w:numId w:val="36"/>
        </w:numPr>
        <w:bidi w:val="0"/>
        <w:spacing w:line="360" w:lineRule="auto"/>
        <w:jc w:val="lowKashida"/>
        <w:rPr>
          <w:rFonts w:ascii="Simplified Arabic" w:hAnsi="Simplified Arabic" w:cs="Simplified Arabic"/>
          <w:sz w:val="28"/>
          <w:szCs w:val="28"/>
        </w:rPr>
      </w:pPr>
      <w:r w:rsidRPr="00064604">
        <w:rPr>
          <w:rFonts w:ascii="Simplified Arabic" w:hAnsi="Simplified Arabic" w:cs="Simplified Arabic"/>
          <w:sz w:val="28"/>
          <w:szCs w:val="28"/>
        </w:rPr>
        <w:t>Groothoff JW, Grootenhuis MA, Offringa M, et al: Quality of life in adults with end stage renal disease since childhood is only partially impaired. Nephrol Dial Transplant 18:310-317, 2003</w:t>
      </w:r>
    </w:p>
    <w:p w:rsidR="002576FD" w:rsidRPr="00064604" w:rsidRDefault="002576FD" w:rsidP="00064604">
      <w:pPr>
        <w:pStyle w:val="ListParagraph"/>
        <w:spacing w:line="360" w:lineRule="auto"/>
        <w:rPr>
          <w:rFonts w:ascii="Simplified Arabic" w:hAnsi="Simplified Arabic" w:cs="Simplified Arabic"/>
          <w:sz w:val="14"/>
          <w:szCs w:val="14"/>
        </w:rPr>
      </w:pPr>
    </w:p>
    <w:p w:rsidR="002576FD" w:rsidRPr="00064604" w:rsidRDefault="002576FD" w:rsidP="00064604">
      <w:pPr>
        <w:pStyle w:val="ListParagraph"/>
        <w:numPr>
          <w:ilvl w:val="0"/>
          <w:numId w:val="36"/>
        </w:numPr>
        <w:autoSpaceDE w:val="0"/>
        <w:autoSpaceDN w:val="0"/>
        <w:bidi w:val="0"/>
        <w:adjustRightInd w:val="0"/>
        <w:spacing w:after="0" w:line="360" w:lineRule="auto"/>
        <w:jc w:val="both"/>
        <w:rPr>
          <w:rFonts w:ascii="Simplified Arabic" w:hAnsi="Simplified Arabic" w:cs="Simplified Arabic"/>
          <w:sz w:val="28"/>
          <w:szCs w:val="28"/>
          <w:lang w:bidi="ar-KW"/>
        </w:rPr>
      </w:pPr>
      <w:r w:rsidRPr="00064604">
        <w:rPr>
          <w:rFonts w:ascii="Simplified Arabic" w:hAnsi="Simplified Arabic" w:cs="Simplified Arabic"/>
          <w:sz w:val="28"/>
          <w:szCs w:val="28"/>
          <w:lang w:bidi="ar-KW"/>
        </w:rPr>
        <w:t>Kohaut Edward C,</w:t>
      </w:r>
      <w:r w:rsidRPr="00064604">
        <w:rPr>
          <w:rFonts w:ascii="Simplified Arabic" w:hAnsi="Simplified Arabic" w:cs="Simplified Arabic"/>
          <w:sz w:val="28"/>
          <w:szCs w:val="28"/>
          <w:rtl/>
          <w:lang w:bidi="ar-KW"/>
        </w:rPr>
        <w:t>)</w:t>
      </w:r>
      <w:r w:rsidRPr="00064604">
        <w:rPr>
          <w:rFonts w:ascii="Simplified Arabic" w:hAnsi="Simplified Arabic" w:cs="Simplified Arabic"/>
          <w:sz w:val="28"/>
          <w:szCs w:val="28"/>
          <w:lang w:bidi="ar-KW"/>
        </w:rPr>
        <w:t xml:space="preserve"> 2006). </w:t>
      </w:r>
      <w:r w:rsidRPr="00064604">
        <w:rPr>
          <w:rFonts w:ascii="Simplified Arabic" w:hAnsi="Simplified Arabic" w:cs="Simplified Arabic"/>
          <w:sz w:val="28"/>
          <w:szCs w:val="28"/>
          <w:u w:val="single"/>
          <w:lang w:bidi="ar-KW"/>
        </w:rPr>
        <w:t>Chronic Renal Failure</w:t>
      </w:r>
      <w:r w:rsidRPr="00064604">
        <w:rPr>
          <w:rFonts w:ascii="Simplified Arabic" w:hAnsi="Simplified Arabic" w:cs="Simplified Arabic"/>
          <w:sz w:val="28"/>
          <w:szCs w:val="28"/>
          <w:lang w:bidi="ar-KW"/>
        </w:rPr>
        <w:t>. Source: Ski's Pediatrics (4th Edition)</w:t>
      </w:r>
    </w:p>
    <w:p w:rsidR="00816850" w:rsidRPr="00064604" w:rsidRDefault="00816850" w:rsidP="00064604">
      <w:pPr>
        <w:pStyle w:val="ListParagraph"/>
        <w:spacing w:line="360" w:lineRule="auto"/>
        <w:rPr>
          <w:rFonts w:ascii="Simplified Arabic" w:hAnsi="Simplified Arabic" w:cs="Simplified Arabic"/>
          <w:sz w:val="28"/>
          <w:szCs w:val="28"/>
          <w:lang w:bidi="ar-KW"/>
        </w:rPr>
      </w:pPr>
    </w:p>
    <w:p w:rsidR="002576FD" w:rsidRPr="00064604" w:rsidRDefault="002576FD" w:rsidP="00064604">
      <w:pPr>
        <w:pStyle w:val="ListParagraph"/>
        <w:numPr>
          <w:ilvl w:val="0"/>
          <w:numId w:val="36"/>
        </w:numPr>
        <w:autoSpaceDE w:val="0"/>
        <w:autoSpaceDN w:val="0"/>
        <w:bidi w:val="0"/>
        <w:adjustRightInd w:val="0"/>
        <w:spacing w:after="0" w:line="360" w:lineRule="auto"/>
        <w:jc w:val="both"/>
        <w:rPr>
          <w:rFonts w:ascii="Simplified Arabic" w:hAnsi="Simplified Arabic" w:cs="Simplified Arabic"/>
          <w:sz w:val="28"/>
          <w:szCs w:val="28"/>
          <w:lang w:bidi="ar-KW"/>
        </w:rPr>
      </w:pPr>
      <w:r w:rsidRPr="00064604">
        <w:rPr>
          <w:rFonts w:ascii="Simplified Arabic" w:hAnsi="Simplified Arabic" w:cs="Simplified Arabic"/>
          <w:sz w:val="28"/>
          <w:szCs w:val="28"/>
        </w:rPr>
        <w:lastRenderedPageBreak/>
        <w:t xml:space="preserve">Lopes M, Ferraro A, Koch VH. Health-related quality of life of children and adolescentes with CKD stages 4-5 and their caregivers. </w:t>
      </w:r>
      <w:r w:rsidR="000D1BB0" w:rsidRPr="00064604">
        <w:rPr>
          <w:rFonts w:ascii="Simplified Arabic" w:hAnsi="Simplified Arabic" w:cs="Simplified Arabic"/>
          <w:sz w:val="28"/>
          <w:szCs w:val="28"/>
        </w:rPr>
        <w:t>2016</w:t>
      </w:r>
      <w:r w:rsidR="000D1BB0" w:rsidRPr="00064604">
        <w:rPr>
          <w:rFonts w:ascii="Simplified Arabic" w:hAnsi="Simplified Arabic" w:cs="Simplified Arabic"/>
          <w:sz w:val="28"/>
          <w:szCs w:val="28"/>
          <w:rtl/>
        </w:rPr>
        <w:t xml:space="preserve"> ,</w:t>
      </w:r>
      <w:r w:rsidR="000D1BB0" w:rsidRPr="00064604">
        <w:rPr>
          <w:rFonts w:ascii="Simplified Arabic" w:hAnsi="Simplified Arabic" w:cs="Simplified Arabic"/>
          <w:sz w:val="28"/>
          <w:szCs w:val="28"/>
        </w:rPr>
        <w:t>29(7):1239-47.</w:t>
      </w:r>
      <w:r w:rsidRPr="00064604">
        <w:rPr>
          <w:rFonts w:ascii="Simplified Arabic" w:hAnsi="Simplified Arabic" w:cs="Simplified Arabic"/>
          <w:sz w:val="28"/>
          <w:szCs w:val="28"/>
        </w:rPr>
        <w:t xml:space="preserve"> Heath J, Mackinlay </w:t>
      </w:r>
    </w:p>
    <w:p w:rsidR="002576FD" w:rsidRPr="00064604" w:rsidRDefault="002576FD" w:rsidP="00064604">
      <w:pPr>
        <w:autoSpaceDE w:val="0"/>
        <w:autoSpaceDN w:val="0"/>
        <w:adjustRightInd w:val="0"/>
        <w:spacing w:after="0" w:line="360" w:lineRule="auto"/>
        <w:ind w:left="142"/>
        <w:jc w:val="both"/>
        <w:rPr>
          <w:rFonts w:ascii="Simplified Arabic" w:hAnsi="Simplified Arabic" w:cs="Simplified Arabic"/>
          <w:sz w:val="28"/>
          <w:szCs w:val="28"/>
          <w:lang w:bidi="ar-KW"/>
        </w:rPr>
      </w:pPr>
    </w:p>
    <w:p w:rsidR="002576FD" w:rsidRPr="00064604" w:rsidRDefault="001F4793" w:rsidP="00064604">
      <w:pPr>
        <w:pStyle w:val="Heading1"/>
        <w:numPr>
          <w:ilvl w:val="0"/>
          <w:numId w:val="37"/>
        </w:numPr>
        <w:shd w:val="clear" w:color="auto" w:fill="FFFFFF"/>
        <w:spacing w:before="90" w:beforeAutospacing="0" w:after="90" w:afterAutospacing="0" w:line="360" w:lineRule="auto"/>
        <w:jc w:val="both"/>
        <w:rPr>
          <w:rFonts w:ascii="Simplified Arabic" w:eastAsia="SimSun" w:hAnsi="Simplified Arabic" w:cs="Simplified Arabic"/>
          <w:b w:val="0"/>
          <w:bCs w:val="0"/>
          <w:kern w:val="2"/>
          <w:sz w:val="28"/>
          <w:szCs w:val="28"/>
          <w:lang w:eastAsia="zh-CN" w:bidi="ar-EG"/>
        </w:rPr>
      </w:pPr>
      <w:hyperlink r:id="rId9" w:history="1">
        <w:r w:rsidR="002576FD" w:rsidRPr="00064604">
          <w:rPr>
            <w:rFonts w:ascii="Simplified Arabic" w:eastAsia="SimSun" w:hAnsi="Simplified Arabic" w:cs="Simplified Arabic"/>
            <w:b w:val="0"/>
            <w:bCs w:val="0"/>
            <w:kern w:val="2"/>
            <w:sz w:val="28"/>
            <w:szCs w:val="28"/>
            <w:lang w:eastAsia="zh-CN" w:bidi="ar-EG"/>
          </w:rPr>
          <w:t>Myint TM</w:t>
        </w:r>
      </w:hyperlink>
      <w:r w:rsidR="002576FD" w:rsidRPr="00064604">
        <w:rPr>
          <w:rFonts w:ascii="Simplified Arabic" w:eastAsia="SimSun" w:hAnsi="Simplified Arabic" w:cs="Simplified Arabic"/>
          <w:b w:val="0"/>
          <w:bCs w:val="0"/>
          <w:kern w:val="2"/>
          <w:sz w:val="28"/>
          <w:szCs w:val="28"/>
          <w:lang w:eastAsia="zh-CN" w:bidi="ar-EG"/>
        </w:rPr>
        <w:t>, </w:t>
      </w:r>
      <w:hyperlink r:id="rId10" w:history="1">
        <w:r w:rsidR="002576FD" w:rsidRPr="00064604">
          <w:rPr>
            <w:rFonts w:ascii="Simplified Arabic" w:eastAsia="SimSun" w:hAnsi="Simplified Arabic" w:cs="Simplified Arabic"/>
            <w:b w:val="0"/>
            <w:bCs w:val="0"/>
            <w:kern w:val="2"/>
            <w:sz w:val="28"/>
            <w:szCs w:val="28"/>
            <w:lang w:eastAsia="zh-CN" w:bidi="ar-EG"/>
          </w:rPr>
          <w:t>O'Shaughnessy DV</w:t>
        </w:r>
      </w:hyperlink>
      <w:r w:rsidR="002576FD" w:rsidRPr="00064604">
        <w:rPr>
          <w:rFonts w:ascii="Simplified Arabic" w:eastAsia="SimSun" w:hAnsi="Simplified Arabic" w:cs="Simplified Arabic"/>
          <w:b w:val="0"/>
          <w:bCs w:val="0"/>
          <w:kern w:val="2"/>
          <w:sz w:val="28"/>
          <w:szCs w:val="28"/>
          <w:lang w:eastAsia="zh-CN" w:bidi="ar-EG"/>
        </w:rPr>
        <w:t>, </w:t>
      </w:r>
      <w:hyperlink r:id="rId11" w:history="1">
        <w:r w:rsidR="002576FD" w:rsidRPr="00064604">
          <w:rPr>
            <w:rFonts w:ascii="Simplified Arabic" w:eastAsia="SimSun" w:hAnsi="Simplified Arabic" w:cs="Simplified Arabic"/>
            <w:b w:val="0"/>
            <w:bCs w:val="0"/>
            <w:kern w:val="2"/>
            <w:sz w:val="28"/>
            <w:szCs w:val="28"/>
            <w:lang w:eastAsia="zh-CN" w:bidi="ar-EG"/>
          </w:rPr>
          <w:t>Marshall S</w:t>
        </w:r>
      </w:hyperlink>
      <w:r w:rsidR="002576FD" w:rsidRPr="00064604">
        <w:rPr>
          <w:rFonts w:ascii="Simplified Arabic" w:eastAsia="SimSun" w:hAnsi="Simplified Arabic" w:cs="Simplified Arabic"/>
          <w:b w:val="0"/>
          <w:bCs w:val="0"/>
          <w:kern w:val="2"/>
          <w:sz w:val="28"/>
          <w:szCs w:val="28"/>
          <w:lang w:eastAsia="zh-CN" w:bidi="ar-EG"/>
        </w:rPr>
        <w:t>, </w:t>
      </w:r>
      <w:hyperlink r:id="rId12" w:history="1">
        <w:r w:rsidR="002576FD" w:rsidRPr="00064604">
          <w:rPr>
            <w:rFonts w:ascii="Simplified Arabic" w:eastAsia="SimSun" w:hAnsi="Simplified Arabic" w:cs="Simplified Arabic"/>
            <w:b w:val="0"/>
            <w:bCs w:val="0"/>
            <w:kern w:val="2"/>
            <w:sz w:val="28"/>
            <w:szCs w:val="28"/>
            <w:lang w:eastAsia="zh-CN" w:bidi="ar-EG"/>
          </w:rPr>
          <w:t>Vucak-Dzumhur M</w:t>
        </w:r>
      </w:hyperlink>
      <w:r w:rsidR="002576FD" w:rsidRPr="00064604">
        <w:rPr>
          <w:rFonts w:ascii="Simplified Arabic" w:eastAsia="SimSun" w:hAnsi="Simplified Arabic" w:cs="Simplified Arabic"/>
          <w:b w:val="0"/>
          <w:bCs w:val="0"/>
          <w:kern w:val="2"/>
          <w:sz w:val="28"/>
          <w:szCs w:val="28"/>
          <w:lang w:eastAsia="zh-CN" w:bidi="ar-EG"/>
        </w:rPr>
        <w:t>, </w:t>
      </w:r>
      <w:hyperlink r:id="rId13" w:history="1">
        <w:r w:rsidR="002576FD" w:rsidRPr="00064604">
          <w:rPr>
            <w:rFonts w:ascii="Simplified Arabic" w:eastAsia="SimSun" w:hAnsi="Simplified Arabic" w:cs="Simplified Arabic"/>
            <w:b w:val="0"/>
            <w:bCs w:val="0"/>
            <w:kern w:val="2"/>
            <w:sz w:val="28"/>
            <w:szCs w:val="28"/>
            <w:lang w:eastAsia="zh-CN" w:bidi="ar-EG"/>
          </w:rPr>
          <w:t>Elder GJ</w:t>
        </w:r>
      </w:hyperlink>
      <w:r w:rsidR="002576FD" w:rsidRPr="00064604">
        <w:rPr>
          <w:rFonts w:ascii="Simplified Arabic" w:eastAsia="SimSun" w:hAnsi="Simplified Arabic" w:cs="Simplified Arabic"/>
          <w:b w:val="0"/>
          <w:bCs w:val="0"/>
          <w:kern w:val="2"/>
          <w:sz w:val="28"/>
          <w:szCs w:val="28"/>
          <w:lang w:eastAsia="zh-CN" w:bidi="ar-EG"/>
        </w:rPr>
        <w:t xml:space="preserve">. Health-related quality of life of patients awaiting kidney and simultaneous pancreas-kidney transplants. </w:t>
      </w:r>
      <w:hyperlink r:id="rId14" w:tooltip="Nephrology (Carlton, Vic.)." w:history="1">
        <w:r w:rsidR="002576FD" w:rsidRPr="00064604">
          <w:rPr>
            <w:rFonts w:ascii="Simplified Arabic" w:eastAsia="SimSun" w:hAnsi="Simplified Arabic" w:cs="Simplified Arabic"/>
            <w:b w:val="0"/>
            <w:bCs w:val="0"/>
            <w:kern w:val="2"/>
            <w:sz w:val="28"/>
            <w:szCs w:val="28"/>
            <w:lang w:eastAsia="zh-CN" w:bidi="ar-EG"/>
          </w:rPr>
          <w:t>Nephrology (Carlton</w:t>
        </w:r>
        <w:r w:rsidR="000D1BB0" w:rsidRPr="00064604">
          <w:rPr>
            <w:rFonts w:ascii="Simplified Arabic" w:eastAsia="SimSun" w:hAnsi="Simplified Arabic" w:cs="Simplified Arabic"/>
            <w:b w:val="0"/>
            <w:bCs w:val="0"/>
            <w:kern w:val="2"/>
            <w:sz w:val="28"/>
            <w:szCs w:val="28"/>
            <w:lang w:eastAsia="zh-CN" w:bidi="ar-EG"/>
          </w:rPr>
          <w:t>).</w:t>
        </w:r>
      </w:hyperlink>
      <w:r w:rsidR="002576FD" w:rsidRPr="00064604">
        <w:rPr>
          <w:rFonts w:ascii="Simplified Arabic" w:eastAsia="SimSun" w:hAnsi="Simplified Arabic" w:cs="Simplified Arabic"/>
          <w:b w:val="0"/>
          <w:bCs w:val="0"/>
          <w:kern w:val="2"/>
          <w:sz w:val="28"/>
          <w:szCs w:val="28"/>
          <w:lang w:eastAsia="zh-CN" w:bidi="ar-EG"/>
        </w:rPr>
        <w:t> 2013 Dec; 18(12</w:t>
      </w:r>
      <w:r w:rsidR="000D1BB0" w:rsidRPr="00064604">
        <w:rPr>
          <w:rFonts w:ascii="Simplified Arabic" w:eastAsia="SimSun" w:hAnsi="Simplified Arabic" w:cs="Simplified Arabic"/>
          <w:b w:val="0"/>
          <w:bCs w:val="0"/>
          <w:kern w:val="2"/>
          <w:sz w:val="28"/>
          <w:szCs w:val="28"/>
          <w:lang w:eastAsia="zh-CN" w:bidi="ar-EG"/>
        </w:rPr>
        <w:t>):</w:t>
      </w:r>
      <w:r w:rsidR="002576FD" w:rsidRPr="00064604">
        <w:rPr>
          <w:rFonts w:ascii="Simplified Arabic" w:eastAsia="SimSun" w:hAnsi="Simplified Arabic" w:cs="Simplified Arabic"/>
          <w:b w:val="0"/>
          <w:bCs w:val="0"/>
          <w:kern w:val="2"/>
          <w:sz w:val="28"/>
          <w:szCs w:val="28"/>
          <w:lang w:eastAsia="zh-CN" w:bidi="ar-EG"/>
        </w:rPr>
        <w:t xml:space="preserve"> 827-32.</w:t>
      </w:r>
    </w:p>
    <w:p w:rsidR="000D1BB0" w:rsidRPr="00064604" w:rsidRDefault="000D1BB0" w:rsidP="00064604">
      <w:pPr>
        <w:pStyle w:val="Heading1"/>
        <w:shd w:val="clear" w:color="auto" w:fill="FFFFFF"/>
        <w:spacing w:before="90" w:beforeAutospacing="0" w:after="90" w:afterAutospacing="0" w:line="360" w:lineRule="auto"/>
        <w:ind w:left="142"/>
        <w:jc w:val="both"/>
        <w:rPr>
          <w:rFonts w:ascii="Simplified Arabic" w:eastAsia="SimSun" w:hAnsi="Simplified Arabic" w:cs="Simplified Arabic"/>
          <w:b w:val="0"/>
          <w:bCs w:val="0"/>
          <w:kern w:val="2"/>
          <w:sz w:val="28"/>
          <w:szCs w:val="28"/>
          <w:lang w:eastAsia="zh-CN" w:bidi="ar-EG"/>
        </w:rPr>
      </w:pPr>
    </w:p>
    <w:p w:rsidR="002576FD" w:rsidRPr="00064604" w:rsidRDefault="002576FD" w:rsidP="00064604">
      <w:pPr>
        <w:pStyle w:val="ListParagraph"/>
        <w:numPr>
          <w:ilvl w:val="0"/>
          <w:numId w:val="37"/>
        </w:numPr>
        <w:autoSpaceDE w:val="0"/>
        <w:autoSpaceDN w:val="0"/>
        <w:bidi w:val="0"/>
        <w:adjustRightInd w:val="0"/>
        <w:spacing w:after="0" w:line="360" w:lineRule="auto"/>
        <w:rPr>
          <w:rFonts w:ascii="Simplified Arabic" w:hAnsi="Simplified Arabic" w:cs="Simplified Arabic"/>
          <w:i/>
          <w:iCs/>
          <w:sz w:val="28"/>
          <w:szCs w:val="28"/>
        </w:rPr>
      </w:pPr>
      <w:r w:rsidRPr="00064604">
        <w:rPr>
          <w:rFonts w:ascii="Simplified Arabic" w:hAnsi="Simplified Arabic" w:cs="Simplified Arabic"/>
          <w:sz w:val="28"/>
          <w:szCs w:val="28"/>
        </w:rPr>
        <w:t>Renata C,Cristina M, and José S . Role of Health-related Quality of Life Assessment in Children with Chronic Kidney Disease. Samuel N Uwaezuoke and Vivian U Muoneke.</w:t>
      </w:r>
      <w:r w:rsidRPr="00064604">
        <w:rPr>
          <w:rFonts w:ascii="Simplified Arabic" w:hAnsi="Simplified Arabic" w:cs="Simplified Arabic"/>
          <w:i/>
          <w:iCs/>
          <w:sz w:val="28"/>
          <w:szCs w:val="28"/>
        </w:rPr>
        <w:t xml:space="preserve"> J Bras Nefrol 2010;32(3):309-315</w:t>
      </w:r>
    </w:p>
    <w:p w:rsidR="002576FD" w:rsidRPr="00064604" w:rsidRDefault="002576FD" w:rsidP="00064604">
      <w:pPr>
        <w:autoSpaceDE w:val="0"/>
        <w:autoSpaceDN w:val="0"/>
        <w:adjustRightInd w:val="0"/>
        <w:spacing w:after="0" w:line="360" w:lineRule="auto"/>
        <w:jc w:val="both"/>
        <w:rPr>
          <w:rFonts w:ascii="Simplified Arabic" w:hAnsi="Simplified Arabic" w:cs="Simplified Arabic"/>
          <w:sz w:val="28"/>
          <w:szCs w:val="28"/>
          <w:rtl/>
          <w:lang w:bidi="ar-KW"/>
        </w:rPr>
      </w:pPr>
    </w:p>
    <w:p w:rsidR="002576FD" w:rsidRPr="00064604" w:rsidRDefault="002576FD" w:rsidP="00064604">
      <w:pPr>
        <w:autoSpaceDE w:val="0"/>
        <w:autoSpaceDN w:val="0"/>
        <w:bidi w:val="0"/>
        <w:adjustRightInd w:val="0"/>
        <w:spacing w:after="0" w:line="360" w:lineRule="auto"/>
        <w:jc w:val="both"/>
        <w:rPr>
          <w:rFonts w:ascii="Simplified Arabic" w:hAnsi="Simplified Arabic" w:cs="Simplified Arabic"/>
          <w:sz w:val="28"/>
          <w:szCs w:val="28"/>
          <w:lang w:bidi="ar-KW"/>
        </w:rPr>
      </w:pPr>
    </w:p>
    <w:p w:rsidR="002576FD" w:rsidRPr="00064604" w:rsidRDefault="002576FD" w:rsidP="00064604">
      <w:pPr>
        <w:pStyle w:val="ListParagraph"/>
        <w:numPr>
          <w:ilvl w:val="0"/>
          <w:numId w:val="37"/>
        </w:numPr>
        <w:bidi w:val="0"/>
        <w:spacing w:line="360" w:lineRule="auto"/>
        <w:jc w:val="lowKashida"/>
        <w:rPr>
          <w:rFonts w:ascii="Simplified Arabic" w:hAnsi="Simplified Arabic" w:cs="Simplified Arabic"/>
          <w:sz w:val="28"/>
          <w:szCs w:val="28"/>
        </w:rPr>
      </w:pPr>
      <w:r w:rsidRPr="00064604">
        <w:rPr>
          <w:rFonts w:ascii="Simplified Arabic" w:hAnsi="Simplified Arabic" w:cs="Simplified Arabic"/>
          <w:sz w:val="28"/>
          <w:szCs w:val="28"/>
        </w:rPr>
        <w:t xml:space="preserve">Glauce Rocha de Moura Fé1, Maria Isabelly Fernandes da Costa2, Wanderson Alves Martins3, Kamila Ferreira Lima4, Priscila Alencar Mendes Reis5, Viviane Mamede Vasconcelos6, Mirna Albuquerque Frota7, Karla Maria Carneiro Rolim8, Luiza Luana de Araújo Lira </w:t>
      </w:r>
      <w:r w:rsidRPr="00064604">
        <w:rPr>
          <w:rFonts w:ascii="Simplified Arabic" w:hAnsi="Simplified Arabic" w:cs="Simplified Arabic"/>
          <w:sz w:val="28"/>
          <w:szCs w:val="28"/>
        </w:rPr>
        <w:lastRenderedPageBreak/>
        <w:t>Bezerra9 Vol. 9 No. 301 Quality of Life of Children with Chronic Kidney Disease 2016</w:t>
      </w:r>
    </w:p>
    <w:p w:rsidR="002576FD" w:rsidRPr="00064604" w:rsidRDefault="002576FD" w:rsidP="00064604">
      <w:pPr>
        <w:pStyle w:val="ListParagraph"/>
        <w:spacing w:line="360" w:lineRule="auto"/>
        <w:rPr>
          <w:rFonts w:ascii="Simplified Arabic" w:hAnsi="Simplified Arabic" w:cs="Simplified Arabic"/>
          <w:sz w:val="28"/>
          <w:szCs w:val="28"/>
        </w:rPr>
      </w:pPr>
    </w:p>
    <w:p w:rsidR="002576FD" w:rsidRPr="00064604" w:rsidRDefault="002576FD" w:rsidP="00064604">
      <w:pPr>
        <w:pStyle w:val="ListParagraph"/>
        <w:numPr>
          <w:ilvl w:val="0"/>
          <w:numId w:val="37"/>
        </w:numPr>
        <w:bidi w:val="0"/>
        <w:spacing w:line="360" w:lineRule="auto"/>
        <w:jc w:val="lowKashida"/>
        <w:rPr>
          <w:rFonts w:ascii="Simplified Arabic" w:hAnsi="Simplified Arabic" w:cs="Simplified Arabic"/>
          <w:sz w:val="28"/>
          <w:szCs w:val="28"/>
        </w:rPr>
      </w:pPr>
      <w:r w:rsidRPr="00064604">
        <w:rPr>
          <w:rFonts w:ascii="Simplified Arabic" w:hAnsi="Simplified Arabic" w:cs="Simplified Arabic"/>
          <w:sz w:val="28"/>
          <w:szCs w:val="28"/>
        </w:rPr>
        <w:t>D, Watson AR, Hames A, Wirz L, Scott S et al. Self-reported quality of life in children and Young people with chronic kidney disease. Pedia</w:t>
      </w:r>
      <w:r w:rsidR="000D1BB0" w:rsidRPr="00064604">
        <w:rPr>
          <w:rFonts w:ascii="Simplified Arabic" w:hAnsi="Simplified Arabic" w:cs="Simplified Arabic"/>
          <w:sz w:val="28"/>
          <w:szCs w:val="28"/>
        </w:rPr>
        <w:t>tr Nephrol. 2016</w:t>
      </w:r>
      <w:r w:rsidR="000D1BB0" w:rsidRPr="00064604">
        <w:rPr>
          <w:rFonts w:ascii="Simplified Arabic" w:hAnsi="Simplified Arabic" w:cs="Simplified Arabic"/>
          <w:sz w:val="28"/>
          <w:szCs w:val="28"/>
          <w:rtl/>
        </w:rPr>
        <w:t>:</w:t>
      </w:r>
      <w:r w:rsidRPr="00064604">
        <w:rPr>
          <w:rFonts w:ascii="Simplified Arabic" w:hAnsi="Simplified Arabic" w:cs="Simplified Arabic"/>
          <w:sz w:val="28"/>
          <w:szCs w:val="28"/>
        </w:rPr>
        <w:t xml:space="preserve"> 26(5): 767-73. </w:t>
      </w:r>
    </w:p>
    <w:p w:rsidR="002576FD" w:rsidRPr="00064604" w:rsidRDefault="002576FD" w:rsidP="00064604">
      <w:pPr>
        <w:spacing w:after="0" w:line="360" w:lineRule="auto"/>
        <w:jc w:val="both"/>
        <w:rPr>
          <w:rFonts w:ascii="Simplified Arabic" w:hAnsi="Simplified Arabic" w:cs="Simplified Arabic"/>
          <w:sz w:val="28"/>
          <w:szCs w:val="28"/>
          <w:lang w:bidi="ar-EG"/>
        </w:rPr>
      </w:pPr>
    </w:p>
    <w:p w:rsidR="004F50AA" w:rsidRPr="00064604" w:rsidRDefault="004F50AA" w:rsidP="00064604">
      <w:pPr>
        <w:spacing w:after="0" w:line="360" w:lineRule="auto"/>
        <w:jc w:val="both"/>
        <w:rPr>
          <w:rFonts w:ascii="Simplified Arabic" w:eastAsia="Calibri" w:hAnsi="Simplified Arabic" w:cs="Simplified Arabic"/>
          <w:sz w:val="32"/>
          <w:szCs w:val="32"/>
          <w:u w:val="single"/>
          <w:rtl/>
          <w:lang w:bidi="ar-EG"/>
        </w:rPr>
      </w:pPr>
    </w:p>
    <w:sectPr w:rsidR="004F50AA" w:rsidRPr="00064604" w:rsidSect="00064604">
      <w:footerReference w:type="default" r:id="rId15"/>
      <w:pgSz w:w="11906" w:h="16838" w:code="9"/>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793" w:rsidRDefault="001F4793" w:rsidP="002D5499">
      <w:pPr>
        <w:spacing w:after="0" w:line="240" w:lineRule="auto"/>
      </w:pPr>
      <w:r>
        <w:separator/>
      </w:r>
    </w:p>
  </w:endnote>
  <w:endnote w:type="continuationSeparator" w:id="0">
    <w:p w:rsidR="001F4793" w:rsidRDefault="001F4793" w:rsidP="002D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60066"/>
      <w:docPartObj>
        <w:docPartGallery w:val="Page Numbers (Bottom of Page)"/>
        <w:docPartUnique/>
      </w:docPartObj>
    </w:sdtPr>
    <w:sdtEndPr>
      <w:rPr>
        <w:noProof/>
      </w:rPr>
    </w:sdtEndPr>
    <w:sdtContent>
      <w:p w:rsidR="00BF19D6" w:rsidRDefault="00BF19D6">
        <w:pPr>
          <w:pStyle w:val="Footer"/>
          <w:jc w:val="center"/>
        </w:pPr>
        <w:r>
          <w:fldChar w:fldCharType="begin"/>
        </w:r>
        <w:r>
          <w:instrText xml:space="preserve"> PAGE   \* MERGEFORMAT </w:instrText>
        </w:r>
        <w:r>
          <w:fldChar w:fldCharType="separate"/>
        </w:r>
        <w:r w:rsidR="00064604">
          <w:rPr>
            <w:noProof/>
            <w:rtl/>
          </w:rPr>
          <w:t>1</w:t>
        </w:r>
        <w:r>
          <w:rPr>
            <w:noProof/>
          </w:rPr>
          <w:fldChar w:fldCharType="end"/>
        </w:r>
      </w:p>
    </w:sdtContent>
  </w:sdt>
  <w:p w:rsidR="00BF19D6" w:rsidRDefault="00BF1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793" w:rsidRDefault="001F4793" w:rsidP="002D5499">
      <w:pPr>
        <w:spacing w:after="0" w:line="240" w:lineRule="auto"/>
      </w:pPr>
      <w:r>
        <w:separator/>
      </w:r>
    </w:p>
  </w:footnote>
  <w:footnote w:type="continuationSeparator" w:id="0">
    <w:p w:rsidR="001F4793" w:rsidRDefault="001F4793" w:rsidP="002D5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1B9"/>
    <w:multiLevelType w:val="hybridMultilevel"/>
    <w:tmpl w:val="5CF45C24"/>
    <w:lvl w:ilvl="0" w:tplc="F1445B5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009A517F"/>
    <w:multiLevelType w:val="multilevel"/>
    <w:tmpl w:val="7960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C0160"/>
    <w:multiLevelType w:val="hybridMultilevel"/>
    <w:tmpl w:val="D142469C"/>
    <w:lvl w:ilvl="0" w:tplc="3662D6E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 w15:restartNumberingAfterBreak="0">
    <w:nsid w:val="02BD4EA6"/>
    <w:multiLevelType w:val="hybridMultilevel"/>
    <w:tmpl w:val="E8F48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12116"/>
    <w:multiLevelType w:val="hybridMultilevel"/>
    <w:tmpl w:val="E4E85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68D"/>
    <w:multiLevelType w:val="hybridMultilevel"/>
    <w:tmpl w:val="BA481560"/>
    <w:lvl w:ilvl="0" w:tplc="7C7ABE22">
      <w:start w:val="11"/>
      <w:numFmt w:val="decimal"/>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E156AFC"/>
    <w:multiLevelType w:val="hybridMultilevel"/>
    <w:tmpl w:val="72406728"/>
    <w:lvl w:ilvl="0" w:tplc="DD7EDC10">
      <w:start w:val="1"/>
      <w:numFmt w:val="bullet"/>
      <w:lvlText w:val=""/>
      <w:lvlJc w:val="left"/>
      <w:pPr>
        <w:ind w:left="802" w:hanging="360"/>
      </w:pPr>
      <w:rPr>
        <w:rFonts w:ascii="Wingdings" w:hAnsi="Wingdings" w:hint="default"/>
        <w:b/>
        <w:lang w:bidi="ar-SA"/>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7" w15:restartNumberingAfterBreak="0">
    <w:nsid w:val="1ECC399B"/>
    <w:multiLevelType w:val="hybridMultilevel"/>
    <w:tmpl w:val="3BB8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94FD1"/>
    <w:multiLevelType w:val="hybridMultilevel"/>
    <w:tmpl w:val="7FC05D7E"/>
    <w:lvl w:ilvl="0" w:tplc="04090005">
      <w:start w:val="1"/>
      <w:numFmt w:val="bullet"/>
      <w:lvlText w:val=""/>
      <w:lvlJc w:val="left"/>
      <w:pPr>
        <w:ind w:left="884" w:hanging="360"/>
      </w:pPr>
      <w:rPr>
        <w:rFonts w:ascii="Wingdings" w:hAnsi="Wingding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9" w15:restartNumberingAfterBreak="0">
    <w:nsid w:val="217658FD"/>
    <w:multiLevelType w:val="multilevel"/>
    <w:tmpl w:val="41C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0070"/>
    <w:multiLevelType w:val="hybridMultilevel"/>
    <w:tmpl w:val="AF6EAB64"/>
    <w:lvl w:ilvl="0" w:tplc="B89CE4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C1DF0"/>
    <w:multiLevelType w:val="hybridMultilevel"/>
    <w:tmpl w:val="91CA8D18"/>
    <w:lvl w:ilvl="0" w:tplc="E5FCB9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54BA"/>
    <w:multiLevelType w:val="hybridMultilevel"/>
    <w:tmpl w:val="5584288C"/>
    <w:lvl w:ilvl="0" w:tplc="6B5E70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048EA"/>
    <w:multiLevelType w:val="multilevel"/>
    <w:tmpl w:val="D79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8089C"/>
    <w:multiLevelType w:val="hybridMultilevel"/>
    <w:tmpl w:val="A3E6574A"/>
    <w:lvl w:ilvl="0" w:tplc="2A7C2F44">
      <w:start w:val="1"/>
      <w:numFmt w:val="decimal"/>
      <w:lvlText w:val="%1-"/>
      <w:lvlJc w:val="left"/>
      <w:pPr>
        <w:ind w:left="728" w:hanging="360"/>
      </w:pPr>
      <w:rPr>
        <w:rFonts w:hint="default"/>
        <w:u w:val="single"/>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5" w15:restartNumberingAfterBreak="0">
    <w:nsid w:val="3559679A"/>
    <w:multiLevelType w:val="hybridMultilevel"/>
    <w:tmpl w:val="58DA31AC"/>
    <w:lvl w:ilvl="0" w:tplc="FDA66EC8">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6" w15:restartNumberingAfterBreak="0">
    <w:nsid w:val="36092B9D"/>
    <w:multiLevelType w:val="multilevel"/>
    <w:tmpl w:val="D88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604099"/>
    <w:multiLevelType w:val="hybridMultilevel"/>
    <w:tmpl w:val="D0F02BD6"/>
    <w:lvl w:ilvl="0" w:tplc="1A3E18D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8" w15:restartNumberingAfterBreak="0">
    <w:nsid w:val="41CC7874"/>
    <w:multiLevelType w:val="hybridMultilevel"/>
    <w:tmpl w:val="0EAC5AF4"/>
    <w:lvl w:ilvl="0" w:tplc="F21830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28104BA"/>
    <w:multiLevelType w:val="hybridMultilevel"/>
    <w:tmpl w:val="51BAC25E"/>
    <w:lvl w:ilvl="0" w:tplc="9AE85752">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0" w15:restartNumberingAfterBreak="0">
    <w:nsid w:val="449014A2"/>
    <w:multiLevelType w:val="hybridMultilevel"/>
    <w:tmpl w:val="7D5C9E8E"/>
    <w:lvl w:ilvl="0" w:tplc="5C000328">
      <w:start w:val="1"/>
      <w:numFmt w:val="decimal"/>
      <w:lvlText w:val="%1-"/>
      <w:lvlJc w:val="left"/>
      <w:pPr>
        <w:ind w:left="502"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6072D1A"/>
    <w:multiLevelType w:val="hybridMultilevel"/>
    <w:tmpl w:val="F38A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F3CDF"/>
    <w:multiLevelType w:val="hybridMultilevel"/>
    <w:tmpl w:val="0576DFB4"/>
    <w:lvl w:ilvl="0" w:tplc="04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47EBD"/>
    <w:multiLevelType w:val="hybridMultilevel"/>
    <w:tmpl w:val="DFB81C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344E2"/>
    <w:multiLevelType w:val="hybridMultilevel"/>
    <w:tmpl w:val="DC902984"/>
    <w:lvl w:ilvl="0" w:tplc="9A38E29A">
      <w:start w:val="3"/>
      <w:numFmt w:val="bullet"/>
      <w:lvlText w:val="-"/>
      <w:lvlJc w:val="left"/>
      <w:pPr>
        <w:ind w:left="728" w:hanging="360"/>
      </w:pPr>
      <w:rPr>
        <w:rFonts w:ascii="Simplified Arabic" w:eastAsiaTheme="minorHAnsi" w:hAnsi="Simplified Arabic" w:cs="Simplified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5" w15:restartNumberingAfterBreak="0">
    <w:nsid w:val="4EF26F45"/>
    <w:multiLevelType w:val="hybridMultilevel"/>
    <w:tmpl w:val="29B42DC6"/>
    <w:lvl w:ilvl="0" w:tplc="1FD821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76018"/>
    <w:multiLevelType w:val="hybridMultilevel"/>
    <w:tmpl w:val="C0169D44"/>
    <w:lvl w:ilvl="0" w:tplc="E22EABAE">
      <w:start w:val="1"/>
      <w:numFmt w:val="decimal"/>
      <w:lvlText w:val="%1-"/>
      <w:lvlJc w:val="left"/>
      <w:pPr>
        <w:ind w:left="1143" w:hanging="360"/>
      </w:pPr>
      <w:rPr>
        <w:rFonts w:hint="default"/>
        <w:lang w:bidi="ar-SA"/>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7" w15:restartNumberingAfterBreak="0">
    <w:nsid w:val="54CA7FFC"/>
    <w:multiLevelType w:val="hybridMultilevel"/>
    <w:tmpl w:val="0B3A3540"/>
    <w:lvl w:ilvl="0" w:tplc="A5287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53C9A"/>
    <w:multiLevelType w:val="hybridMultilevel"/>
    <w:tmpl w:val="A75E3FA4"/>
    <w:lvl w:ilvl="0" w:tplc="1DEA1810">
      <w:start w:val="1"/>
      <w:numFmt w:val="decimal"/>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9" w15:restartNumberingAfterBreak="0">
    <w:nsid w:val="5D484B87"/>
    <w:multiLevelType w:val="hybridMultilevel"/>
    <w:tmpl w:val="65AE39E2"/>
    <w:lvl w:ilvl="0" w:tplc="6CB606D6">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0" w15:restartNumberingAfterBreak="0">
    <w:nsid w:val="615E2BD8"/>
    <w:multiLevelType w:val="hybridMultilevel"/>
    <w:tmpl w:val="5CDAAB28"/>
    <w:lvl w:ilvl="0" w:tplc="B8D672F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1" w15:restartNumberingAfterBreak="0">
    <w:nsid w:val="65CF1416"/>
    <w:multiLevelType w:val="hybridMultilevel"/>
    <w:tmpl w:val="AC26B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F59EE"/>
    <w:multiLevelType w:val="hybridMultilevel"/>
    <w:tmpl w:val="775ECD80"/>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15:restartNumberingAfterBreak="0">
    <w:nsid w:val="68C933FB"/>
    <w:multiLevelType w:val="hybridMultilevel"/>
    <w:tmpl w:val="DB7482D2"/>
    <w:lvl w:ilvl="0" w:tplc="FF96C45E">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4" w15:restartNumberingAfterBreak="0">
    <w:nsid w:val="6A3716B5"/>
    <w:multiLevelType w:val="hybridMultilevel"/>
    <w:tmpl w:val="4B44D4EE"/>
    <w:lvl w:ilvl="0" w:tplc="AFE0C0CE">
      <w:numFmt w:val="bullet"/>
      <w:lvlText w:val="-"/>
      <w:lvlJc w:val="left"/>
      <w:pPr>
        <w:ind w:left="728" w:hanging="360"/>
      </w:pPr>
      <w:rPr>
        <w:rFonts w:ascii="Simplified Arabic" w:eastAsiaTheme="minorHAnsi" w:hAnsi="Simplified Arabic" w:cs="Simplified Arabic" w:hint="default"/>
        <w:b/>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35" w15:restartNumberingAfterBreak="0">
    <w:nsid w:val="73816A63"/>
    <w:multiLevelType w:val="hybridMultilevel"/>
    <w:tmpl w:val="26668F84"/>
    <w:lvl w:ilvl="0" w:tplc="2A1488B0">
      <w:start w:val="1"/>
      <w:numFmt w:val="decimal"/>
      <w:lvlText w:val="%1-"/>
      <w:lvlJc w:val="left"/>
      <w:pPr>
        <w:ind w:left="720" w:hanging="360"/>
      </w:pPr>
      <w:rPr>
        <w:rFonts w:hint="default"/>
        <w:b/>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D205E"/>
    <w:multiLevelType w:val="hybridMultilevel"/>
    <w:tmpl w:val="738C3640"/>
    <w:lvl w:ilvl="0" w:tplc="AB4AC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31420"/>
    <w:multiLevelType w:val="hybridMultilevel"/>
    <w:tmpl w:val="6DEA3946"/>
    <w:lvl w:ilvl="0" w:tplc="D460287C">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8" w15:restartNumberingAfterBreak="0">
    <w:nsid w:val="7F356313"/>
    <w:multiLevelType w:val="hybridMultilevel"/>
    <w:tmpl w:val="8A46343A"/>
    <w:lvl w:ilvl="0" w:tplc="1222201E">
      <w:start w:val="4"/>
      <w:numFmt w:val="bullet"/>
      <w:lvlText w:val="-"/>
      <w:lvlJc w:val="left"/>
      <w:pPr>
        <w:ind w:left="728" w:hanging="360"/>
      </w:pPr>
      <w:rPr>
        <w:rFonts w:ascii="Simplified Arabic" w:eastAsiaTheme="minorHAnsi" w:hAnsi="Simplified Arabic" w:cs="Simplified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23"/>
  </w:num>
  <w:num w:numId="3">
    <w:abstractNumId w:val="22"/>
  </w:num>
  <w:num w:numId="4">
    <w:abstractNumId w:val="6"/>
  </w:num>
  <w:num w:numId="5">
    <w:abstractNumId w:val="11"/>
  </w:num>
  <w:num w:numId="6">
    <w:abstractNumId w:val="4"/>
  </w:num>
  <w:num w:numId="7">
    <w:abstractNumId w:val="3"/>
  </w:num>
  <w:num w:numId="8">
    <w:abstractNumId w:val="12"/>
  </w:num>
  <w:num w:numId="9">
    <w:abstractNumId w:val="10"/>
  </w:num>
  <w:num w:numId="10">
    <w:abstractNumId w:val="21"/>
  </w:num>
  <w:num w:numId="11">
    <w:abstractNumId w:val="7"/>
  </w:num>
  <w:num w:numId="12">
    <w:abstractNumId w:val="32"/>
  </w:num>
  <w:num w:numId="13">
    <w:abstractNumId w:val="29"/>
  </w:num>
  <w:num w:numId="14">
    <w:abstractNumId w:val="8"/>
  </w:num>
  <w:num w:numId="15">
    <w:abstractNumId w:val="18"/>
  </w:num>
  <w:num w:numId="16">
    <w:abstractNumId w:val="17"/>
  </w:num>
  <w:num w:numId="17">
    <w:abstractNumId w:val="0"/>
  </w:num>
  <w:num w:numId="18">
    <w:abstractNumId w:val="26"/>
  </w:num>
  <w:num w:numId="19">
    <w:abstractNumId w:val="28"/>
  </w:num>
  <w:num w:numId="20">
    <w:abstractNumId w:val="14"/>
  </w:num>
  <w:num w:numId="21">
    <w:abstractNumId w:val="19"/>
  </w:num>
  <w:num w:numId="22">
    <w:abstractNumId w:val="15"/>
  </w:num>
  <w:num w:numId="23">
    <w:abstractNumId w:val="33"/>
  </w:num>
  <w:num w:numId="24">
    <w:abstractNumId w:val="27"/>
  </w:num>
  <w:num w:numId="25">
    <w:abstractNumId w:val="36"/>
  </w:num>
  <w:num w:numId="26">
    <w:abstractNumId w:val="30"/>
  </w:num>
  <w:num w:numId="27">
    <w:abstractNumId w:val="24"/>
  </w:num>
  <w:num w:numId="28">
    <w:abstractNumId w:val="13"/>
  </w:num>
  <w:num w:numId="29">
    <w:abstractNumId w:val="9"/>
  </w:num>
  <w:num w:numId="30">
    <w:abstractNumId w:val="16"/>
  </w:num>
  <w:num w:numId="31">
    <w:abstractNumId w:val="1"/>
  </w:num>
  <w:num w:numId="32">
    <w:abstractNumId w:val="2"/>
  </w:num>
  <w:num w:numId="33">
    <w:abstractNumId w:val="37"/>
  </w:num>
  <w:num w:numId="34">
    <w:abstractNumId w:val="25"/>
  </w:num>
  <w:num w:numId="35">
    <w:abstractNumId w:val="38"/>
  </w:num>
  <w:num w:numId="36">
    <w:abstractNumId w:val="20"/>
  </w:num>
  <w:num w:numId="37">
    <w:abstractNumId w:val="5"/>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99"/>
    <w:rsid w:val="00007C0E"/>
    <w:rsid w:val="00042DFF"/>
    <w:rsid w:val="0004642E"/>
    <w:rsid w:val="00051A08"/>
    <w:rsid w:val="000555E9"/>
    <w:rsid w:val="00064604"/>
    <w:rsid w:val="00081954"/>
    <w:rsid w:val="00097BD4"/>
    <w:rsid w:val="000A38D0"/>
    <w:rsid w:val="000D11C1"/>
    <w:rsid w:val="000D1BB0"/>
    <w:rsid w:val="000D44C6"/>
    <w:rsid w:val="000E3C76"/>
    <w:rsid w:val="000E527A"/>
    <w:rsid w:val="00117656"/>
    <w:rsid w:val="00125633"/>
    <w:rsid w:val="00130EE9"/>
    <w:rsid w:val="001325B2"/>
    <w:rsid w:val="0014085C"/>
    <w:rsid w:val="001555C4"/>
    <w:rsid w:val="00162BE9"/>
    <w:rsid w:val="0016501F"/>
    <w:rsid w:val="0017056D"/>
    <w:rsid w:val="00171511"/>
    <w:rsid w:val="001717C8"/>
    <w:rsid w:val="001768C8"/>
    <w:rsid w:val="001A3E32"/>
    <w:rsid w:val="001B0D16"/>
    <w:rsid w:val="001C2188"/>
    <w:rsid w:val="001D4844"/>
    <w:rsid w:val="001F4793"/>
    <w:rsid w:val="001F780A"/>
    <w:rsid w:val="002023FA"/>
    <w:rsid w:val="00224EA3"/>
    <w:rsid w:val="002260DD"/>
    <w:rsid w:val="00227C84"/>
    <w:rsid w:val="00232F6C"/>
    <w:rsid w:val="002520B8"/>
    <w:rsid w:val="00254CDC"/>
    <w:rsid w:val="002576FD"/>
    <w:rsid w:val="00260F4B"/>
    <w:rsid w:val="00264627"/>
    <w:rsid w:val="00264755"/>
    <w:rsid w:val="002756F4"/>
    <w:rsid w:val="002849EE"/>
    <w:rsid w:val="0029798F"/>
    <w:rsid w:val="002A75B8"/>
    <w:rsid w:val="002B0BEA"/>
    <w:rsid w:val="002B6AB8"/>
    <w:rsid w:val="002B7C52"/>
    <w:rsid w:val="002C0CBA"/>
    <w:rsid w:val="002C1FFC"/>
    <w:rsid w:val="002C3C52"/>
    <w:rsid w:val="002D112C"/>
    <w:rsid w:val="002D322D"/>
    <w:rsid w:val="002D5499"/>
    <w:rsid w:val="002D61C0"/>
    <w:rsid w:val="00300344"/>
    <w:rsid w:val="00311657"/>
    <w:rsid w:val="00320305"/>
    <w:rsid w:val="00324AAA"/>
    <w:rsid w:val="00325AFB"/>
    <w:rsid w:val="00325CB1"/>
    <w:rsid w:val="003279D8"/>
    <w:rsid w:val="00345404"/>
    <w:rsid w:val="00351361"/>
    <w:rsid w:val="00380BAF"/>
    <w:rsid w:val="00384BE1"/>
    <w:rsid w:val="0039501E"/>
    <w:rsid w:val="003A3372"/>
    <w:rsid w:val="003A46A1"/>
    <w:rsid w:val="003D59F2"/>
    <w:rsid w:val="003D73BA"/>
    <w:rsid w:val="003D7AF3"/>
    <w:rsid w:val="003E1F32"/>
    <w:rsid w:val="003E38E0"/>
    <w:rsid w:val="003F3671"/>
    <w:rsid w:val="0040408C"/>
    <w:rsid w:val="00410E24"/>
    <w:rsid w:val="00416C28"/>
    <w:rsid w:val="00420AEB"/>
    <w:rsid w:val="00430EBE"/>
    <w:rsid w:val="00434F42"/>
    <w:rsid w:val="00451565"/>
    <w:rsid w:val="00451F8B"/>
    <w:rsid w:val="00461C11"/>
    <w:rsid w:val="00465201"/>
    <w:rsid w:val="004A4FAC"/>
    <w:rsid w:val="004B5B4B"/>
    <w:rsid w:val="004E07B1"/>
    <w:rsid w:val="004E68F4"/>
    <w:rsid w:val="004F49F9"/>
    <w:rsid w:val="004F50AA"/>
    <w:rsid w:val="004F5E70"/>
    <w:rsid w:val="00503422"/>
    <w:rsid w:val="005112B9"/>
    <w:rsid w:val="00515664"/>
    <w:rsid w:val="00534AF8"/>
    <w:rsid w:val="00546130"/>
    <w:rsid w:val="00563737"/>
    <w:rsid w:val="00563BDA"/>
    <w:rsid w:val="0058132F"/>
    <w:rsid w:val="005856F2"/>
    <w:rsid w:val="00586BB7"/>
    <w:rsid w:val="005D660A"/>
    <w:rsid w:val="005E348A"/>
    <w:rsid w:val="00601810"/>
    <w:rsid w:val="00603D77"/>
    <w:rsid w:val="0061029B"/>
    <w:rsid w:val="00616B3B"/>
    <w:rsid w:val="00642720"/>
    <w:rsid w:val="006668F5"/>
    <w:rsid w:val="00697983"/>
    <w:rsid w:val="006A4C9F"/>
    <w:rsid w:val="006A4E1C"/>
    <w:rsid w:val="006B0905"/>
    <w:rsid w:val="006B2CA2"/>
    <w:rsid w:val="006B7B79"/>
    <w:rsid w:val="006D142E"/>
    <w:rsid w:val="006E36D6"/>
    <w:rsid w:val="006E7916"/>
    <w:rsid w:val="00710C92"/>
    <w:rsid w:val="007314A4"/>
    <w:rsid w:val="0073765B"/>
    <w:rsid w:val="00746114"/>
    <w:rsid w:val="00756643"/>
    <w:rsid w:val="00760B81"/>
    <w:rsid w:val="00772614"/>
    <w:rsid w:val="00773DCA"/>
    <w:rsid w:val="007756DD"/>
    <w:rsid w:val="007A1247"/>
    <w:rsid w:val="007A7DBE"/>
    <w:rsid w:val="007B5369"/>
    <w:rsid w:val="007C3D9F"/>
    <w:rsid w:val="007F1931"/>
    <w:rsid w:val="007F732F"/>
    <w:rsid w:val="008012A5"/>
    <w:rsid w:val="00816850"/>
    <w:rsid w:val="008343DE"/>
    <w:rsid w:val="0083523F"/>
    <w:rsid w:val="00841BAF"/>
    <w:rsid w:val="00843845"/>
    <w:rsid w:val="008537AE"/>
    <w:rsid w:val="00883AEB"/>
    <w:rsid w:val="00891B81"/>
    <w:rsid w:val="008A4F99"/>
    <w:rsid w:val="008E0162"/>
    <w:rsid w:val="008F069E"/>
    <w:rsid w:val="0090721F"/>
    <w:rsid w:val="00907CF8"/>
    <w:rsid w:val="009159DB"/>
    <w:rsid w:val="00921195"/>
    <w:rsid w:val="00935132"/>
    <w:rsid w:val="0095136D"/>
    <w:rsid w:val="00953243"/>
    <w:rsid w:val="009539E5"/>
    <w:rsid w:val="0095659B"/>
    <w:rsid w:val="00981DCA"/>
    <w:rsid w:val="00983130"/>
    <w:rsid w:val="00992A9D"/>
    <w:rsid w:val="009B39B5"/>
    <w:rsid w:val="009B6DDB"/>
    <w:rsid w:val="009C0862"/>
    <w:rsid w:val="009D01CB"/>
    <w:rsid w:val="009D4DA2"/>
    <w:rsid w:val="009D5423"/>
    <w:rsid w:val="009D5D9D"/>
    <w:rsid w:val="009E48B9"/>
    <w:rsid w:val="009E7C08"/>
    <w:rsid w:val="009F53B8"/>
    <w:rsid w:val="00A035F4"/>
    <w:rsid w:val="00A10868"/>
    <w:rsid w:val="00A12552"/>
    <w:rsid w:val="00A31E7B"/>
    <w:rsid w:val="00A35FA9"/>
    <w:rsid w:val="00A534BA"/>
    <w:rsid w:val="00A542D8"/>
    <w:rsid w:val="00A55531"/>
    <w:rsid w:val="00A56B0C"/>
    <w:rsid w:val="00A71A40"/>
    <w:rsid w:val="00A94E02"/>
    <w:rsid w:val="00A967F8"/>
    <w:rsid w:val="00AA5D1F"/>
    <w:rsid w:val="00AB5DBD"/>
    <w:rsid w:val="00AD22C7"/>
    <w:rsid w:val="00AD3196"/>
    <w:rsid w:val="00AE2AF3"/>
    <w:rsid w:val="00B045EA"/>
    <w:rsid w:val="00B0472E"/>
    <w:rsid w:val="00B1509A"/>
    <w:rsid w:val="00B154E3"/>
    <w:rsid w:val="00B207C2"/>
    <w:rsid w:val="00B2232D"/>
    <w:rsid w:val="00B51920"/>
    <w:rsid w:val="00B6424C"/>
    <w:rsid w:val="00B71B99"/>
    <w:rsid w:val="00B94536"/>
    <w:rsid w:val="00BA1114"/>
    <w:rsid w:val="00BA7D34"/>
    <w:rsid w:val="00BE20A7"/>
    <w:rsid w:val="00BF19D6"/>
    <w:rsid w:val="00BF4DB0"/>
    <w:rsid w:val="00C016E9"/>
    <w:rsid w:val="00C11CAA"/>
    <w:rsid w:val="00C200B3"/>
    <w:rsid w:val="00C25AF1"/>
    <w:rsid w:val="00C26CB1"/>
    <w:rsid w:val="00C36583"/>
    <w:rsid w:val="00C53EDD"/>
    <w:rsid w:val="00C723D7"/>
    <w:rsid w:val="00C80AF0"/>
    <w:rsid w:val="00C83DA1"/>
    <w:rsid w:val="00C84722"/>
    <w:rsid w:val="00C84CA3"/>
    <w:rsid w:val="00C944D7"/>
    <w:rsid w:val="00CA2478"/>
    <w:rsid w:val="00CA31C2"/>
    <w:rsid w:val="00CA421C"/>
    <w:rsid w:val="00CB6C91"/>
    <w:rsid w:val="00CD63DC"/>
    <w:rsid w:val="00CE4FF3"/>
    <w:rsid w:val="00CE7A38"/>
    <w:rsid w:val="00CF2ECF"/>
    <w:rsid w:val="00D24557"/>
    <w:rsid w:val="00D30AAF"/>
    <w:rsid w:val="00D315EE"/>
    <w:rsid w:val="00D35859"/>
    <w:rsid w:val="00D36ED8"/>
    <w:rsid w:val="00D56733"/>
    <w:rsid w:val="00D56F8D"/>
    <w:rsid w:val="00D61814"/>
    <w:rsid w:val="00D61A2A"/>
    <w:rsid w:val="00D61AEB"/>
    <w:rsid w:val="00D667DC"/>
    <w:rsid w:val="00D6784B"/>
    <w:rsid w:val="00D74F95"/>
    <w:rsid w:val="00D83C51"/>
    <w:rsid w:val="00D8761D"/>
    <w:rsid w:val="00D949D3"/>
    <w:rsid w:val="00D95294"/>
    <w:rsid w:val="00DA197A"/>
    <w:rsid w:val="00DA1D47"/>
    <w:rsid w:val="00DA750B"/>
    <w:rsid w:val="00DD3452"/>
    <w:rsid w:val="00DD4810"/>
    <w:rsid w:val="00DE0EEA"/>
    <w:rsid w:val="00DE261D"/>
    <w:rsid w:val="00DF4148"/>
    <w:rsid w:val="00E024DD"/>
    <w:rsid w:val="00E04F05"/>
    <w:rsid w:val="00E1015A"/>
    <w:rsid w:val="00E115B6"/>
    <w:rsid w:val="00E12EB2"/>
    <w:rsid w:val="00E23786"/>
    <w:rsid w:val="00E23968"/>
    <w:rsid w:val="00E26B4E"/>
    <w:rsid w:val="00E32BDB"/>
    <w:rsid w:val="00E34675"/>
    <w:rsid w:val="00E45F4D"/>
    <w:rsid w:val="00E57996"/>
    <w:rsid w:val="00E62284"/>
    <w:rsid w:val="00E635CC"/>
    <w:rsid w:val="00E63B9F"/>
    <w:rsid w:val="00E91DDF"/>
    <w:rsid w:val="00EB1208"/>
    <w:rsid w:val="00EB32E5"/>
    <w:rsid w:val="00EB4049"/>
    <w:rsid w:val="00EB4D05"/>
    <w:rsid w:val="00EB7557"/>
    <w:rsid w:val="00ED721E"/>
    <w:rsid w:val="00EE32C5"/>
    <w:rsid w:val="00EF1E73"/>
    <w:rsid w:val="00EF442E"/>
    <w:rsid w:val="00F16A6A"/>
    <w:rsid w:val="00F16D9F"/>
    <w:rsid w:val="00F23DFD"/>
    <w:rsid w:val="00F66B94"/>
    <w:rsid w:val="00F8003B"/>
    <w:rsid w:val="00F8145A"/>
    <w:rsid w:val="00F908D9"/>
    <w:rsid w:val="00F96116"/>
    <w:rsid w:val="00FA35D5"/>
    <w:rsid w:val="00FA6D2D"/>
    <w:rsid w:val="00FB5F61"/>
    <w:rsid w:val="00FB6379"/>
    <w:rsid w:val="00FD4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F4B99-CD53-4E37-8697-E9FD14A6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D322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646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1F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5499"/>
    <w:pPr>
      <w:spacing w:after="0" w:line="240" w:lineRule="auto"/>
    </w:pPr>
    <w:rPr>
      <w:sz w:val="20"/>
      <w:szCs w:val="20"/>
    </w:rPr>
  </w:style>
  <w:style w:type="character" w:customStyle="1" w:styleId="FootnoteTextChar">
    <w:name w:val="Footnote Text Char"/>
    <w:basedOn w:val="DefaultParagraphFont"/>
    <w:link w:val="FootnoteText"/>
    <w:uiPriority w:val="99"/>
    <w:rsid w:val="002D5499"/>
    <w:rPr>
      <w:sz w:val="20"/>
      <w:szCs w:val="20"/>
    </w:rPr>
  </w:style>
  <w:style w:type="character" w:styleId="FootnoteReference">
    <w:name w:val="footnote reference"/>
    <w:basedOn w:val="DefaultParagraphFont"/>
    <w:semiHidden/>
    <w:unhideWhenUsed/>
    <w:rsid w:val="002D5499"/>
    <w:rPr>
      <w:vertAlign w:val="superscript"/>
    </w:rPr>
  </w:style>
  <w:style w:type="paragraph" w:styleId="ListParagraph">
    <w:name w:val="List Paragraph"/>
    <w:basedOn w:val="Normal"/>
    <w:uiPriority w:val="34"/>
    <w:qFormat/>
    <w:rsid w:val="00E024DD"/>
    <w:pPr>
      <w:ind w:left="720"/>
      <w:contextualSpacing/>
    </w:pPr>
  </w:style>
  <w:style w:type="character" w:styleId="Hyperlink">
    <w:name w:val="Hyperlink"/>
    <w:basedOn w:val="DefaultParagraphFont"/>
    <w:uiPriority w:val="99"/>
    <w:unhideWhenUsed/>
    <w:rsid w:val="00603D77"/>
    <w:rPr>
      <w:color w:val="0000FF" w:themeColor="hyperlink"/>
      <w:u w:val="single"/>
    </w:rPr>
  </w:style>
  <w:style w:type="table" w:styleId="TableGrid">
    <w:name w:val="Table Grid"/>
    <w:basedOn w:val="TableNormal"/>
    <w:uiPriority w:val="59"/>
    <w:rsid w:val="008F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6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671"/>
  </w:style>
  <w:style w:type="paragraph" w:styleId="Footer">
    <w:name w:val="footer"/>
    <w:basedOn w:val="Normal"/>
    <w:link w:val="FooterChar"/>
    <w:uiPriority w:val="99"/>
    <w:unhideWhenUsed/>
    <w:rsid w:val="003F36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671"/>
  </w:style>
  <w:style w:type="character" w:customStyle="1" w:styleId="Heading1Char">
    <w:name w:val="Heading 1 Char"/>
    <w:basedOn w:val="DefaultParagraphFont"/>
    <w:link w:val="Heading1"/>
    <w:uiPriority w:val="9"/>
    <w:rsid w:val="002D322D"/>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2D322D"/>
  </w:style>
  <w:style w:type="character" w:customStyle="1" w:styleId="u-sronly">
    <w:name w:val="u-sronly"/>
    <w:basedOn w:val="DefaultParagraphFont"/>
    <w:rsid w:val="002D322D"/>
  </w:style>
  <w:style w:type="character" w:customStyle="1" w:styleId="apple-converted-space">
    <w:name w:val="apple-converted-space"/>
    <w:basedOn w:val="DefaultParagraphFont"/>
    <w:rsid w:val="002D322D"/>
  </w:style>
  <w:style w:type="character" w:customStyle="1" w:styleId="journaltitle">
    <w:name w:val="journaltitle"/>
    <w:basedOn w:val="DefaultParagraphFont"/>
    <w:rsid w:val="002D322D"/>
  </w:style>
  <w:style w:type="character" w:customStyle="1" w:styleId="articlecitationyear">
    <w:name w:val="articlecitation_year"/>
    <w:basedOn w:val="DefaultParagraphFont"/>
    <w:rsid w:val="002D322D"/>
  </w:style>
  <w:style w:type="character" w:customStyle="1" w:styleId="articlecitationvolume">
    <w:name w:val="articlecitation_volume"/>
    <w:basedOn w:val="DefaultParagraphFont"/>
    <w:rsid w:val="002D322D"/>
  </w:style>
  <w:style w:type="character" w:styleId="Strong">
    <w:name w:val="Strong"/>
    <w:basedOn w:val="DefaultParagraphFont"/>
    <w:uiPriority w:val="22"/>
    <w:qFormat/>
    <w:rsid w:val="002D322D"/>
    <w:rPr>
      <w:b/>
      <w:bCs/>
    </w:rPr>
  </w:style>
  <w:style w:type="paragraph" w:customStyle="1" w:styleId="articledoi">
    <w:name w:val="articledoi"/>
    <w:basedOn w:val="Normal"/>
    <w:rsid w:val="002D322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2D322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
    <w:name w:val="history"/>
    <w:basedOn w:val="Normal"/>
    <w:rsid w:val="002D322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E1F32"/>
    <w:rPr>
      <w:rFonts w:asciiTheme="majorHAnsi" w:eastAsiaTheme="majorEastAsia" w:hAnsiTheme="majorHAnsi" w:cstheme="majorBidi"/>
      <w:b/>
      <w:bCs/>
      <w:i/>
      <w:iCs/>
      <w:color w:val="4F81BD" w:themeColor="accent1"/>
    </w:rPr>
  </w:style>
  <w:style w:type="character" w:customStyle="1" w:styleId="label">
    <w:name w:val="label"/>
    <w:basedOn w:val="DefaultParagraphFont"/>
    <w:rsid w:val="003E1F32"/>
  </w:style>
  <w:style w:type="character" w:customStyle="1" w:styleId="separator">
    <w:name w:val="separator"/>
    <w:basedOn w:val="DefaultParagraphFont"/>
    <w:rsid w:val="003E1F32"/>
  </w:style>
  <w:style w:type="character" w:customStyle="1" w:styleId="value">
    <w:name w:val="value"/>
    <w:basedOn w:val="DefaultParagraphFont"/>
    <w:rsid w:val="003E1F32"/>
  </w:style>
  <w:style w:type="character" w:customStyle="1" w:styleId="name">
    <w:name w:val="name"/>
    <w:basedOn w:val="DefaultParagraphFont"/>
    <w:rsid w:val="003E1F32"/>
  </w:style>
  <w:style w:type="character" w:customStyle="1" w:styleId="Heading3Char">
    <w:name w:val="Heading 3 Char"/>
    <w:basedOn w:val="DefaultParagraphFont"/>
    <w:link w:val="Heading3"/>
    <w:uiPriority w:val="9"/>
    <w:semiHidden/>
    <w:rsid w:val="000646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86438">
      <w:bodyDiv w:val="1"/>
      <w:marLeft w:val="0"/>
      <w:marRight w:val="0"/>
      <w:marTop w:val="0"/>
      <w:marBottom w:val="0"/>
      <w:divBdr>
        <w:top w:val="none" w:sz="0" w:space="0" w:color="auto"/>
        <w:left w:val="none" w:sz="0" w:space="0" w:color="auto"/>
        <w:bottom w:val="none" w:sz="0" w:space="0" w:color="auto"/>
        <w:right w:val="none" w:sz="0" w:space="0" w:color="auto"/>
      </w:divBdr>
      <w:divsChild>
        <w:div w:id="1546211769">
          <w:marLeft w:val="0"/>
          <w:marRight w:val="0"/>
          <w:marTop w:val="120"/>
          <w:marBottom w:val="360"/>
          <w:divBdr>
            <w:top w:val="none" w:sz="0" w:space="0" w:color="auto"/>
            <w:left w:val="none" w:sz="0" w:space="0" w:color="auto"/>
            <w:bottom w:val="none" w:sz="0" w:space="0" w:color="auto"/>
            <w:right w:val="none" w:sz="0" w:space="0" w:color="auto"/>
          </w:divBdr>
          <w:divsChild>
            <w:div w:id="253780169">
              <w:marLeft w:val="0"/>
              <w:marRight w:val="0"/>
              <w:marTop w:val="0"/>
              <w:marBottom w:val="0"/>
              <w:divBdr>
                <w:top w:val="none" w:sz="0" w:space="0" w:color="auto"/>
                <w:left w:val="none" w:sz="0" w:space="0" w:color="auto"/>
                <w:bottom w:val="none" w:sz="0" w:space="0" w:color="auto"/>
                <w:right w:val="none" w:sz="0" w:space="0" w:color="auto"/>
              </w:divBdr>
            </w:div>
            <w:div w:id="3215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5655">
      <w:bodyDiv w:val="1"/>
      <w:marLeft w:val="0"/>
      <w:marRight w:val="0"/>
      <w:marTop w:val="0"/>
      <w:marBottom w:val="0"/>
      <w:divBdr>
        <w:top w:val="none" w:sz="0" w:space="0" w:color="auto"/>
        <w:left w:val="none" w:sz="0" w:space="0" w:color="auto"/>
        <w:bottom w:val="none" w:sz="0" w:space="0" w:color="auto"/>
        <w:right w:val="none" w:sz="0" w:space="0" w:color="auto"/>
      </w:divBdr>
    </w:div>
    <w:div w:id="1500854179">
      <w:bodyDiv w:val="1"/>
      <w:marLeft w:val="0"/>
      <w:marRight w:val="0"/>
      <w:marTop w:val="0"/>
      <w:marBottom w:val="0"/>
      <w:divBdr>
        <w:top w:val="none" w:sz="0" w:space="0" w:color="auto"/>
        <w:left w:val="none" w:sz="0" w:space="0" w:color="auto"/>
        <w:bottom w:val="none" w:sz="0" w:space="0" w:color="auto"/>
        <w:right w:val="none" w:sz="0" w:space="0" w:color="auto"/>
      </w:divBdr>
      <w:divsChild>
        <w:div w:id="1830831315">
          <w:marLeft w:val="0"/>
          <w:marRight w:val="0"/>
          <w:marTop w:val="0"/>
          <w:marBottom w:val="240"/>
          <w:divBdr>
            <w:top w:val="none" w:sz="0" w:space="0" w:color="auto"/>
            <w:left w:val="none" w:sz="0" w:space="0" w:color="auto"/>
            <w:bottom w:val="none" w:sz="0" w:space="0" w:color="auto"/>
            <w:right w:val="none" w:sz="0" w:space="0" w:color="auto"/>
          </w:divBdr>
        </w:div>
        <w:div w:id="392508723">
          <w:marLeft w:val="0"/>
          <w:marRight w:val="0"/>
          <w:marTop w:val="0"/>
          <w:marBottom w:val="60"/>
          <w:divBdr>
            <w:top w:val="none" w:sz="0" w:space="0" w:color="auto"/>
            <w:left w:val="none" w:sz="0" w:space="0" w:color="auto"/>
            <w:bottom w:val="none" w:sz="0" w:space="0" w:color="auto"/>
            <w:right w:val="none" w:sz="0" w:space="0" w:color="auto"/>
          </w:divBdr>
          <w:divsChild>
            <w:div w:id="988434435">
              <w:marLeft w:val="0"/>
              <w:marRight w:val="0"/>
              <w:marTop w:val="0"/>
              <w:marBottom w:val="0"/>
              <w:divBdr>
                <w:top w:val="none" w:sz="0" w:space="0" w:color="auto"/>
                <w:left w:val="none" w:sz="0" w:space="0" w:color="auto"/>
                <w:bottom w:val="none" w:sz="0" w:space="0" w:color="auto"/>
                <w:right w:val="none" w:sz="0" w:space="0" w:color="auto"/>
              </w:divBdr>
              <w:divsChild>
                <w:div w:id="22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1513">
          <w:marLeft w:val="0"/>
          <w:marRight w:val="0"/>
          <w:marTop w:val="0"/>
          <w:marBottom w:val="0"/>
          <w:divBdr>
            <w:top w:val="none" w:sz="0" w:space="0" w:color="auto"/>
            <w:left w:val="none" w:sz="0" w:space="0" w:color="auto"/>
            <w:bottom w:val="none" w:sz="0" w:space="0" w:color="auto"/>
            <w:right w:val="none" w:sz="0" w:space="0" w:color="auto"/>
          </w:divBdr>
        </w:div>
      </w:divsChild>
    </w:div>
    <w:div w:id="1698001431">
      <w:bodyDiv w:val="1"/>
      <w:marLeft w:val="0"/>
      <w:marRight w:val="0"/>
      <w:marTop w:val="0"/>
      <w:marBottom w:val="0"/>
      <w:divBdr>
        <w:top w:val="none" w:sz="0" w:space="0" w:color="auto"/>
        <w:left w:val="none" w:sz="0" w:space="0" w:color="auto"/>
        <w:bottom w:val="none" w:sz="0" w:space="0" w:color="auto"/>
        <w:right w:val="none" w:sz="0" w:space="0" w:color="auto"/>
      </w:divBdr>
      <w:divsChild>
        <w:div w:id="238946564">
          <w:marLeft w:val="0"/>
          <w:marRight w:val="0"/>
          <w:marTop w:val="240"/>
          <w:marBottom w:val="0"/>
          <w:divBdr>
            <w:top w:val="none" w:sz="0" w:space="0" w:color="auto"/>
            <w:left w:val="none" w:sz="0" w:space="0" w:color="auto"/>
            <w:bottom w:val="none" w:sz="0" w:space="0" w:color="auto"/>
            <w:right w:val="none" w:sz="0" w:space="0" w:color="auto"/>
          </w:divBdr>
        </w:div>
      </w:divsChild>
    </w:div>
    <w:div w:id="19843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yint%20TM%5BAuthor%5D&amp;cauthor=true&amp;cauthor_uid=24028534" TargetMode="External"/><Relationship Id="rId13" Type="http://schemas.openxmlformats.org/officeDocument/2006/relationships/hyperlink" Target="http://www.ncbi.nlm.nih.gov/pubmed/?term=Elder%20GJ%5BAuthor%5D&amp;cauthor=true&amp;cauthor_uid=240285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Vucak-Dzumhur%20M%5BAuthor%5D&amp;cauthor=true&amp;cauthor_uid=240285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Marshall%20S%5BAuthor%5D&amp;cauthor=true&amp;cauthor_uid=240285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bi.nlm.nih.gov/pubmed/?term=O%27Shaughnessy%20DV%5BAuthor%5D&amp;cauthor=true&amp;cauthor_uid=24028534" TargetMode="External"/><Relationship Id="rId4" Type="http://schemas.openxmlformats.org/officeDocument/2006/relationships/settings" Target="settings.xml"/><Relationship Id="rId9" Type="http://schemas.openxmlformats.org/officeDocument/2006/relationships/hyperlink" Target="http://www.ncbi.nlm.nih.gov/pubmed/?term=Myint%20TM%5BAuthor%5D&amp;cauthor=true&amp;cauthor_uid=24028534" TargetMode="External"/><Relationship Id="rId14" Type="http://schemas.openxmlformats.org/officeDocument/2006/relationships/hyperlink" Target="http://www.ncbi.nlm.nih.gov/pubmed/24028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7D60-5D70-468A-B2A1-2DDC30DB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Xeon</dc:creator>
  <cp:lastModifiedBy>Sameh</cp:lastModifiedBy>
  <cp:revision>2</cp:revision>
  <cp:lastPrinted>2017-02-24T13:59:00Z</cp:lastPrinted>
  <dcterms:created xsi:type="dcterms:W3CDTF">2017-02-27T08:06:00Z</dcterms:created>
  <dcterms:modified xsi:type="dcterms:W3CDTF">2017-02-27T08:06:00Z</dcterms:modified>
</cp:coreProperties>
</file>