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rtl/>
          <w:lang/>
        </w:rPr>
        <w:t>تعرض المراهقين للحملات الإعلانية للجمعيات الخيرية بالفضائيات المصرية وعلاقته بثقافة العمل التطوعى لديهم</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شيماء محمد حسين عبدالحليم</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أ.د/ محمود حسن إسماعيل</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أستاذ الإعلام بقسم الإعلام وثقافة الأطفال</w:t>
      </w:r>
      <w:r w:rsidRPr="00D746C7">
        <w:rPr>
          <w:rFonts w:ascii="Times New Roman" w:hAnsi="Times New Roman" w:cs="Times New Roman"/>
          <w:sz w:val="26"/>
          <w:szCs w:val="28"/>
          <w:lang/>
        </w:rPr>
        <w:t xml:space="preserve"> </w:t>
      </w:r>
      <w:r w:rsidRPr="00D746C7">
        <w:rPr>
          <w:rFonts w:ascii="Times New Roman" w:hAnsi="Times New Roman" w:cs="Times New Roman"/>
          <w:sz w:val="26"/>
          <w:szCs w:val="28"/>
          <w:rtl/>
          <w:lang/>
        </w:rPr>
        <w:t>معهد الدراسات العليا للطفولة</w:t>
      </w:r>
      <w:r w:rsidRPr="00D746C7">
        <w:rPr>
          <w:rFonts w:ascii="Times New Roman" w:hAnsi="Times New Roman" w:cs="Times New Roman"/>
          <w:sz w:val="26"/>
          <w:szCs w:val="28"/>
          <w:lang/>
        </w:rPr>
        <w:t xml:space="preserve"> </w:t>
      </w:r>
      <w:r w:rsidRPr="00D746C7">
        <w:rPr>
          <w:rFonts w:ascii="Times New Roman" w:hAnsi="Times New Roman" w:cs="Times New Roman"/>
          <w:sz w:val="26"/>
          <w:szCs w:val="28"/>
          <w:rtl/>
          <w:lang/>
        </w:rPr>
        <w:t>جامعة عين شمس</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د/ السيد السعيد عبدالوهاب</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مدررس العلاقات العامة بقسم الإعلام</w:t>
      </w:r>
      <w:r w:rsidRPr="00D746C7">
        <w:rPr>
          <w:rFonts w:ascii="Times New Roman" w:hAnsi="Times New Roman" w:cs="Times New Roman"/>
          <w:sz w:val="26"/>
          <w:szCs w:val="28"/>
          <w:lang/>
        </w:rPr>
        <w:t xml:space="preserve"> </w:t>
      </w:r>
      <w:r w:rsidRPr="00D746C7">
        <w:rPr>
          <w:rFonts w:ascii="Times New Roman" w:hAnsi="Times New Roman" w:cs="Times New Roman"/>
          <w:sz w:val="26"/>
          <w:szCs w:val="28"/>
          <w:rtl/>
          <w:lang/>
        </w:rPr>
        <w:t>كلية الآداب</w:t>
      </w:r>
      <w:r w:rsidRPr="00D746C7">
        <w:rPr>
          <w:rFonts w:ascii="Times New Roman" w:hAnsi="Times New Roman" w:cs="Times New Roman"/>
          <w:sz w:val="26"/>
          <w:szCs w:val="28"/>
          <w:lang/>
        </w:rPr>
        <w:t xml:space="preserve"> </w:t>
      </w:r>
      <w:r w:rsidRPr="00D746C7">
        <w:rPr>
          <w:rFonts w:ascii="Times New Roman" w:hAnsi="Times New Roman" w:cs="Times New Roman"/>
          <w:sz w:val="26"/>
          <w:szCs w:val="28"/>
          <w:rtl/>
          <w:lang/>
        </w:rPr>
        <w:t>جامعة المنوفية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الملخص</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هدفت الدراسة إلى التعرف على دور الحملات الإعلانية للجمعيات الخيرية فى تدعيم ثقافة العمل التطوعى  , واعتمدت هذة الدراسة على منهج المسح , واستخدمت صحيفة الاستبيان وطبقت على عينة قوامها (400 مفردة) من طلاب الفرقة الأولى والثانية من جامعتى عين شمس والسادس من أكتوبر تتراوح أعمارهم بين  (16 : 18 سنة).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وقد خلصت الدراسة إلى:</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أن نسبة (61%) ن أفراد العينة من الذكور يشاهدون الحملات الإعلانية للجمعيات الخيرية بالقنوات الفضائية المصرية بدرجة متوسطة ، في حين أن نسبة (24%) منهم لا تشاهدها ، بينما تشاهدها (15%) منهم بدرجة كبيرة ، كما يتضح أيضا أن نسبة (63%) من أفراد العينة الإناث تشاهدها بدرجة متوسطة ، وأن نسبة (19%) منهن تشاهدها بدرجة كبيرة ، في حين أن نسبة  (18%) منهن لا تشاهدها.</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أن نسبة (44%) من أفراد العينة الذكور يرون أنه يتم العرض للحملات الإعلانية للجمعيات الخيرية من خلال القنوات الفضائية الخاصة ، بينما يرى نسبة (31.6%) أن يتم عرضها عبر مواقع التواصل الاجتماعي، في حين ترى نسبة (19.7%) أن يتم عرضها عبر القنوات الفضائية الحكومية ، ويتضح أيضا أن نسبة (61%) من الإناث ترى أنه يتم العرض لهذه الحملات من خلال القنوات الفضائية الخاصة ، وأن نسبة (17.1%) منهن يرون أنه يتم العرض لهذه الحملات عبر مواقع التواصل الاجتماعي.</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rtl/>
          <w:lang/>
        </w:rPr>
        <w:t xml:space="preserve">أن نسبة (43.4%) من أفراد العينة الذكور تشاهد الحملات الإعلانية عبر قناة </w:t>
      </w:r>
      <w:r w:rsidRPr="00D746C7">
        <w:rPr>
          <w:rFonts w:ascii="Times New Roman" w:hAnsi="Times New Roman" w:cs="Times New Roman"/>
          <w:sz w:val="26"/>
          <w:szCs w:val="28"/>
          <w:lang/>
        </w:rPr>
        <w:t>CBC</w:t>
      </w:r>
      <w:r w:rsidRPr="00D746C7">
        <w:rPr>
          <w:rFonts w:ascii="Times New Roman" w:hAnsi="Times New Roman" w:cs="Times New Roman"/>
          <w:sz w:val="26"/>
          <w:szCs w:val="28"/>
          <w:rtl/>
          <w:lang/>
        </w:rPr>
        <w:t xml:space="preserve"> ضمن القنوات الخاصة، وأن نسبة (21.1%) منهم تشاهدها عبر قناة الحياة ، وأن نسبة (19.7%) منهم تشاهدها عبر قناة النهار ، وأن نسبة (51.2%) من أفراد العينة الإناث تشاهدها عبر قناة </w:t>
      </w:r>
      <w:r w:rsidRPr="00D746C7">
        <w:rPr>
          <w:rFonts w:ascii="Times New Roman" w:hAnsi="Times New Roman" w:cs="Times New Roman"/>
          <w:sz w:val="26"/>
          <w:szCs w:val="28"/>
          <w:lang/>
        </w:rPr>
        <w:t>CBC</w:t>
      </w:r>
      <w:r w:rsidRPr="00D746C7">
        <w:rPr>
          <w:rFonts w:ascii="Times New Roman" w:hAnsi="Times New Roman" w:cs="Times New Roman"/>
          <w:sz w:val="26"/>
          <w:szCs w:val="28"/>
          <w:rtl/>
          <w:lang/>
        </w:rPr>
        <w:t xml:space="preserve"> ، في حين تشاهدها نسبة (24.4%) منهن عبر قناة النهار.</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rtl/>
          <w:lang/>
        </w:rPr>
        <w:t>أن نسبة من يرون أن الحملات الإعلانية كانت سببا في التطوع لدى أفراد العينة الذكور (54.8%) في حين أن نسبة من يرون انها لم تكن سببا بلغت (45.2%) ، وكذلك يتضح أن نسبة من يرون أن الحملات الإعلانية كانت سببا في التطوع لدى أفراد العينة الإناث بنسبة (74.4%) بينما وصلت نسبة من يرون أنها لم تكن سببا للتطوع (25.6%).</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lang/>
        </w:rPr>
        <w:t>Adolescent exposure to satellite TV charities campaigns for in Egyptian and its relationship thein of voluntareis culture</w:t>
      </w:r>
      <w:bookmarkStart w:id="0" w:name="_GoBack"/>
      <w:bookmarkEnd w:id="0"/>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lang/>
        </w:rPr>
        <w:t>Abstract</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lang/>
        </w:rPr>
        <w:t>The study aimed to identify the role of advertising campaigns for charities in promoting the culture of volunteer work. The study was based on the survey methodology. The questionnaire was used on a sample of 400 students from the 1st and 2nd grades of Ain Shams University and 6th of October, 16: 18 years).</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lang/>
        </w:rPr>
        <w:br/>
        <w:t>The study concluded:</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lang/>
        </w:rPr>
        <w:br/>
        <w:t>1 - The percentage of (61%) of the male sample of the respondents are viewing the advertising campaigns of the charitable societies on the Egyptian satellite channels to a medium degree, while (24%) of them do not see them, while 15% of them see them to a large extent, Sixty-six percent of the sample respondents are moderately observant, 19% are very observant, while 18% do not.</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lang/>
        </w:rPr>
        <w:br/>
        <w:t>2 - The percentage of (44%) of the sample of the male view that the presentation of advertising campaigns for charities through private satellite channels, while 31.6% see that they are displayed through social networking sites, while 19.7% It is also clear that 61% of the female respondents believe that these campaigns are offered through private satellite channels, and 17.1% believe that these campaigns are offered through social media sites.</w:t>
      </w:r>
      <w:r w:rsidRPr="00D746C7">
        <w:rPr>
          <w:rFonts w:ascii="Times New Roman" w:hAnsi="Times New Roman" w:cs="Times New Roman"/>
          <w:sz w:val="26"/>
          <w:szCs w:val="28"/>
          <w:lang/>
        </w:rPr>
        <w:br/>
        <w:t>(43.4%) of the male respondents see the advertising campaigns via the CBC channel within the private channels, 21.1% of them see them via Al-Hayat channel, 19.7% see them through Al-Nahar channel, 51.2% % Of the female sample see them through the CBC channel, while 24.4% see them through Al-Nahar channel.</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lang/>
        </w:rPr>
        <w:br/>
        <w:t>4 - The percentage of those who believe that the advertising campaigns were the reason for volunteering among the male sample (54.8%), while the percentage of those who see it was not a reason (45.2%), and it is clear that the proportion of those who believe that the advertising campaigns were a reason to volunteer (74.4%), while the percentage of those who believe that they were not a reason for volunteering (25.6%).</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أولا) مشكلـة الدراســة: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تم بلورة مشكلة الدراسة من خلال الواقع الاجتماعي الذي يعيشه الباحث ومن خلال الإطلاع على التراث العلمي والدراسات السابقة وجد أن هناك العديد من الدراسات العلمية التي تناولت الإعلان التليفزيوني بصفة عامة. إلا أنه لم يعثر في حدود علم الباحث على دراسة علمية تناولت هذه المتغيرات الأربعة وهي: (الحملات الإعلانية ، الجمعيات الخيرية ، التطوع ، المراهقين).</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وتتمثل مشكلة الدراسة فى البحث والدراسة فى دور الحملات الإعلانية للجمعيات الخيرية فى دعم ثقافة العمل التطوعى لدى المراهقين.</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(ثانيا) تساؤلات الدراسة: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ما مدى اهتمام المراهقين بالحملات الإعلانية محل الدراسة؟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rtl/>
          <w:lang/>
        </w:rPr>
        <w:t>ماهى القنوات الفضائية التى تعرض للحملات محل الدراسة؟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rtl/>
          <w:lang/>
        </w:rPr>
        <w:t>ما هى القنوات التى يفضل المبحوثين متابعة الحملات من خلالها؟</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rtl/>
          <w:lang/>
        </w:rPr>
        <w:t>ما مدى متابعة المبحوثين للحملات من خلال القنوات الفضائية؟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ما مدى تأثير الحملات الإعلانية عينة الدراسة على تدعيم ثقافة العمل التطوعى لدى المبحوثين؟</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(ثالثاً) أهمية الدراسة: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ترجع أهمية هذة الدراسة إلى أهمية شريحة المراهقين فى أى مجتمع وخاصة مجتمع مثل المجتمع المصرى الذى يمثل فيه الشباب نسبة كبيرة و تجمع هذة الدراسة بين مجموعة من المتغيرات على درجة كبيرة من الأهمية وهما العمل التطوعي – الجمعيات الخيرية – الحملات الإعلانية.</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تنتمي هذه الدراسة إلى فرع تكاملي يجمع بين علم الاجتماعي المتمثل في ثقافة العمل التطوعي في محاولة لربطها بالجانب الإعلامي المتمثل في الحملات الإعلانية للفضائيات المصرية من خلال دراسة "دور الحملات الإعلانية للجمعيات الخيرية فى دعم ثقافة العمل التطوعى لدي المراهقين".</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(رابعاً) أهداف الدراسة: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معرفة مدى اهتمام المراهقين بالحملات الإعلانية محل الدراسة.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rtl/>
          <w:lang/>
        </w:rPr>
        <w:t>الكشف عن القنوات الفضائية التى تعرض للحملات محل الدراسة.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rtl/>
          <w:lang/>
        </w:rPr>
        <w:t>التعرف على القنوات التى يفضل المبحوثين متابعة الحملات من خلالها.</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rtl/>
          <w:lang/>
        </w:rPr>
        <w:t>الكشف عن مدى متابعة المبحوثين للحملات من خلال القنوات الفضائية الحكومية.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رصد مدى تأثير الحملات الإعلانية عينة الدراسة على تدعيم ثقافة العمل التطوعى لدى المبحوثين.</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 xml:space="preserve"> (خامساً) مصطلحات الدراسة:</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هو كل ما يقدمه الفرد من مال, أوجهد, أوتجارب حياتية, أواتصال دائم مع المحتاجين والأيتام, والتبرع بالدم دون الحصول على أى مقابل مادى.</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 xml:space="preserve"> (سادساً) الدراسات السابقة:</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(أ) الدراسات العربية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(1) دراسة: زيناهم محمد محمد أحمد (2016) , بعنوان: "تصور مقترح لتفعيل دور الجامعة في تنمية ثقافة العمل التطوعي لدى طلابها في ضوء خبرات بعض الدول".</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هدفت الدراسة إلى تعريف مفهوم ثقافة العمل التطوعي ومكوناتها، والدور الذي ينبغي على الجامعة القيام به لتنمية تلك الثقافة لدى الطلاب، واستخدمت الدراسة المنهج الوصفي، وتمثلت عينة الدراسة في (1267)، طالب وطالبة من طلاب السنة النهائية ببعض كليات جامعة المنيا وذلك في الفترة من 5/3/2015م,  إلى 16/4/2015م.</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وخلصت الدراسة إلى:</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قصور الدور الذي تقوم به إدارة الجامعة في تنمية ثقافة العمل التطوعي لدى الطلاب وذلك بالنسبة لجميع مكونات تلك الثقافة (المعرض – المهاري – الوجداني).</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قصور الأنشطة الطلابية في قيامها بدورها في تنمية ثقافة العمل التطوعي بجميع مكوناتها لدى الطلاب.</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(2) دراسة: إلهام فتحي مصطفى (2014) , بعنوان: "العلاقة بين استخدام المراهقين للإنترنت وعلاقته باتجهاتهم نحو قيم العمل التطوعي".</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هدفت الدراسة إلى التعرف على العلاقة بين استخدام المراهقين للإنترنت واتجهاتهم نحو العمل التطوعي. وتنتمي هذه الدراسة إلى الدراسات الوصفية، واعتمدت على منهج المسح الإعلامي للعينة , وتمثلت عينة الدراسة في: 400 مفردة من المراهقين المشاركين في أعمال اجتماعية تطوعية ومستخدمين للإنترنت من سن 17 : 21 سنة من الذكور والإناث من محافظتي القاهرة والشرقية. وخلصت الدراسة إلى : أن الإنترنت في المرتبة الأولى من حيث ترتيب وسائل الاتصال الأكثر استخداماً في العمل التطوعي بنسبة 36,5%.</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(3) دراسة: ناهد شعبان محمد (2014) , بعنوان: "دور الصحف في التسويق لأنشطة الجمعيات الأهلية".</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هدفت الدراسة إلى: التعرف على حجم اهتمام الصحف بالموضوعات الخاصة بالجمعيات الأهلية والتعرف على دور الصحف في نشر ثقافة العمل التطوعي وتنتمي هذه الدراسة إلى الدراسات الوصفية، واعتمدت على المنهج المسحي بشقيه الميداني والتحليلي.</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rtl/>
          <w:lang/>
        </w:rPr>
        <w:t>وتمثلت عينة الدراسة 100 مفردة من مسئول الإعلام والعلاقات العامة للجمعيات الأهلية النشطة بقرى ومراكز سوهاج. وخلصت الدراسة إلى:  اتضح أن نسبة 41% من أفراد العينة يوافقون على أن زيادة نشر الصحف لمعلومات عن الجمعيات يمكن أن يساعد على حث الناس على الاشتراك بها ونسبة 23% لا يرون ذلك. ونسبة 36% يرون أنها أحياناً تساعد الناس على ذلك.</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(4) دراسة: غادة سيد أحمد سلطان (2014) , بعنوان: "دور الشراكة المجتمعية بين الجمعيات الأهلية والمدارس في تدعيم ثقافة العمل التطوعي لدى طلاب المرحلة الثانوية".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هدفت الدراسة إلى تحديد مفهوم ثقافة العمل التطوعي لدى طلاب المرحلة الثانوية، وتحديد دور الشراكة المجتمعية بين الجمعيات الأهلية والمدارس في تدعيم ثقافة العمل التطوعي لدى الطلاب، وتنتمي هذه الدراسة إلى الدراسات الوصفية التحليلية، واستخدمت منهج المسح الاجتماعي بطريقة الحصر الشامل.</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وتمثلت عينة الدراسة في عينة من الطلاب (250) مفردة والأخصائيين وعددهم (20) مفردة (9 مفردات من جمعية الشباب للسكان والتنمية بمحافظة أسيوط و(11) مفردة من مدارس أسيوط الثانوية).</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rtl/>
          <w:lang/>
        </w:rPr>
        <w:t>وخلصت الدراسة إلى: أن مفهوم ثقافة العمل التطوعي جاء بنسبة 81.7%.</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 xml:space="preserve"> (5) دراسة: رضا هاني عبد الرؤوف (2012) , بعنوان: "دور الاتصال المباشر في تدعيم المشاركة التطوعية لدى الشباب ، دراسة تطبيقية".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هدفت الدراسة إلى معرفة الدور الذي يقوم به الاتصال المباشر للجمعيات الأهلية في دعم المشاركة التطوعية لدى الشباب المتردد على تلك الجمعيات وتنتمي هذه الدراسة إلى الدراسات الوصفية واستخدمت المنهج المسحي.</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وتمثلت عينة الدراسة في 200 مفردة من المتطوعين من جمهور هذه الجمعيات عينة الدراسة بالتساوي بين الذكور والإناث في المرحلة العمرية من 15 : 40 سنة وأيضاً 100 مفردة من القائمين بالاتصال في الجمعيات الأهلية عينة الدراسة والمشاركين في الأنشطة الاتصالية المباشرة بالجمهور. وخلصت الدراسة إلى : أوضح المتطوعين أن اكتساب معلومات جديدة هي أهم استفادة يحققونها من تلك الأنشطة الاتصالية بنسبة 48,4% من إجمالي الإجابات ثم يليها الاشتراك في أنشطة تطوعية أخرى بنسبة 29,6% من إجمالي الإجابات. في حين أشارت نسبة ضئيلة من المتطوعين 1,7% عدم استفادتها من تلك الأنشطة.</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 xml:space="preserve"> (ب) الدراسات الأجنبية:</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(1) دراسة: باريك 2015 (</w:t>
      </w:r>
      <w:r w:rsidRPr="00D746C7">
        <w:rPr>
          <w:rFonts w:ascii="Times New Roman" w:eastAsia="Arial Unicode MS" w:hAnsi="Times New Roman" w:cs="Times New Roman"/>
          <w:sz w:val="26"/>
          <w:szCs w:val="28"/>
          <w:lang/>
        </w:rPr>
        <w:t>Park, Meung-Guk</w:t>
      </w:r>
      <w:r w:rsidRPr="00D746C7">
        <w:rPr>
          <w:rFonts w:ascii="Times New Roman" w:hAnsi="Times New Roman" w:cs="Times New Roman"/>
          <w:sz w:val="26"/>
          <w:szCs w:val="28"/>
          <w:rtl/>
          <w:lang/>
        </w:rPr>
        <w:t xml:space="preserve"> 2015) , بعنوان: "الإعلانات الفعالة عن الخدمة العامة لمنظمات الألعاب الأولمبية لذوي الاحتياجات الخاصة من أجل جذب المتطوعين المستقبلين".</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هدفت الدراسة إلى اختبار إحدى نظريات الإقناع الخاصة بإعلانات الخدمة العامة التي تدفع الأشخاص إلى مساعدة الآخرين الذين هم بحاجة إلى المساعدة، ,اشتملت عينة الدراسة على (120 طالب) و (19) طالبة في مجموعات الدراسة. وخلصت الدراسة إلى : أن المبحوثين ذوي مستوى التعاطف العالي كانت لديهم نوايا أوضح وأقوى للتطوع في دورة الألعاب الأولمبية لذوي الاحتياجات الخاصة..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(2)  دراسة: مارزانا ومارتا2015 ، (</w:t>
      </w:r>
      <w:r w:rsidRPr="00D746C7">
        <w:rPr>
          <w:rFonts w:ascii="Times New Roman" w:hAnsi="Times New Roman" w:cs="Times New Roman"/>
          <w:sz w:val="26"/>
          <w:szCs w:val="28"/>
          <w:lang/>
        </w:rPr>
        <w:t>Marzana, Marta.</w:t>
      </w:r>
      <w:r w:rsidRPr="00D746C7">
        <w:rPr>
          <w:rFonts w:ascii="Times New Roman" w:hAnsi="Times New Roman" w:cs="Times New Roman"/>
          <w:sz w:val="26"/>
          <w:szCs w:val="28"/>
          <w:rtl/>
          <w:lang/>
        </w:rPr>
        <w:t xml:space="preserve"> </w:t>
      </w:r>
      <w:r w:rsidRPr="00D746C7">
        <w:rPr>
          <w:rFonts w:ascii="Times New Roman" w:hAnsi="Times New Roman" w:cs="Times New Roman"/>
          <w:sz w:val="26"/>
          <w:szCs w:val="28"/>
          <w:lang/>
        </w:rPr>
        <w:t xml:space="preserve"> 2015</w:t>
      </w:r>
      <w:r w:rsidRPr="00D746C7">
        <w:rPr>
          <w:rFonts w:ascii="Times New Roman" w:hAnsi="Times New Roman" w:cs="Times New Roman"/>
          <w:sz w:val="26"/>
          <w:szCs w:val="28"/>
          <w:rtl/>
          <w:lang/>
        </w:rPr>
        <w:t>) , بعنوان: "جودة التجارب الجماعية خلال مرحلة الطفولة والمراهقة في التنبؤ بسلوك التطوع".</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هدفت الدراسة إلى التعرف على ما إذا كان البالغين الشباب الملتزمين حالياً بسلوك العمل الاجتماعي التطوعي يتذكرون التجارب الناجحة لهم عندما كانوا أطفال ومراهقين أثناء اشتراكهم في الأعمال التطوعية وقامت الدراسة بتحديد الخصائص النفسية لإحدى المؤشرات المصممة من أجل تقديم جودة تلك التجارب بأثر رجعي. وخلصت الدراسة إلى : أن الشباب الملتزمين حالياً بسلوك العمل الاجتماعي التطوعي يتذكرون التجارب الناجحة لهم عندما كانوا أطفال خاصة فيما يتعلق بالمشاركة في المجموعات الترويجية.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 xml:space="preserve"> (3) دراسة: جوثيم وفان 2014 (</w:t>
      </w:r>
      <w:r w:rsidRPr="00D746C7">
        <w:rPr>
          <w:rFonts w:ascii="Times New Roman" w:hAnsi="Times New Roman" w:cs="Times New Roman"/>
          <w:sz w:val="26"/>
          <w:szCs w:val="28"/>
          <w:lang/>
        </w:rPr>
        <w:t>Goethem , van 2014</w:t>
      </w:r>
      <w:r w:rsidRPr="00D746C7">
        <w:rPr>
          <w:rFonts w:ascii="Times New Roman" w:hAnsi="Times New Roman" w:cs="Times New Roman"/>
          <w:sz w:val="26"/>
          <w:szCs w:val="28"/>
          <w:rtl/>
          <w:lang/>
        </w:rPr>
        <w:t>) , بعنوان: تأثير الآباء والأصدقاء على التنشئة الاجتماعية لسلوك التطوع لدى المراهقين".</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هدفت الدراسة إلى التعرف على أثر الآباء والأصدقاء على سلوكيات التطوع لدى المراهقين، واستخدمت الدراسة منهج المسح الإعلامي ، وتمثلت عينة الدراسة في 698 مفردة من المراهقين بمتوسط عمر 15,9 سنة. وخلصت الدراسة إلى: أن المراهقين كانوا أكثر ميولاً للتطوع عندما يقوم صديقهم المفضل أو أحد آبائهم بالتطوع ويقومون بالتطوع بشكل أفضل عندما يكون لدى أحد أفراد الأسرة توجه مدني أقوى ويقومون بالتطوع أيضاً عندما يكون هناك حوار أسري أكثر انفتاحاً.</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التعليق على الدراسات السابقة: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rtl/>
          <w:lang/>
        </w:rPr>
        <w:t>تركز الدراسات التى تناولت استثارة مفهوم ثقافة العمل التطوعى لدى المراهقين والشباب من قبل الجمعيات الأهلية, مثل دراسة: رضا هانى (2012), ودراسة زيناهم محمد (2016), ودراسة  ايرك فان سنبرج ( 2013).</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استخدمت هذة الدراسات منهج المسح, وكانت أداة الاستبيان من أهم الادوات التى المستخدمة من قبل هذة الدراسات, وتناولت تلك الدراسات المرحلة العمرية من (17: 18 سنة). وأشارت نتائج هذة الدراسات الى أن الجمعيات الاهلية والمنظمات غير الربحية تستهدف فئات الشباب بطرق مباشرة أو غير مباشرة.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rtl/>
          <w:lang/>
        </w:rPr>
        <w:t>على الرغم من وفرة الدراسات التى تناولت الجانب الاعلامى وعلاقته بالعمل التطوعى إلا أنه لم تتناول أى من الدراسات (تعرض المراهقين للحملات الإعلانية للجمعيات الخيرية بالفضائيات المصرية وعلاقته بثقافة العمل التطوعى لديهم).</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أوجه الإستفادة من عرض الدراسات السابقة: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rtl/>
          <w:lang/>
        </w:rPr>
        <w:t>تحديد وصياغة مشكلة وتساؤلات الدراسة الحالية ، والتحديد الدقيق لأهمية الدراسة مقارنة بالدراسة العربية والأجنبية.</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تحديد أهداف الدراسة الحالية ومصطلحاتها ، وتحديد المنهج المستخدم في الدراسة وهو منهج المسح الإعلامي الذي يعد من أنسب المناهج ملائمة ، ويرتبط ارتباطاً وثيقاً بكل من موضوع هذه الدراسة وأهدافها.</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rtl/>
          <w:lang/>
        </w:rPr>
        <w:t>اختيار الأدوات المناسبة لحل مشكلة البحث.</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rtl/>
          <w:lang/>
        </w:rPr>
        <w:t>التعرف على كيفية المعالجة الإحصائية لنتائج الدراسة التي سيقوم الباحث بإعدادها.</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rtl/>
          <w:lang/>
        </w:rPr>
        <w:t>التركيز على جوانب جديدة لم يتم تناولها فى الدراسات السابقة.</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 xml:space="preserve"> (سابعاً) نوع ومنهج الدراسة: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rtl/>
          <w:lang/>
        </w:rPr>
        <w:t>تعد هذة الدراسة من الدراسات الوصفية التى تستخدم منهج المسح الإعلامي الميداني الذي يعد من أنسب المناهج ملائمة ويرتبط ارتباطاً وثيقاً بكل من موضوع هذه الدراسة وأهدافها.</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(ثامناً) أدوات الدراسة:</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استخدمت الدراسة استمارة الاستبيان.</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(تاسعاً) عينة الدراسة: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rtl/>
          <w:lang/>
        </w:rPr>
        <w:t>تم اجراء الدراسة على عينة عشوائية (400مفردة) من  طلاب الفرقة الأولى والثانية من جامعتى عين شمس والسادس من أكتوبر من 18:16سنة.</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(عاشراً) أساليب المعالجة الإحصائية: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 xml:space="preserve">تم استخدام المعاملات والاختبارات الإحصائية الآتية في تحليل بيانات الدراسة إلى التكرارات البسيطة والنسب المئوية , واختبار كا2 </w:t>
      </w:r>
      <w:r w:rsidRPr="00D746C7">
        <w:rPr>
          <w:rFonts w:ascii="Times New Roman" w:hAnsi="Times New Roman" w:cs="Times New Roman"/>
          <w:sz w:val="26"/>
          <w:szCs w:val="28"/>
          <w:lang/>
        </w:rPr>
        <w:t>Chi Square Test</w:t>
      </w:r>
      <w:r w:rsidRPr="00D746C7">
        <w:rPr>
          <w:rFonts w:ascii="Times New Roman" w:hAnsi="Times New Roman" w:cs="Times New Roman"/>
          <w:sz w:val="26"/>
          <w:szCs w:val="28"/>
          <w:rtl/>
          <w:lang/>
        </w:rPr>
        <w:t>.</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 xml:space="preserve"> (حادى عشر) نتائج الدراسة: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1- مشاهدة الحملات الإعلانية للجمعيات الخيرية بالقنوات الفضائية المصرية وتتضمن الجداول الآتية:</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جدول رقم (1) يوضح قيمة كا2 لدلالة الفروق بين الذكور والإناث لمشاهدة الحملات الإعلانية للجمعيات الخيرية بالقنوات الفضائية المصرية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70"/>
        <w:gridCol w:w="918"/>
        <w:gridCol w:w="968"/>
        <w:gridCol w:w="896"/>
        <w:gridCol w:w="968"/>
        <w:gridCol w:w="1096"/>
        <w:gridCol w:w="1096"/>
        <w:gridCol w:w="1096"/>
        <w:gridCol w:w="1096"/>
      </w:tblGrid>
      <w:tr w:rsidR="000A4460" w:rsidRPr="00D746C7" w:rsidTr="00D746C7">
        <w:trPr>
          <w:cantSplit/>
          <w:trHeight w:val="31"/>
          <w:jc w:val="center"/>
        </w:trPr>
        <w:tc>
          <w:tcPr>
            <w:tcW w:w="2087" w:type="dxa"/>
            <w:vMerge w:val="restart"/>
            <w:tcBorders>
              <w:top w:val="thinThickSmallGap" w:sz="12" w:space="0" w:color="auto"/>
              <w:left w:val="thickThinSmallGap" w:sz="12" w:space="0" w:color="auto"/>
              <w:bottom w:val="thinThickSmallGap" w:sz="24" w:space="0" w:color="auto"/>
              <w:right w:val="thinThickSmallGap" w:sz="12" w:space="0" w:color="auto"/>
              <w:tr2bl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rtl/>
                <w:lang/>
              </w:rPr>
            </w:pPr>
            <w:r w:rsidRPr="00D746C7">
              <w:rPr>
                <w:rFonts w:ascii="Times New Roman" w:hAnsi="Times New Roman" w:cs="Times New Roman"/>
                <w:sz w:val="26"/>
                <w:szCs w:val="28"/>
                <w:rtl/>
                <w:lang/>
              </w:rPr>
              <w:t>النوع</w:t>
            </w:r>
          </w:p>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مشاهدة الحملات</w:t>
            </w:r>
          </w:p>
        </w:tc>
        <w:tc>
          <w:tcPr>
            <w:tcW w:w="1899"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ذكور</w:t>
            </w:r>
          </w:p>
        </w:tc>
        <w:tc>
          <w:tcPr>
            <w:tcW w:w="1877"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إناث</w:t>
            </w:r>
          </w:p>
        </w:tc>
        <w:tc>
          <w:tcPr>
            <w:tcW w:w="2208" w:type="dxa"/>
            <w:gridSpan w:val="2"/>
            <w:tcBorders>
              <w:top w:val="thinThickSmallGap" w:sz="12" w:space="0" w:color="auto"/>
              <w:left w:val="thinThickSmallGap" w:sz="12" w:space="0" w:color="auto"/>
              <w:bottom w:val="thinThick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الاجمالى</w:t>
            </w:r>
          </w:p>
        </w:tc>
        <w:tc>
          <w:tcPr>
            <w:tcW w:w="1104" w:type="dxa"/>
            <w:vMerge w:val="restart"/>
            <w:tcBorders>
              <w:top w:val="thinThickSmallGap" w:sz="12" w:space="0" w:color="auto"/>
              <w:left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كا2</w:t>
            </w:r>
          </w:p>
        </w:tc>
        <w:tc>
          <w:tcPr>
            <w:tcW w:w="1104" w:type="dxa"/>
            <w:vMerge w:val="restart"/>
            <w:tcBorders>
              <w:top w:val="thinThickSmallGap" w:sz="12" w:space="0" w:color="auto"/>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rtl/>
                <w:lang/>
              </w:rPr>
            </w:pPr>
            <w:r w:rsidRPr="00D746C7">
              <w:rPr>
                <w:rFonts w:ascii="Times New Roman" w:hAnsi="Times New Roman" w:cs="Times New Roman"/>
                <w:sz w:val="26"/>
                <w:szCs w:val="28"/>
                <w:rtl/>
                <w:lang/>
              </w:rPr>
              <w:t>الدلالة</w:t>
            </w:r>
          </w:p>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د ح 2</w:t>
            </w:r>
          </w:p>
        </w:tc>
      </w:tr>
      <w:tr w:rsidR="000A4460" w:rsidRPr="00D746C7" w:rsidTr="00D746C7">
        <w:trPr>
          <w:cantSplit/>
          <w:trHeight w:val="31"/>
          <w:jc w:val="center"/>
        </w:trPr>
        <w:tc>
          <w:tcPr>
            <w:tcW w:w="2087" w:type="dxa"/>
            <w:vMerge/>
            <w:tcBorders>
              <w:top w:val="double" w:sz="4" w:space="0" w:color="auto"/>
              <w:left w:val="thickThinSmallGap" w:sz="12" w:space="0" w:color="auto"/>
              <w:bottom w:val="thinThickSmallGap" w:sz="12" w:space="0" w:color="auto"/>
              <w:right w:val="thinThickSmallGap" w:sz="12" w:space="0" w:color="auto"/>
              <w:tr2bl w:val="single" w:sz="4"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924" w:type="dxa"/>
            <w:tcBorders>
              <w:top w:val="thinThickSmallGap"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w:t>
            </w:r>
          </w:p>
        </w:tc>
        <w:tc>
          <w:tcPr>
            <w:tcW w:w="975" w:type="dxa"/>
            <w:tcBorders>
              <w:top w:val="thinThickSmallGap"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w:t>
            </w:r>
          </w:p>
        </w:tc>
        <w:tc>
          <w:tcPr>
            <w:tcW w:w="902" w:type="dxa"/>
            <w:tcBorders>
              <w:top w:val="thinThickSmallGap"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w:t>
            </w:r>
          </w:p>
        </w:tc>
        <w:tc>
          <w:tcPr>
            <w:tcW w:w="975" w:type="dxa"/>
            <w:tcBorders>
              <w:top w:val="thinThickSmallGap"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w:t>
            </w:r>
          </w:p>
        </w:tc>
        <w:tc>
          <w:tcPr>
            <w:tcW w:w="1104" w:type="dxa"/>
            <w:tcBorders>
              <w:top w:val="thinThickSmallGap"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w:t>
            </w:r>
          </w:p>
        </w:tc>
        <w:tc>
          <w:tcPr>
            <w:tcW w:w="1104" w:type="dxa"/>
            <w:tcBorders>
              <w:top w:val="thinThickSmallGap"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w:t>
            </w:r>
          </w:p>
        </w:tc>
        <w:tc>
          <w:tcPr>
            <w:tcW w:w="1104" w:type="dxa"/>
            <w:vMerge/>
            <w:tcBorders>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04" w:type="dxa"/>
            <w:vMerge/>
            <w:tcBorders>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1"/>
          <w:jc w:val="center"/>
        </w:trPr>
        <w:tc>
          <w:tcPr>
            <w:tcW w:w="2087" w:type="dxa"/>
            <w:tcBorders>
              <w:top w:val="thinThickSmallGap" w:sz="12" w:space="0" w:color="auto"/>
              <w:left w:val="thickThinSmallGap"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أشاهد بدرجة متوسطة</w:t>
            </w:r>
          </w:p>
        </w:tc>
        <w:tc>
          <w:tcPr>
            <w:tcW w:w="924" w:type="dxa"/>
            <w:tcBorders>
              <w:top w:val="thinThickSmallGap"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122</w:t>
            </w:r>
          </w:p>
        </w:tc>
        <w:tc>
          <w:tcPr>
            <w:tcW w:w="975" w:type="dxa"/>
            <w:tcBorders>
              <w:top w:val="thinThickSmallGap"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61</w:t>
            </w:r>
          </w:p>
        </w:tc>
        <w:tc>
          <w:tcPr>
            <w:tcW w:w="902" w:type="dxa"/>
            <w:tcBorders>
              <w:top w:val="thinThickSmallGap"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126</w:t>
            </w:r>
          </w:p>
        </w:tc>
        <w:tc>
          <w:tcPr>
            <w:tcW w:w="975" w:type="dxa"/>
            <w:tcBorders>
              <w:top w:val="thinThickSmallGap"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63</w:t>
            </w:r>
          </w:p>
        </w:tc>
        <w:tc>
          <w:tcPr>
            <w:tcW w:w="1104" w:type="dxa"/>
            <w:tcBorders>
              <w:top w:val="thinThickSmallGap" w:sz="12" w:space="0" w:color="auto"/>
              <w:left w:val="thinThick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248</w:t>
            </w:r>
          </w:p>
        </w:tc>
        <w:tc>
          <w:tcPr>
            <w:tcW w:w="1104" w:type="dxa"/>
            <w:tcBorders>
              <w:top w:val="thinThickSmallGap" w:sz="12" w:space="0" w:color="auto"/>
              <w:left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62</w:t>
            </w:r>
          </w:p>
        </w:tc>
        <w:tc>
          <w:tcPr>
            <w:tcW w:w="1104" w:type="dxa"/>
            <w:vMerge w:val="restart"/>
            <w:tcBorders>
              <w:top w:val="thinThickSmallGap" w:sz="12" w:space="0" w:color="auto"/>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2.720</w:t>
            </w:r>
          </w:p>
        </w:tc>
        <w:tc>
          <w:tcPr>
            <w:tcW w:w="1104" w:type="dxa"/>
            <w:vMerge w:val="restart"/>
            <w:tcBorders>
              <w:top w:val="thinThickSmallGap" w:sz="12" w:space="0" w:color="auto"/>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0.257</w:t>
            </w:r>
          </w:p>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غير داله</w:t>
            </w:r>
          </w:p>
        </w:tc>
      </w:tr>
      <w:tr w:rsidR="000A4460" w:rsidRPr="00D746C7" w:rsidTr="00D746C7">
        <w:trPr>
          <w:cantSplit/>
          <w:trHeight w:val="31"/>
          <w:jc w:val="center"/>
        </w:trPr>
        <w:tc>
          <w:tcPr>
            <w:tcW w:w="2087" w:type="dxa"/>
            <w:tcBorders>
              <w:top w:val="single" w:sz="12" w:space="0" w:color="auto"/>
              <w:left w:val="thickThinSmallGap"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لا أشاهدها</w:t>
            </w:r>
          </w:p>
        </w:tc>
        <w:tc>
          <w:tcPr>
            <w:tcW w:w="924"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48</w:t>
            </w:r>
          </w:p>
        </w:tc>
        <w:tc>
          <w:tcPr>
            <w:tcW w:w="975"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24</w:t>
            </w:r>
          </w:p>
        </w:tc>
        <w:tc>
          <w:tcPr>
            <w:tcW w:w="902"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36</w:t>
            </w:r>
          </w:p>
        </w:tc>
        <w:tc>
          <w:tcPr>
            <w:tcW w:w="975"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18</w:t>
            </w:r>
          </w:p>
        </w:tc>
        <w:tc>
          <w:tcPr>
            <w:tcW w:w="1104" w:type="dxa"/>
            <w:tcBorders>
              <w:left w:val="thinThick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84</w:t>
            </w:r>
          </w:p>
        </w:tc>
        <w:tc>
          <w:tcPr>
            <w:tcW w:w="1104" w:type="dxa"/>
            <w:tcBorders>
              <w:left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21</w:t>
            </w:r>
          </w:p>
        </w:tc>
        <w:tc>
          <w:tcPr>
            <w:tcW w:w="1104"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04"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1"/>
          <w:jc w:val="center"/>
        </w:trPr>
        <w:tc>
          <w:tcPr>
            <w:tcW w:w="2087" w:type="dxa"/>
            <w:tcBorders>
              <w:top w:val="single" w:sz="12" w:space="0" w:color="auto"/>
              <w:left w:val="thickThin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أشاهد بدرجة كبيرة</w:t>
            </w:r>
          </w:p>
        </w:tc>
        <w:tc>
          <w:tcPr>
            <w:tcW w:w="924" w:type="dxa"/>
            <w:tcBorders>
              <w:top w:val="single"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30</w:t>
            </w:r>
          </w:p>
        </w:tc>
        <w:tc>
          <w:tcPr>
            <w:tcW w:w="975" w:type="dxa"/>
            <w:tcBorders>
              <w:top w:val="single"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15</w:t>
            </w:r>
          </w:p>
        </w:tc>
        <w:tc>
          <w:tcPr>
            <w:tcW w:w="902" w:type="dxa"/>
            <w:tcBorders>
              <w:top w:val="single"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38</w:t>
            </w:r>
          </w:p>
        </w:tc>
        <w:tc>
          <w:tcPr>
            <w:tcW w:w="975" w:type="dxa"/>
            <w:tcBorders>
              <w:top w:val="single"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19</w:t>
            </w:r>
          </w:p>
        </w:tc>
        <w:tc>
          <w:tcPr>
            <w:tcW w:w="1104" w:type="dxa"/>
            <w:tcBorders>
              <w:left w:val="thinThickSmallGap" w:sz="12" w:space="0" w:color="auto"/>
              <w:bottom w:val="thinThick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68</w:t>
            </w:r>
          </w:p>
        </w:tc>
        <w:tc>
          <w:tcPr>
            <w:tcW w:w="1104" w:type="dxa"/>
            <w:tcBorders>
              <w:left w:val="single" w:sz="12" w:space="0" w:color="auto"/>
              <w:bottom w:val="thinThickSmallGap"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17</w:t>
            </w:r>
          </w:p>
        </w:tc>
        <w:tc>
          <w:tcPr>
            <w:tcW w:w="1104"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04"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1"/>
          <w:jc w:val="center"/>
        </w:trPr>
        <w:tc>
          <w:tcPr>
            <w:tcW w:w="2087" w:type="dxa"/>
            <w:tcBorders>
              <w:top w:val="thinThickSmallGap" w:sz="12" w:space="0" w:color="auto"/>
              <w:left w:val="thickThin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الجمــلة</w:t>
            </w:r>
          </w:p>
        </w:tc>
        <w:tc>
          <w:tcPr>
            <w:tcW w:w="924" w:type="dxa"/>
            <w:tcBorders>
              <w:top w:val="thinThickSmallGap" w:sz="12" w:space="0" w:color="auto"/>
              <w:left w:val="thinThickSmallGap" w:sz="12" w:space="0" w:color="auto"/>
              <w:bottom w:val="thickThin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200</w:t>
            </w:r>
          </w:p>
        </w:tc>
        <w:tc>
          <w:tcPr>
            <w:tcW w:w="975" w:type="dxa"/>
            <w:tcBorders>
              <w:top w:val="thinThickSmallGap" w:sz="12" w:space="0" w:color="auto"/>
              <w:left w:val="single"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902" w:type="dxa"/>
            <w:tcBorders>
              <w:top w:val="thinThickSmallGap" w:sz="12" w:space="0" w:color="auto"/>
              <w:left w:val="thinThickSmallGap" w:sz="12" w:space="0" w:color="auto"/>
              <w:bottom w:val="thickThin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200</w:t>
            </w:r>
          </w:p>
        </w:tc>
        <w:tc>
          <w:tcPr>
            <w:tcW w:w="975" w:type="dxa"/>
            <w:tcBorders>
              <w:top w:val="thinThickSmallGap" w:sz="12" w:space="0" w:color="auto"/>
              <w:left w:val="single"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1104" w:type="dxa"/>
            <w:tcBorders>
              <w:top w:val="thinThickSmallGap" w:sz="12" w:space="0" w:color="auto"/>
              <w:left w:val="thinThickSmallGap" w:sz="12" w:space="0" w:color="auto"/>
              <w:bottom w:val="thickThin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400</w:t>
            </w:r>
          </w:p>
        </w:tc>
        <w:tc>
          <w:tcPr>
            <w:tcW w:w="1104" w:type="dxa"/>
            <w:tcBorders>
              <w:top w:val="thinThickSmallGap" w:sz="12" w:space="0" w:color="auto"/>
              <w:left w:val="single"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1104" w:type="dxa"/>
            <w:vMerge/>
            <w:tcBorders>
              <w:left w:val="thinThick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04" w:type="dxa"/>
            <w:vMerge/>
            <w:tcBorders>
              <w:left w:val="thinThick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bl>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 xml:space="preserve">  يتضح من الجدول السابق:-</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rtl/>
          <w:lang/>
        </w:rPr>
        <w:t>أن نسبة (61%) ن أفراد العينة من الذكور يشاهدون الحملات الإعلانية للجمعيات الخيرية بالقنوات الفضائية المصرية بدرجة متوسطة ، في حين أن نسبة (24%) منهم لا تشاهدها ، بينما تشاهدها (15%) منهم بدرجة كبيرة ، كما يتضح أيضا أن نسبة (63%) من أفراد العينة الإناث تشاهدها بدرجة متوسطة ، وأن نسبة (19%) منهن تشاهدها بدرجة كبيرة ، في حين أن نسبة  (18%) منهن لا تشاهدها. كذلك يتضح أيضا عدم وجود فروق ذات دلالة إحصائية بين الذكور والإناث في مشاهدة الحملات الإعلانية للجمعيات الخيرية الفضائية المصرية‏ ، حيث كانت قيمه (كا2= 2.720) ، وهي غير دالة عند مستوى دلالة (0.05).</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(ب) جدول رقم (2) يوضح قيمة كا2 لدلالة الفروق بين جامعتى (6اكتوبر – عين شمس) لمشاهدة الحملات الإعلانية للجمعيات الخيرية بالقنوات الفضائية المصرية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63"/>
        <w:gridCol w:w="878"/>
        <w:gridCol w:w="926"/>
        <w:gridCol w:w="858"/>
        <w:gridCol w:w="926"/>
        <w:gridCol w:w="1202"/>
        <w:gridCol w:w="1202"/>
        <w:gridCol w:w="1202"/>
        <w:gridCol w:w="1047"/>
      </w:tblGrid>
      <w:tr w:rsidR="000A4460" w:rsidRPr="00D746C7" w:rsidTr="00D746C7">
        <w:trPr>
          <w:cantSplit/>
          <w:trHeight w:val="31"/>
          <w:jc w:val="center"/>
        </w:trPr>
        <w:tc>
          <w:tcPr>
            <w:tcW w:w="2087" w:type="dxa"/>
            <w:vMerge w:val="restart"/>
            <w:tcBorders>
              <w:top w:val="thinThickSmallGap" w:sz="12" w:space="0" w:color="auto"/>
              <w:left w:val="thickThinSmallGap" w:sz="12" w:space="0" w:color="auto"/>
              <w:bottom w:val="thinThickSmallGap" w:sz="24" w:space="0" w:color="auto"/>
              <w:right w:val="thinThickSmallGap" w:sz="12" w:space="0" w:color="auto"/>
              <w:tr2bl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rtl/>
                <w:lang/>
              </w:rPr>
            </w:pPr>
            <w:r w:rsidRPr="00D746C7">
              <w:rPr>
                <w:rFonts w:ascii="Times New Roman" w:hAnsi="Times New Roman" w:cs="Times New Roman"/>
                <w:sz w:val="26"/>
                <w:szCs w:val="28"/>
                <w:rtl/>
                <w:lang/>
              </w:rPr>
              <w:t>الجامعة</w:t>
            </w:r>
          </w:p>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مشاهدة الحملات</w:t>
            </w:r>
          </w:p>
        </w:tc>
        <w:tc>
          <w:tcPr>
            <w:tcW w:w="1899"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6 اكتوبر</w:t>
            </w:r>
          </w:p>
        </w:tc>
        <w:tc>
          <w:tcPr>
            <w:tcW w:w="1877"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عين شمس</w:t>
            </w:r>
          </w:p>
        </w:tc>
        <w:tc>
          <w:tcPr>
            <w:tcW w:w="2540" w:type="dxa"/>
            <w:gridSpan w:val="2"/>
            <w:tcBorders>
              <w:top w:val="thinThickSmallGap" w:sz="12" w:space="0" w:color="auto"/>
              <w:left w:val="thinThickSmallGap" w:sz="12" w:space="0" w:color="auto"/>
              <w:bottom w:val="thinThickSmallGap"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الاجمالى</w:t>
            </w:r>
          </w:p>
        </w:tc>
        <w:tc>
          <w:tcPr>
            <w:tcW w:w="1270" w:type="dxa"/>
            <w:vMerge w:val="restart"/>
            <w:tcBorders>
              <w:top w:val="thinThickSmallGap" w:sz="12" w:space="0" w:color="auto"/>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كا2</w:t>
            </w:r>
          </w:p>
        </w:tc>
        <w:tc>
          <w:tcPr>
            <w:tcW w:w="1104" w:type="dxa"/>
            <w:vMerge w:val="restart"/>
            <w:tcBorders>
              <w:top w:val="thinThickSmallGap" w:sz="12" w:space="0" w:color="auto"/>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rtl/>
                <w:lang/>
              </w:rPr>
            </w:pPr>
            <w:r w:rsidRPr="00D746C7">
              <w:rPr>
                <w:rFonts w:ascii="Times New Roman" w:hAnsi="Times New Roman" w:cs="Times New Roman"/>
                <w:sz w:val="26"/>
                <w:szCs w:val="28"/>
                <w:rtl/>
                <w:lang/>
              </w:rPr>
              <w:t>الدلالة</w:t>
            </w:r>
          </w:p>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د ح 2</w:t>
            </w:r>
          </w:p>
        </w:tc>
      </w:tr>
      <w:tr w:rsidR="000A4460" w:rsidRPr="00D746C7" w:rsidTr="00D746C7">
        <w:trPr>
          <w:cantSplit/>
          <w:trHeight w:val="31"/>
          <w:jc w:val="center"/>
        </w:trPr>
        <w:tc>
          <w:tcPr>
            <w:tcW w:w="2087" w:type="dxa"/>
            <w:vMerge/>
            <w:tcBorders>
              <w:top w:val="double" w:sz="4" w:space="0" w:color="auto"/>
              <w:left w:val="thickThinSmallGap" w:sz="12" w:space="0" w:color="auto"/>
              <w:bottom w:val="thinThickSmallGap" w:sz="12" w:space="0" w:color="auto"/>
              <w:right w:val="thinThickSmallGap" w:sz="12" w:space="0" w:color="auto"/>
              <w:tr2bl w:val="single" w:sz="4"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924" w:type="dxa"/>
            <w:tcBorders>
              <w:top w:val="thinThickSmallGap"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w:t>
            </w:r>
          </w:p>
        </w:tc>
        <w:tc>
          <w:tcPr>
            <w:tcW w:w="975" w:type="dxa"/>
            <w:tcBorders>
              <w:top w:val="thinThickSmallGap"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w:t>
            </w:r>
          </w:p>
        </w:tc>
        <w:tc>
          <w:tcPr>
            <w:tcW w:w="902" w:type="dxa"/>
            <w:tcBorders>
              <w:top w:val="thinThickSmallGap"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w:t>
            </w:r>
          </w:p>
        </w:tc>
        <w:tc>
          <w:tcPr>
            <w:tcW w:w="975" w:type="dxa"/>
            <w:tcBorders>
              <w:top w:val="thinThickSmallGap"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w:t>
            </w:r>
          </w:p>
        </w:tc>
        <w:tc>
          <w:tcPr>
            <w:tcW w:w="1270" w:type="dxa"/>
            <w:tcBorders>
              <w:top w:val="thinThickSmallGap"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w:t>
            </w:r>
          </w:p>
        </w:tc>
        <w:tc>
          <w:tcPr>
            <w:tcW w:w="1270" w:type="dxa"/>
            <w:tcBorders>
              <w:top w:val="thinThickSmallGap"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w:t>
            </w:r>
          </w:p>
        </w:tc>
        <w:tc>
          <w:tcPr>
            <w:tcW w:w="1270" w:type="dxa"/>
            <w:vMerge/>
            <w:tcBorders>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04" w:type="dxa"/>
            <w:vMerge/>
            <w:tcBorders>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1"/>
          <w:jc w:val="center"/>
        </w:trPr>
        <w:tc>
          <w:tcPr>
            <w:tcW w:w="2087" w:type="dxa"/>
            <w:tcBorders>
              <w:top w:val="thinThickSmallGap" w:sz="12" w:space="0" w:color="auto"/>
              <w:left w:val="thickThinSmallGap"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أشاهد بدرجة متوسطة</w:t>
            </w:r>
          </w:p>
        </w:tc>
        <w:tc>
          <w:tcPr>
            <w:tcW w:w="924" w:type="dxa"/>
            <w:tcBorders>
              <w:top w:val="thinThickSmallGap"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144</w:t>
            </w:r>
          </w:p>
        </w:tc>
        <w:tc>
          <w:tcPr>
            <w:tcW w:w="975" w:type="dxa"/>
            <w:tcBorders>
              <w:top w:val="thinThickSmallGap"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72</w:t>
            </w:r>
          </w:p>
        </w:tc>
        <w:tc>
          <w:tcPr>
            <w:tcW w:w="902" w:type="dxa"/>
            <w:tcBorders>
              <w:top w:val="thinThickSmallGap"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104</w:t>
            </w:r>
          </w:p>
        </w:tc>
        <w:tc>
          <w:tcPr>
            <w:tcW w:w="975" w:type="dxa"/>
            <w:tcBorders>
              <w:top w:val="thinThickSmallGap"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52</w:t>
            </w:r>
          </w:p>
        </w:tc>
        <w:tc>
          <w:tcPr>
            <w:tcW w:w="1270" w:type="dxa"/>
            <w:tcBorders>
              <w:top w:val="thinThickSmallGap" w:sz="12" w:space="0" w:color="auto"/>
              <w:left w:val="thinThick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248</w:t>
            </w:r>
          </w:p>
        </w:tc>
        <w:tc>
          <w:tcPr>
            <w:tcW w:w="1270" w:type="dxa"/>
            <w:tcBorders>
              <w:top w:val="thinThickSmallGap" w:sz="12" w:space="0" w:color="auto"/>
              <w:left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62</w:t>
            </w:r>
          </w:p>
        </w:tc>
        <w:tc>
          <w:tcPr>
            <w:tcW w:w="1270" w:type="dxa"/>
            <w:vMerge w:val="restart"/>
            <w:tcBorders>
              <w:top w:val="thinThickSmallGap" w:sz="12" w:space="0" w:color="auto"/>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29.735</w:t>
            </w:r>
          </w:p>
        </w:tc>
        <w:tc>
          <w:tcPr>
            <w:tcW w:w="1104" w:type="dxa"/>
            <w:vMerge w:val="restart"/>
            <w:tcBorders>
              <w:top w:val="thinThickSmallGap" w:sz="12" w:space="0" w:color="auto"/>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rtl/>
                <w:lang/>
              </w:rPr>
            </w:pPr>
            <w:r w:rsidRPr="00D746C7">
              <w:rPr>
                <w:rFonts w:ascii="Times New Roman" w:hAnsi="Times New Roman" w:cs="Times New Roman"/>
                <w:sz w:val="26"/>
                <w:szCs w:val="28"/>
                <w:rtl/>
                <w:lang/>
              </w:rPr>
              <w:t>0.000</w:t>
            </w:r>
          </w:p>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داله</w:t>
            </w:r>
          </w:p>
        </w:tc>
      </w:tr>
      <w:tr w:rsidR="000A4460" w:rsidRPr="00D746C7" w:rsidTr="00D746C7">
        <w:trPr>
          <w:cantSplit/>
          <w:trHeight w:val="31"/>
          <w:jc w:val="center"/>
        </w:trPr>
        <w:tc>
          <w:tcPr>
            <w:tcW w:w="2087" w:type="dxa"/>
            <w:tcBorders>
              <w:top w:val="single" w:sz="12" w:space="0" w:color="auto"/>
              <w:left w:val="thickThinSmallGap"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لا أشاهدها</w:t>
            </w:r>
          </w:p>
        </w:tc>
        <w:tc>
          <w:tcPr>
            <w:tcW w:w="924"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20</w:t>
            </w:r>
          </w:p>
        </w:tc>
        <w:tc>
          <w:tcPr>
            <w:tcW w:w="975"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w:t>
            </w:r>
          </w:p>
        </w:tc>
        <w:tc>
          <w:tcPr>
            <w:tcW w:w="902"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64</w:t>
            </w:r>
          </w:p>
        </w:tc>
        <w:tc>
          <w:tcPr>
            <w:tcW w:w="975"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32</w:t>
            </w:r>
          </w:p>
        </w:tc>
        <w:tc>
          <w:tcPr>
            <w:tcW w:w="1270" w:type="dxa"/>
            <w:tcBorders>
              <w:left w:val="thinThick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84</w:t>
            </w:r>
          </w:p>
        </w:tc>
        <w:tc>
          <w:tcPr>
            <w:tcW w:w="1270" w:type="dxa"/>
            <w:tcBorders>
              <w:left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21</w:t>
            </w:r>
          </w:p>
        </w:tc>
        <w:tc>
          <w:tcPr>
            <w:tcW w:w="1270"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04"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1"/>
          <w:jc w:val="center"/>
        </w:trPr>
        <w:tc>
          <w:tcPr>
            <w:tcW w:w="2087" w:type="dxa"/>
            <w:tcBorders>
              <w:top w:val="single" w:sz="12" w:space="0" w:color="auto"/>
              <w:left w:val="thickThin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أشاهد بدرجة كبيرة</w:t>
            </w:r>
          </w:p>
        </w:tc>
        <w:tc>
          <w:tcPr>
            <w:tcW w:w="924" w:type="dxa"/>
            <w:tcBorders>
              <w:top w:val="single"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36</w:t>
            </w:r>
          </w:p>
        </w:tc>
        <w:tc>
          <w:tcPr>
            <w:tcW w:w="975" w:type="dxa"/>
            <w:tcBorders>
              <w:top w:val="single"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18</w:t>
            </w:r>
          </w:p>
        </w:tc>
        <w:tc>
          <w:tcPr>
            <w:tcW w:w="902" w:type="dxa"/>
            <w:tcBorders>
              <w:top w:val="single"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32</w:t>
            </w:r>
          </w:p>
        </w:tc>
        <w:tc>
          <w:tcPr>
            <w:tcW w:w="975" w:type="dxa"/>
            <w:tcBorders>
              <w:top w:val="single"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16</w:t>
            </w:r>
          </w:p>
        </w:tc>
        <w:tc>
          <w:tcPr>
            <w:tcW w:w="1270" w:type="dxa"/>
            <w:tcBorders>
              <w:left w:val="thinThickSmallGap" w:sz="12" w:space="0" w:color="auto"/>
              <w:bottom w:val="thinThick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68</w:t>
            </w:r>
          </w:p>
        </w:tc>
        <w:tc>
          <w:tcPr>
            <w:tcW w:w="1270" w:type="dxa"/>
            <w:tcBorders>
              <w:left w:val="single" w:sz="12" w:space="0" w:color="auto"/>
              <w:bottom w:val="thinThickSmallGap"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17</w:t>
            </w:r>
          </w:p>
        </w:tc>
        <w:tc>
          <w:tcPr>
            <w:tcW w:w="1270"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04"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1"/>
          <w:jc w:val="center"/>
        </w:trPr>
        <w:tc>
          <w:tcPr>
            <w:tcW w:w="2087" w:type="dxa"/>
            <w:tcBorders>
              <w:top w:val="thinThickSmallGap" w:sz="12" w:space="0" w:color="auto"/>
              <w:left w:val="thickThin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الجمــلة</w:t>
            </w:r>
          </w:p>
        </w:tc>
        <w:tc>
          <w:tcPr>
            <w:tcW w:w="924" w:type="dxa"/>
            <w:tcBorders>
              <w:top w:val="thinThickSmallGap" w:sz="12" w:space="0" w:color="auto"/>
              <w:left w:val="thinThickSmallGap" w:sz="12" w:space="0" w:color="auto"/>
              <w:bottom w:val="thickThin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200</w:t>
            </w:r>
          </w:p>
        </w:tc>
        <w:tc>
          <w:tcPr>
            <w:tcW w:w="975" w:type="dxa"/>
            <w:tcBorders>
              <w:top w:val="thinThickSmallGap" w:sz="12" w:space="0" w:color="auto"/>
              <w:left w:val="single"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902" w:type="dxa"/>
            <w:tcBorders>
              <w:top w:val="thinThickSmallGap" w:sz="12" w:space="0" w:color="auto"/>
              <w:left w:val="thinThickSmallGap" w:sz="12" w:space="0" w:color="auto"/>
              <w:bottom w:val="thickThin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200</w:t>
            </w:r>
          </w:p>
        </w:tc>
        <w:tc>
          <w:tcPr>
            <w:tcW w:w="975" w:type="dxa"/>
            <w:tcBorders>
              <w:top w:val="thinThickSmallGap" w:sz="12" w:space="0" w:color="auto"/>
              <w:left w:val="single"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1270" w:type="dxa"/>
            <w:tcBorders>
              <w:top w:val="thinThickSmallGap" w:sz="12" w:space="0" w:color="auto"/>
              <w:left w:val="thinThickSmallGap" w:sz="12" w:space="0" w:color="auto"/>
              <w:bottom w:val="thickThin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400</w:t>
            </w:r>
          </w:p>
        </w:tc>
        <w:tc>
          <w:tcPr>
            <w:tcW w:w="1270" w:type="dxa"/>
            <w:tcBorders>
              <w:top w:val="thinThickSmallGap" w:sz="12" w:space="0" w:color="auto"/>
              <w:left w:val="single"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1270" w:type="dxa"/>
            <w:vMerge/>
            <w:tcBorders>
              <w:left w:val="thinThick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04" w:type="dxa"/>
            <w:vMerge/>
            <w:tcBorders>
              <w:left w:val="thinThick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bl>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rtl/>
          <w:lang/>
        </w:rPr>
        <w:t>يتضح من الجدول السابق:-</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rtl/>
          <w:lang/>
        </w:rPr>
        <w:t>أن نسبة (72%) من أفراد العينة بجامعة 6 أكتوبر يشاهدون الحملات الإعلانية للجمعيات الخيرية بالقنوات الفضائية المصرية بدرجة متوسطة ، في حين أن نسبة (18%) منهم تشاهدها بدرجة كبيرة ، وأن نسبة (10%) منهم لا يشاهدونها ، كما يتضح من الجدول أن نسبة (52%) من أفراد العينة بجامعة عين شمس تشاهدها بدرجة متوسطة، وأن نسبة (32%) لا تشاهدها ، وأن نسبة (16%) منهم تشاهدها بدرجة كبيرة. كذلك يتضح أيضا وجود فروق ذات دلالة إحصائية بين افراد العينة بجامعتى (6 اكتوبر – عين شمس) في مشاهدة الحملات الإعلانية للجمعيات الخيرية الفضائية المصرية‏ ، حيث كانت قيمه (كا2= 29.735)، وهي دالة عند مستوى دلالة (0.001).</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2- ما الوسائل التى تعرض للحملات الإعلانية للجمعيات الخيرية وتتضمن الجداول الآتية: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(أ) جدول رقم (3) يوضح قيمة كا2 لدلالة الفروق بين الذكور والإناث للوسائل التى تعرض للحملات الإعلانية للجمعيات الخيرية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60"/>
        <w:gridCol w:w="870"/>
        <w:gridCol w:w="919"/>
        <w:gridCol w:w="848"/>
        <w:gridCol w:w="920"/>
        <w:gridCol w:w="870"/>
        <w:gridCol w:w="942"/>
        <w:gridCol w:w="1197"/>
        <w:gridCol w:w="1078"/>
      </w:tblGrid>
      <w:tr w:rsidR="000A4460" w:rsidRPr="00D746C7" w:rsidTr="00D746C7">
        <w:trPr>
          <w:cantSplit/>
          <w:trHeight w:val="20"/>
          <w:jc w:val="center"/>
        </w:trPr>
        <w:tc>
          <w:tcPr>
            <w:tcW w:w="2249" w:type="dxa"/>
            <w:vMerge w:val="restart"/>
            <w:tcBorders>
              <w:top w:val="thinThickSmallGap" w:sz="12" w:space="0" w:color="auto"/>
              <w:left w:val="thickThinSmallGap" w:sz="12" w:space="0" w:color="auto"/>
              <w:bottom w:val="thinThickSmallGap" w:sz="24" w:space="0" w:color="auto"/>
              <w:right w:val="thinThickSmallGap" w:sz="12" w:space="0" w:color="auto"/>
              <w:tr2bl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rtl/>
                <w:lang/>
              </w:rPr>
            </w:pPr>
            <w:r w:rsidRPr="00D746C7">
              <w:rPr>
                <w:rFonts w:ascii="Times New Roman" w:hAnsi="Times New Roman" w:cs="Times New Roman"/>
                <w:sz w:val="26"/>
                <w:szCs w:val="28"/>
                <w:rtl/>
                <w:lang/>
              </w:rPr>
              <w:t>النوع</w:t>
            </w:r>
          </w:p>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الوسائل</w:t>
            </w:r>
          </w:p>
        </w:tc>
        <w:tc>
          <w:tcPr>
            <w:tcW w:w="1572"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ذكور</w:t>
            </w:r>
          </w:p>
        </w:tc>
        <w:tc>
          <w:tcPr>
            <w:tcW w:w="1554"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إناث</w:t>
            </w:r>
          </w:p>
        </w:tc>
        <w:tc>
          <w:tcPr>
            <w:tcW w:w="1592" w:type="dxa"/>
            <w:gridSpan w:val="2"/>
            <w:tcBorders>
              <w:top w:val="thinThickSmallGap" w:sz="12" w:space="0" w:color="auto"/>
              <w:left w:val="thinThickSmallGap" w:sz="12" w:space="0" w:color="auto"/>
              <w:bottom w:val="thinThickSmallGap"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الاجمالى</w:t>
            </w:r>
          </w:p>
        </w:tc>
        <w:tc>
          <w:tcPr>
            <w:tcW w:w="1052" w:type="dxa"/>
            <w:vMerge w:val="restart"/>
            <w:tcBorders>
              <w:top w:val="thinThickSmallGap" w:sz="12" w:space="0" w:color="auto"/>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كا2</w:t>
            </w:r>
          </w:p>
        </w:tc>
        <w:tc>
          <w:tcPr>
            <w:tcW w:w="947" w:type="dxa"/>
            <w:vMerge w:val="restart"/>
            <w:tcBorders>
              <w:top w:val="thinThickSmallGap" w:sz="12" w:space="0" w:color="auto"/>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rtl/>
                <w:lang/>
              </w:rPr>
            </w:pPr>
            <w:r w:rsidRPr="00D746C7">
              <w:rPr>
                <w:rFonts w:ascii="Times New Roman" w:hAnsi="Times New Roman" w:cs="Times New Roman"/>
                <w:sz w:val="26"/>
                <w:szCs w:val="28"/>
                <w:rtl/>
                <w:lang/>
              </w:rPr>
              <w:t>الدلالة</w:t>
            </w:r>
          </w:p>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د ح 6</w:t>
            </w:r>
          </w:p>
        </w:tc>
      </w:tr>
      <w:tr w:rsidR="000A4460" w:rsidRPr="00D746C7" w:rsidTr="00D746C7">
        <w:trPr>
          <w:cantSplit/>
          <w:trHeight w:val="20"/>
          <w:jc w:val="center"/>
        </w:trPr>
        <w:tc>
          <w:tcPr>
            <w:tcW w:w="2249" w:type="dxa"/>
            <w:vMerge/>
            <w:tcBorders>
              <w:top w:val="double" w:sz="4" w:space="0" w:color="auto"/>
              <w:left w:val="thickThinSmallGap" w:sz="12" w:space="0" w:color="auto"/>
              <w:bottom w:val="thinThickSmallGap" w:sz="12" w:space="0" w:color="auto"/>
              <w:right w:val="thinThickSmallGap" w:sz="12" w:space="0" w:color="auto"/>
              <w:tr2bl w:val="single" w:sz="4"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765" w:type="dxa"/>
            <w:tcBorders>
              <w:top w:val="thinThickSmallGap"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w:t>
            </w:r>
          </w:p>
        </w:tc>
        <w:tc>
          <w:tcPr>
            <w:tcW w:w="808" w:type="dxa"/>
            <w:tcBorders>
              <w:top w:val="thinThickSmallGap"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w:t>
            </w:r>
          </w:p>
        </w:tc>
        <w:tc>
          <w:tcPr>
            <w:tcW w:w="745" w:type="dxa"/>
            <w:tcBorders>
              <w:top w:val="thinThickSmallGap"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w:t>
            </w:r>
          </w:p>
        </w:tc>
        <w:tc>
          <w:tcPr>
            <w:tcW w:w="809" w:type="dxa"/>
            <w:tcBorders>
              <w:top w:val="thinThickSmallGap"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w:t>
            </w:r>
          </w:p>
        </w:tc>
        <w:tc>
          <w:tcPr>
            <w:tcW w:w="765" w:type="dxa"/>
            <w:tcBorders>
              <w:top w:val="thinThickSmallGap"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w:t>
            </w:r>
          </w:p>
        </w:tc>
        <w:tc>
          <w:tcPr>
            <w:tcW w:w="828" w:type="dxa"/>
            <w:tcBorders>
              <w:top w:val="thinThickSmallGap"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w:t>
            </w:r>
          </w:p>
        </w:tc>
        <w:tc>
          <w:tcPr>
            <w:tcW w:w="1052" w:type="dxa"/>
            <w:vMerge/>
            <w:tcBorders>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947" w:type="dxa"/>
            <w:vMerge/>
            <w:tcBorders>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20"/>
          <w:jc w:val="center"/>
        </w:trPr>
        <w:tc>
          <w:tcPr>
            <w:tcW w:w="2249" w:type="dxa"/>
            <w:tcBorders>
              <w:top w:val="thinThickSmallGap"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القنوات الفضائية الخاصة</w:t>
            </w:r>
          </w:p>
        </w:tc>
        <w:tc>
          <w:tcPr>
            <w:tcW w:w="765" w:type="dxa"/>
            <w:tcBorders>
              <w:top w:val="thinThickSmallGap"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68</w:t>
            </w:r>
          </w:p>
        </w:tc>
        <w:tc>
          <w:tcPr>
            <w:tcW w:w="808" w:type="dxa"/>
            <w:tcBorders>
              <w:top w:val="thinThickSmallGap"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44.7</w:t>
            </w:r>
          </w:p>
        </w:tc>
        <w:tc>
          <w:tcPr>
            <w:tcW w:w="745" w:type="dxa"/>
            <w:tcBorders>
              <w:top w:val="thinThickSmallGap"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809" w:type="dxa"/>
            <w:tcBorders>
              <w:top w:val="thinThickSmallGap"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61</w:t>
            </w:r>
          </w:p>
        </w:tc>
        <w:tc>
          <w:tcPr>
            <w:tcW w:w="765" w:type="dxa"/>
            <w:tcBorders>
              <w:top w:val="thinThickSmallGap" w:sz="12" w:space="0" w:color="auto"/>
              <w:left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168</w:t>
            </w:r>
          </w:p>
        </w:tc>
        <w:tc>
          <w:tcPr>
            <w:tcW w:w="828" w:type="dxa"/>
            <w:tcBorders>
              <w:top w:val="thinThickSmallGap" w:sz="12" w:space="0" w:color="auto"/>
              <w:left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53.2</w:t>
            </w:r>
          </w:p>
        </w:tc>
        <w:tc>
          <w:tcPr>
            <w:tcW w:w="1052" w:type="dxa"/>
            <w:vMerge w:val="restart"/>
            <w:tcBorders>
              <w:top w:val="thinThickSmallGap" w:sz="12" w:space="0" w:color="auto"/>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32.664</w:t>
            </w:r>
          </w:p>
        </w:tc>
        <w:tc>
          <w:tcPr>
            <w:tcW w:w="947" w:type="dxa"/>
            <w:vMerge w:val="restart"/>
            <w:tcBorders>
              <w:top w:val="thinThickSmallGap" w:sz="12" w:space="0" w:color="auto"/>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0.000</w:t>
            </w:r>
          </w:p>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داله</w:t>
            </w:r>
          </w:p>
        </w:tc>
      </w:tr>
      <w:tr w:rsidR="000A4460" w:rsidRPr="00D746C7" w:rsidTr="00D746C7">
        <w:trPr>
          <w:cantSplit/>
          <w:trHeight w:val="20"/>
          <w:jc w:val="center"/>
        </w:trPr>
        <w:tc>
          <w:tcPr>
            <w:tcW w:w="2249" w:type="dxa"/>
            <w:tcBorders>
              <w:top w:val="single"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مواقع التواصل الاجتماعى</w:t>
            </w:r>
          </w:p>
        </w:tc>
        <w:tc>
          <w:tcPr>
            <w:tcW w:w="765"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48</w:t>
            </w:r>
          </w:p>
        </w:tc>
        <w:tc>
          <w:tcPr>
            <w:tcW w:w="808"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31.6</w:t>
            </w:r>
          </w:p>
        </w:tc>
        <w:tc>
          <w:tcPr>
            <w:tcW w:w="745"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28</w:t>
            </w:r>
          </w:p>
        </w:tc>
        <w:tc>
          <w:tcPr>
            <w:tcW w:w="809"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17.1</w:t>
            </w:r>
          </w:p>
        </w:tc>
        <w:tc>
          <w:tcPr>
            <w:tcW w:w="765" w:type="dxa"/>
            <w:tcBorders>
              <w:left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76</w:t>
            </w:r>
          </w:p>
        </w:tc>
        <w:tc>
          <w:tcPr>
            <w:tcW w:w="828" w:type="dxa"/>
            <w:tcBorders>
              <w:left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24.1</w:t>
            </w:r>
          </w:p>
        </w:tc>
        <w:tc>
          <w:tcPr>
            <w:tcW w:w="1052"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947"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20"/>
          <w:jc w:val="center"/>
        </w:trPr>
        <w:tc>
          <w:tcPr>
            <w:tcW w:w="2249" w:type="dxa"/>
            <w:tcBorders>
              <w:top w:val="single"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 xml:space="preserve">القنوات الفضائية الحكومية                                                   </w:t>
            </w:r>
          </w:p>
        </w:tc>
        <w:tc>
          <w:tcPr>
            <w:tcW w:w="765"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30</w:t>
            </w:r>
          </w:p>
        </w:tc>
        <w:tc>
          <w:tcPr>
            <w:tcW w:w="808"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19.7</w:t>
            </w:r>
          </w:p>
        </w:tc>
        <w:tc>
          <w:tcPr>
            <w:tcW w:w="745"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12</w:t>
            </w:r>
          </w:p>
        </w:tc>
        <w:tc>
          <w:tcPr>
            <w:tcW w:w="809"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7.3</w:t>
            </w:r>
          </w:p>
        </w:tc>
        <w:tc>
          <w:tcPr>
            <w:tcW w:w="765" w:type="dxa"/>
            <w:tcBorders>
              <w:left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42</w:t>
            </w:r>
          </w:p>
        </w:tc>
        <w:tc>
          <w:tcPr>
            <w:tcW w:w="828" w:type="dxa"/>
            <w:tcBorders>
              <w:left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13.3</w:t>
            </w:r>
          </w:p>
        </w:tc>
        <w:tc>
          <w:tcPr>
            <w:tcW w:w="1052"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947"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20"/>
          <w:jc w:val="center"/>
        </w:trPr>
        <w:tc>
          <w:tcPr>
            <w:tcW w:w="2249" w:type="dxa"/>
            <w:tcBorders>
              <w:top w:val="single"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الاتصال المباشر بالجمعية</w:t>
            </w:r>
          </w:p>
        </w:tc>
        <w:tc>
          <w:tcPr>
            <w:tcW w:w="765"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w:t>
            </w:r>
          </w:p>
        </w:tc>
        <w:tc>
          <w:tcPr>
            <w:tcW w:w="808"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1.3</w:t>
            </w:r>
          </w:p>
        </w:tc>
        <w:tc>
          <w:tcPr>
            <w:tcW w:w="745"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8</w:t>
            </w:r>
          </w:p>
        </w:tc>
        <w:tc>
          <w:tcPr>
            <w:tcW w:w="809"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4.9</w:t>
            </w:r>
          </w:p>
        </w:tc>
        <w:tc>
          <w:tcPr>
            <w:tcW w:w="765" w:type="dxa"/>
            <w:tcBorders>
              <w:left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w:t>
            </w:r>
          </w:p>
        </w:tc>
        <w:tc>
          <w:tcPr>
            <w:tcW w:w="828" w:type="dxa"/>
            <w:tcBorders>
              <w:left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3.2</w:t>
            </w:r>
          </w:p>
        </w:tc>
        <w:tc>
          <w:tcPr>
            <w:tcW w:w="1052"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947"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20"/>
          <w:jc w:val="center"/>
        </w:trPr>
        <w:tc>
          <w:tcPr>
            <w:tcW w:w="2249" w:type="dxa"/>
            <w:tcBorders>
              <w:top w:val="single"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 xml:space="preserve">إعلانات الطرق                                                                                </w:t>
            </w:r>
          </w:p>
        </w:tc>
        <w:tc>
          <w:tcPr>
            <w:tcW w:w="765"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4</w:t>
            </w:r>
          </w:p>
        </w:tc>
        <w:tc>
          <w:tcPr>
            <w:tcW w:w="808"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2.6</w:t>
            </w:r>
          </w:p>
        </w:tc>
        <w:tc>
          <w:tcPr>
            <w:tcW w:w="745"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6</w:t>
            </w:r>
          </w:p>
        </w:tc>
        <w:tc>
          <w:tcPr>
            <w:tcW w:w="809"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3.7</w:t>
            </w:r>
          </w:p>
        </w:tc>
        <w:tc>
          <w:tcPr>
            <w:tcW w:w="765" w:type="dxa"/>
            <w:tcBorders>
              <w:left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w:t>
            </w:r>
          </w:p>
        </w:tc>
        <w:tc>
          <w:tcPr>
            <w:tcW w:w="828" w:type="dxa"/>
            <w:tcBorders>
              <w:left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3.2</w:t>
            </w:r>
          </w:p>
        </w:tc>
        <w:tc>
          <w:tcPr>
            <w:tcW w:w="1052"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947"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20"/>
          <w:jc w:val="center"/>
        </w:trPr>
        <w:tc>
          <w:tcPr>
            <w:tcW w:w="2249" w:type="dxa"/>
            <w:tcBorders>
              <w:top w:val="single"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 xml:space="preserve">الراديو                                                                </w:t>
            </w:r>
          </w:p>
        </w:tc>
        <w:tc>
          <w:tcPr>
            <w:tcW w:w="765"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0</w:t>
            </w:r>
          </w:p>
        </w:tc>
        <w:tc>
          <w:tcPr>
            <w:tcW w:w="808"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0</w:t>
            </w:r>
          </w:p>
        </w:tc>
        <w:tc>
          <w:tcPr>
            <w:tcW w:w="745"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8</w:t>
            </w:r>
          </w:p>
        </w:tc>
        <w:tc>
          <w:tcPr>
            <w:tcW w:w="809"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4.9</w:t>
            </w:r>
          </w:p>
        </w:tc>
        <w:tc>
          <w:tcPr>
            <w:tcW w:w="765" w:type="dxa"/>
            <w:tcBorders>
              <w:left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8</w:t>
            </w:r>
          </w:p>
        </w:tc>
        <w:tc>
          <w:tcPr>
            <w:tcW w:w="828" w:type="dxa"/>
            <w:tcBorders>
              <w:left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2.5</w:t>
            </w:r>
          </w:p>
        </w:tc>
        <w:tc>
          <w:tcPr>
            <w:tcW w:w="1052"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947"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20"/>
          <w:jc w:val="center"/>
        </w:trPr>
        <w:tc>
          <w:tcPr>
            <w:tcW w:w="2249" w:type="dxa"/>
            <w:tcBorders>
              <w:top w:val="single" w:sz="12" w:space="0" w:color="auto"/>
              <w:left w:val="thickThinSmallGap" w:sz="12" w:space="0" w:color="auto"/>
              <w:bottom w:val="thinThickSmallGap"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 xml:space="preserve">الجرائد والمجلات                                                                             </w:t>
            </w:r>
          </w:p>
        </w:tc>
        <w:tc>
          <w:tcPr>
            <w:tcW w:w="765" w:type="dxa"/>
            <w:tcBorders>
              <w:top w:val="single"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0</w:t>
            </w:r>
          </w:p>
        </w:tc>
        <w:tc>
          <w:tcPr>
            <w:tcW w:w="808" w:type="dxa"/>
            <w:tcBorders>
              <w:top w:val="single"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0</w:t>
            </w:r>
          </w:p>
        </w:tc>
        <w:tc>
          <w:tcPr>
            <w:tcW w:w="745" w:type="dxa"/>
            <w:tcBorders>
              <w:top w:val="single"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w:t>
            </w:r>
          </w:p>
        </w:tc>
        <w:tc>
          <w:tcPr>
            <w:tcW w:w="809" w:type="dxa"/>
            <w:tcBorders>
              <w:top w:val="single"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1.2</w:t>
            </w:r>
          </w:p>
        </w:tc>
        <w:tc>
          <w:tcPr>
            <w:tcW w:w="765" w:type="dxa"/>
            <w:tcBorders>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w:t>
            </w:r>
          </w:p>
        </w:tc>
        <w:tc>
          <w:tcPr>
            <w:tcW w:w="828" w:type="dxa"/>
            <w:tcBorders>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0.6</w:t>
            </w:r>
          </w:p>
        </w:tc>
        <w:tc>
          <w:tcPr>
            <w:tcW w:w="1052"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947"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20"/>
          <w:jc w:val="center"/>
        </w:trPr>
        <w:tc>
          <w:tcPr>
            <w:tcW w:w="2249" w:type="dxa"/>
            <w:tcBorders>
              <w:top w:val="thinThickSmallGap" w:sz="12" w:space="0" w:color="auto"/>
              <w:left w:val="thickThin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الجمــلة</w:t>
            </w:r>
          </w:p>
        </w:tc>
        <w:tc>
          <w:tcPr>
            <w:tcW w:w="765" w:type="dxa"/>
            <w:tcBorders>
              <w:top w:val="thinThickSmallGap" w:sz="12" w:space="0" w:color="auto"/>
              <w:left w:val="thinThickSmallGap" w:sz="12" w:space="0" w:color="auto"/>
              <w:bottom w:val="thickThin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152</w:t>
            </w:r>
          </w:p>
        </w:tc>
        <w:tc>
          <w:tcPr>
            <w:tcW w:w="808" w:type="dxa"/>
            <w:tcBorders>
              <w:top w:val="thinThickSmallGap" w:sz="12" w:space="0" w:color="auto"/>
              <w:left w:val="single"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745" w:type="dxa"/>
            <w:tcBorders>
              <w:top w:val="thinThickSmallGap" w:sz="12" w:space="0" w:color="auto"/>
              <w:left w:val="thinThickSmallGap" w:sz="12" w:space="0" w:color="auto"/>
              <w:bottom w:val="thickThin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164</w:t>
            </w:r>
          </w:p>
        </w:tc>
        <w:tc>
          <w:tcPr>
            <w:tcW w:w="809" w:type="dxa"/>
            <w:tcBorders>
              <w:top w:val="thinThickSmallGap" w:sz="12" w:space="0" w:color="auto"/>
              <w:left w:val="single"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765" w:type="dxa"/>
            <w:tcBorders>
              <w:top w:val="thinThickSmallGap" w:sz="12" w:space="0" w:color="auto"/>
              <w:left w:val="thinThickSmallGap" w:sz="12" w:space="0" w:color="auto"/>
              <w:bottom w:val="thickThin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316</w:t>
            </w:r>
          </w:p>
        </w:tc>
        <w:tc>
          <w:tcPr>
            <w:tcW w:w="828" w:type="dxa"/>
            <w:tcBorders>
              <w:top w:val="thinThickSmallGap" w:sz="12" w:space="0" w:color="auto"/>
              <w:left w:val="single"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1052" w:type="dxa"/>
            <w:vMerge/>
            <w:tcBorders>
              <w:left w:val="thinThick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947" w:type="dxa"/>
            <w:vMerge/>
            <w:tcBorders>
              <w:left w:val="thinThick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bl>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rtl/>
          <w:lang/>
        </w:rPr>
        <w:t>يتضح من الجدول السابق:</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أن نسبة (44%) من أفراد العينة الذكور يرون أنه يتم العرض للحملات الإعلانية للجمعيات الخيرية من خلال القنوات الفضائية الخاصة ، بينما يرى نسبة (31.6%) أن يتم عرضها عبر مواقع التواصل الاجتماعي، في حين ترى نسبة (19.7%) أن يتم عرضها عبر القنوات الفضائية الحكومية ، ويتضح أيضا أن نسبة (61%) من الإناث ترى أنه يتم العرض لهذه الحملات من خلال القنوات الفضائية الخاصة ، وأن نسبة (17.1%) منهن يرين أنه يتم العرض لهذه الحملات عبر مواقع التواصل الاجتماعي ، بينما ترى نسبة (7.3%) منهن أنه يتم العرض للحملات عبر القنوات الفضائية الحكومية. كذلك يتضح أيضا وجود فروق ذات دلالة إحصائية بين أفراد العينة الذكور والإناث في عرض الوسائل للحملات الإعلانية للجمعيات الخيرية ‏، حيث كانت قيمه (كا2= 32.664) ، وهي دالة عند مستوى دلالة(0.001).</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(ب) جدول رقم (4) يوضح قيمة كا2 لدلالة الفروق بين جامعتى (6اكتوبر – عين شمس) للوسائل التى تعرض للحملات الإعلانية للجمعيات الخيرية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3"/>
        <w:gridCol w:w="865"/>
        <w:gridCol w:w="911"/>
        <w:gridCol w:w="844"/>
        <w:gridCol w:w="911"/>
        <w:gridCol w:w="865"/>
        <w:gridCol w:w="934"/>
        <w:gridCol w:w="1182"/>
        <w:gridCol w:w="1029"/>
      </w:tblGrid>
      <w:tr w:rsidR="000A4460" w:rsidRPr="00D746C7" w:rsidTr="00D746C7">
        <w:trPr>
          <w:cantSplit/>
          <w:trHeight w:val="30"/>
          <w:jc w:val="center"/>
        </w:trPr>
        <w:tc>
          <w:tcPr>
            <w:tcW w:w="2876" w:type="dxa"/>
            <w:vMerge w:val="restart"/>
            <w:tcBorders>
              <w:top w:val="thinThickSmallGap" w:sz="12" w:space="0" w:color="auto"/>
              <w:left w:val="thickThinSmallGap" w:sz="12" w:space="0" w:color="auto"/>
              <w:bottom w:val="thinThickSmallGap" w:sz="24" w:space="0" w:color="auto"/>
              <w:right w:val="thinThickSmallGap" w:sz="12" w:space="0" w:color="auto"/>
              <w:tr2bl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rtl/>
                <w:lang/>
              </w:rPr>
            </w:pPr>
            <w:r w:rsidRPr="00D746C7">
              <w:rPr>
                <w:rFonts w:ascii="Times New Roman" w:hAnsi="Times New Roman" w:cs="Times New Roman"/>
                <w:sz w:val="26"/>
                <w:szCs w:val="28"/>
                <w:rtl/>
                <w:lang/>
              </w:rPr>
              <w:t>الجامعة</w:t>
            </w:r>
          </w:p>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الوسائل</w:t>
            </w:r>
          </w:p>
        </w:tc>
        <w:tc>
          <w:tcPr>
            <w:tcW w:w="1891"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6 اكتوبر</w:t>
            </w:r>
          </w:p>
        </w:tc>
        <w:tc>
          <w:tcPr>
            <w:tcW w:w="1869"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عين شمس</w:t>
            </w:r>
          </w:p>
        </w:tc>
        <w:tc>
          <w:tcPr>
            <w:tcW w:w="1916" w:type="dxa"/>
            <w:gridSpan w:val="2"/>
            <w:tcBorders>
              <w:top w:val="thinThickSmallGap" w:sz="12" w:space="0" w:color="auto"/>
              <w:left w:val="thinThickSmallGap" w:sz="12" w:space="0" w:color="auto"/>
              <w:bottom w:val="thinThickSmallGap"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الاجمالى</w:t>
            </w:r>
          </w:p>
        </w:tc>
        <w:tc>
          <w:tcPr>
            <w:tcW w:w="1265" w:type="dxa"/>
            <w:vMerge w:val="restart"/>
            <w:tcBorders>
              <w:top w:val="thinThickSmallGap" w:sz="12" w:space="0" w:color="auto"/>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كا2</w:t>
            </w:r>
          </w:p>
        </w:tc>
        <w:tc>
          <w:tcPr>
            <w:tcW w:w="1099" w:type="dxa"/>
            <w:vMerge w:val="restart"/>
            <w:tcBorders>
              <w:top w:val="thinThickSmallGap" w:sz="12" w:space="0" w:color="auto"/>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rtl/>
                <w:lang/>
              </w:rPr>
            </w:pPr>
            <w:r w:rsidRPr="00D746C7">
              <w:rPr>
                <w:rFonts w:ascii="Times New Roman" w:hAnsi="Times New Roman" w:cs="Times New Roman"/>
                <w:sz w:val="26"/>
                <w:szCs w:val="28"/>
                <w:rtl/>
                <w:lang/>
              </w:rPr>
              <w:t>الدلالة</w:t>
            </w:r>
          </w:p>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د ح 6</w:t>
            </w:r>
          </w:p>
        </w:tc>
      </w:tr>
      <w:tr w:rsidR="000A4460" w:rsidRPr="00D746C7" w:rsidTr="00D746C7">
        <w:trPr>
          <w:cantSplit/>
          <w:trHeight w:val="30"/>
          <w:jc w:val="center"/>
        </w:trPr>
        <w:tc>
          <w:tcPr>
            <w:tcW w:w="2876" w:type="dxa"/>
            <w:vMerge/>
            <w:tcBorders>
              <w:top w:val="double" w:sz="4" w:space="0" w:color="auto"/>
              <w:left w:val="thickThinSmallGap" w:sz="12" w:space="0" w:color="auto"/>
              <w:bottom w:val="thinThickSmallGap" w:sz="12" w:space="0" w:color="auto"/>
              <w:right w:val="thinThickSmallGap" w:sz="12" w:space="0" w:color="auto"/>
              <w:tr2bl w:val="single" w:sz="4"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920" w:type="dxa"/>
            <w:tcBorders>
              <w:top w:val="thinThickSmallGap"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w:t>
            </w:r>
          </w:p>
        </w:tc>
        <w:tc>
          <w:tcPr>
            <w:tcW w:w="971" w:type="dxa"/>
            <w:tcBorders>
              <w:top w:val="thinThickSmallGap"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w:t>
            </w:r>
          </w:p>
        </w:tc>
        <w:tc>
          <w:tcPr>
            <w:tcW w:w="898" w:type="dxa"/>
            <w:tcBorders>
              <w:top w:val="thinThickSmallGap"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w:t>
            </w:r>
          </w:p>
        </w:tc>
        <w:tc>
          <w:tcPr>
            <w:tcW w:w="971" w:type="dxa"/>
            <w:tcBorders>
              <w:top w:val="thinThickSmallGap"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w:t>
            </w:r>
          </w:p>
        </w:tc>
        <w:tc>
          <w:tcPr>
            <w:tcW w:w="920" w:type="dxa"/>
            <w:tcBorders>
              <w:top w:val="thinThickSmallGap"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w:t>
            </w:r>
          </w:p>
        </w:tc>
        <w:tc>
          <w:tcPr>
            <w:tcW w:w="996" w:type="dxa"/>
            <w:tcBorders>
              <w:top w:val="thinThickSmallGap"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w:t>
            </w:r>
          </w:p>
        </w:tc>
        <w:tc>
          <w:tcPr>
            <w:tcW w:w="1265" w:type="dxa"/>
            <w:vMerge/>
            <w:tcBorders>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099" w:type="dxa"/>
            <w:vMerge/>
            <w:tcBorders>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0"/>
          <w:jc w:val="center"/>
        </w:trPr>
        <w:tc>
          <w:tcPr>
            <w:tcW w:w="2876" w:type="dxa"/>
            <w:tcBorders>
              <w:top w:val="thinThickSmallGap"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القنوات الفضائية الخاصة</w:t>
            </w:r>
          </w:p>
        </w:tc>
        <w:tc>
          <w:tcPr>
            <w:tcW w:w="920" w:type="dxa"/>
            <w:tcBorders>
              <w:top w:val="thinThickSmallGap"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971" w:type="dxa"/>
            <w:tcBorders>
              <w:top w:val="thinThickSmallGap"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55.6</w:t>
            </w:r>
          </w:p>
        </w:tc>
        <w:tc>
          <w:tcPr>
            <w:tcW w:w="898" w:type="dxa"/>
            <w:tcBorders>
              <w:top w:val="thinThickSmallGap"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68</w:t>
            </w:r>
          </w:p>
        </w:tc>
        <w:tc>
          <w:tcPr>
            <w:tcW w:w="971" w:type="dxa"/>
            <w:tcBorders>
              <w:top w:val="thinThickSmallGap"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50</w:t>
            </w:r>
          </w:p>
        </w:tc>
        <w:tc>
          <w:tcPr>
            <w:tcW w:w="920" w:type="dxa"/>
            <w:tcBorders>
              <w:top w:val="thinThickSmallGap" w:sz="12" w:space="0" w:color="auto"/>
              <w:left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168</w:t>
            </w:r>
          </w:p>
        </w:tc>
        <w:tc>
          <w:tcPr>
            <w:tcW w:w="996" w:type="dxa"/>
            <w:tcBorders>
              <w:top w:val="thinThickSmallGap" w:sz="12" w:space="0" w:color="auto"/>
              <w:left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53.2</w:t>
            </w:r>
          </w:p>
        </w:tc>
        <w:tc>
          <w:tcPr>
            <w:tcW w:w="1265" w:type="dxa"/>
            <w:vMerge w:val="restart"/>
            <w:tcBorders>
              <w:top w:val="thinThickSmallGap" w:sz="12" w:space="0" w:color="auto"/>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12.925</w:t>
            </w:r>
          </w:p>
        </w:tc>
        <w:tc>
          <w:tcPr>
            <w:tcW w:w="1099" w:type="dxa"/>
            <w:vMerge w:val="restart"/>
            <w:tcBorders>
              <w:top w:val="thinThickSmallGap" w:sz="12" w:space="0" w:color="auto"/>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rtl/>
                <w:lang/>
              </w:rPr>
            </w:pPr>
            <w:r w:rsidRPr="00D746C7">
              <w:rPr>
                <w:rFonts w:ascii="Times New Roman" w:hAnsi="Times New Roman" w:cs="Times New Roman"/>
                <w:sz w:val="26"/>
                <w:szCs w:val="28"/>
                <w:rtl/>
                <w:lang/>
              </w:rPr>
              <w:t>0.044</w:t>
            </w:r>
          </w:p>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داله</w:t>
            </w:r>
          </w:p>
        </w:tc>
      </w:tr>
      <w:tr w:rsidR="000A4460" w:rsidRPr="00D746C7" w:rsidTr="00D746C7">
        <w:trPr>
          <w:cantSplit/>
          <w:trHeight w:val="30"/>
          <w:jc w:val="center"/>
        </w:trPr>
        <w:tc>
          <w:tcPr>
            <w:tcW w:w="2876" w:type="dxa"/>
            <w:tcBorders>
              <w:top w:val="single"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مواقع التواصل الاجتماعى</w:t>
            </w:r>
          </w:p>
        </w:tc>
        <w:tc>
          <w:tcPr>
            <w:tcW w:w="920"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36</w:t>
            </w:r>
          </w:p>
        </w:tc>
        <w:tc>
          <w:tcPr>
            <w:tcW w:w="971"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20</w:t>
            </w:r>
          </w:p>
        </w:tc>
        <w:tc>
          <w:tcPr>
            <w:tcW w:w="898"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40</w:t>
            </w:r>
          </w:p>
        </w:tc>
        <w:tc>
          <w:tcPr>
            <w:tcW w:w="971"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29.4</w:t>
            </w:r>
          </w:p>
        </w:tc>
        <w:tc>
          <w:tcPr>
            <w:tcW w:w="920" w:type="dxa"/>
            <w:tcBorders>
              <w:left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76</w:t>
            </w:r>
          </w:p>
        </w:tc>
        <w:tc>
          <w:tcPr>
            <w:tcW w:w="996" w:type="dxa"/>
            <w:tcBorders>
              <w:left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24.1</w:t>
            </w:r>
          </w:p>
        </w:tc>
        <w:tc>
          <w:tcPr>
            <w:tcW w:w="1265"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099"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0"/>
          <w:jc w:val="center"/>
        </w:trPr>
        <w:tc>
          <w:tcPr>
            <w:tcW w:w="2876" w:type="dxa"/>
            <w:tcBorders>
              <w:top w:val="single"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 xml:space="preserve">القنوات الفضائية الحكومية                                                   </w:t>
            </w:r>
          </w:p>
        </w:tc>
        <w:tc>
          <w:tcPr>
            <w:tcW w:w="920"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22</w:t>
            </w:r>
          </w:p>
        </w:tc>
        <w:tc>
          <w:tcPr>
            <w:tcW w:w="971"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12.2</w:t>
            </w:r>
          </w:p>
        </w:tc>
        <w:tc>
          <w:tcPr>
            <w:tcW w:w="898"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20</w:t>
            </w:r>
          </w:p>
        </w:tc>
        <w:tc>
          <w:tcPr>
            <w:tcW w:w="971"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14.7</w:t>
            </w:r>
          </w:p>
        </w:tc>
        <w:tc>
          <w:tcPr>
            <w:tcW w:w="920" w:type="dxa"/>
            <w:tcBorders>
              <w:left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42</w:t>
            </w:r>
          </w:p>
        </w:tc>
        <w:tc>
          <w:tcPr>
            <w:tcW w:w="996" w:type="dxa"/>
            <w:tcBorders>
              <w:left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13.3</w:t>
            </w:r>
          </w:p>
        </w:tc>
        <w:tc>
          <w:tcPr>
            <w:tcW w:w="1265"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099"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0"/>
          <w:jc w:val="center"/>
        </w:trPr>
        <w:tc>
          <w:tcPr>
            <w:tcW w:w="2876" w:type="dxa"/>
            <w:tcBorders>
              <w:top w:val="single"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الاتصال المباشر بالجمعية</w:t>
            </w:r>
          </w:p>
        </w:tc>
        <w:tc>
          <w:tcPr>
            <w:tcW w:w="920"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6</w:t>
            </w:r>
          </w:p>
        </w:tc>
        <w:tc>
          <w:tcPr>
            <w:tcW w:w="971"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3.3</w:t>
            </w:r>
          </w:p>
        </w:tc>
        <w:tc>
          <w:tcPr>
            <w:tcW w:w="898"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4</w:t>
            </w:r>
          </w:p>
        </w:tc>
        <w:tc>
          <w:tcPr>
            <w:tcW w:w="971"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2.9</w:t>
            </w:r>
          </w:p>
        </w:tc>
        <w:tc>
          <w:tcPr>
            <w:tcW w:w="920" w:type="dxa"/>
            <w:tcBorders>
              <w:left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w:t>
            </w:r>
          </w:p>
        </w:tc>
        <w:tc>
          <w:tcPr>
            <w:tcW w:w="996" w:type="dxa"/>
            <w:tcBorders>
              <w:left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3.2</w:t>
            </w:r>
          </w:p>
        </w:tc>
        <w:tc>
          <w:tcPr>
            <w:tcW w:w="1265"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099"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0"/>
          <w:jc w:val="center"/>
        </w:trPr>
        <w:tc>
          <w:tcPr>
            <w:tcW w:w="2876" w:type="dxa"/>
            <w:tcBorders>
              <w:top w:val="single"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 xml:space="preserve">إعلانات الطرق                                                                                </w:t>
            </w:r>
          </w:p>
        </w:tc>
        <w:tc>
          <w:tcPr>
            <w:tcW w:w="920"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w:t>
            </w:r>
          </w:p>
        </w:tc>
        <w:tc>
          <w:tcPr>
            <w:tcW w:w="971"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5.6</w:t>
            </w:r>
          </w:p>
        </w:tc>
        <w:tc>
          <w:tcPr>
            <w:tcW w:w="898"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0</w:t>
            </w:r>
          </w:p>
        </w:tc>
        <w:tc>
          <w:tcPr>
            <w:tcW w:w="971"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0</w:t>
            </w:r>
          </w:p>
        </w:tc>
        <w:tc>
          <w:tcPr>
            <w:tcW w:w="920" w:type="dxa"/>
            <w:tcBorders>
              <w:left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w:t>
            </w:r>
          </w:p>
        </w:tc>
        <w:tc>
          <w:tcPr>
            <w:tcW w:w="996" w:type="dxa"/>
            <w:tcBorders>
              <w:left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3.2</w:t>
            </w:r>
          </w:p>
        </w:tc>
        <w:tc>
          <w:tcPr>
            <w:tcW w:w="1265"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099"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0"/>
          <w:jc w:val="center"/>
        </w:trPr>
        <w:tc>
          <w:tcPr>
            <w:tcW w:w="2876" w:type="dxa"/>
            <w:tcBorders>
              <w:top w:val="single"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 xml:space="preserve">الراديو                                                                </w:t>
            </w:r>
          </w:p>
        </w:tc>
        <w:tc>
          <w:tcPr>
            <w:tcW w:w="920"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4</w:t>
            </w:r>
          </w:p>
        </w:tc>
        <w:tc>
          <w:tcPr>
            <w:tcW w:w="971"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2.2</w:t>
            </w:r>
          </w:p>
        </w:tc>
        <w:tc>
          <w:tcPr>
            <w:tcW w:w="898"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4</w:t>
            </w:r>
          </w:p>
        </w:tc>
        <w:tc>
          <w:tcPr>
            <w:tcW w:w="971"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2.9</w:t>
            </w:r>
          </w:p>
        </w:tc>
        <w:tc>
          <w:tcPr>
            <w:tcW w:w="920" w:type="dxa"/>
            <w:tcBorders>
              <w:left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8</w:t>
            </w:r>
          </w:p>
        </w:tc>
        <w:tc>
          <w:tcPr>
            <w:tcW w:w="996" w:type="dxa"/>
            <w:tcBorders>
              <w:left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2.5</w:t>
            </w:r>
          </w:p>
        </w:tc>
        <w:tc>
          <w:tcPr>
            <w:tcW w:w="1265"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099"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0"/>
          <w:jc w:val="center"/>
        </w:trPr>
        <w:tc>
          <w:tcPr>
            <w:tcW w:w="2876" w:type="dxa"/>
            <w:tcBorders>
              <w:top w:val="single" w:sz="12" w:space="0" w:color="auto"/>
              <w:left w:val="thickThinSmallGap" w:sz="12" w:space="0" w:color="auto"/>
              <w:bottom w:val="thinThickSmallGap"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 xml:space="preserve">الجرائد والمجلات                                                                             </w:t>
            </w:r>
          </w:p>
        </w:tc>
        <w:tc>
          <w:tcPr>
            <w:tcW w:w="920" w:type="dxa"/>
            <w:tcBorders>
              <w:top w:val="single"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w:t>
            </w:r>
          </w:p>
        </w:tc>
        <w:tc>
          <w:tcPr>
            <w:tcW w:w="971" w:type="dxa"/>
            <w:tcBorders>
              <w:top w:val="single"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1.1</w:t>
            </w:r>
          </w:p>
        </w:tc>
        <w:tc>
          <w:tcPr>
            <w:tcW w:w="898" w:type="dxa"/>
            <w:tcBorders>
              <w:top w:val="single"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0</w:t>
            </w:r>
          </w:p>
        </w:tc>
        <w:tc>
          <w:tcPr>
            <w:tcW w:w="971" w:type="dxa"/>
            <w:tcBorders>
              <w:top w:val="single"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0</w:t>
            </w:r>
          </w:p>
        </w:tc>
        <w:tc>
          <w:tcPr>
            <w:tcW w:w="920" w:type="dxa"/>
            <w:tcBorders>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w:t>
            </w:r>
          </w:p>
        </w:tc>
        <w:tc>
          <w:tcPr>
            <w:tcW w:w="996" w:type="dxa"/>
            <w:tcBorders>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0.6</w:t>
            </w:r>
          </w:p>
        </w:tc>
        <w:tc>
          <w:tcPr>
            <w:tcW w:w="1265"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099"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0"/>
          <w:jc w:val="center"/>
        </w:trPr>
        <w:tc>
          <w:tcPr>
            <w:tcW w:w="2876" w:type="dxa"/>
            <w:tcBorders>
              <w:top w:val="thinThickSmallGap" w:sz="12" w:space="0" w:color="auto"/>
              <w:left w:val="thickThin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الجمــلة</w:t>
            </w:r>
          </w:p>
        </w:tc>
        <w:tc>
          <w:tcPr>
            <w:tcW w:w="920" w:type="dxa"/>
            <w:tcBorders>
              <w:top w:val="thinThickSmallGap" w:sz="12" w:space="0" w:color="auto"/>
              <w:left w:val="thinThickSmallGap" w:sz="12" w:space="0" w:color="auto"/>
              <w:bottom w:val="thickThin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180</w:t>
            </w:r>
          </w:p>
        </w:tc>
        <w:tc>
          <w:tcPr>
            <w:tcW w:w="971" w:type="dxa"/>
            <w:tcBorders>
              <w:top w:val="thinThickSmallGap" w:sz="12" w:space="0" w:color="auto"/>
              <w:left w:val="single"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898" w:type="dxa"/>
            <w:tcBorders>
              <w:top w:val="thinThickSmallGap" w:sz="12" w:space="0" w:color="auto"/>
              <w:left w:val="thinThickSmallGap" w:sz="12" w:space="0" w:color="auto"/>
              <w:bottom w:val="thickThin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136</w:t>
            </w:r>
          </w:p>
        </w:tc>
        <w:tc>
          <w:tcPr>
            <w:tcW w:w="971" w:type="dxa"/>
            <w:tcBorders>
              <w:top w:val="thinThickSmallGap" w:sz="12" w:space="0" w:color="auto"/>
              <w:left w:val="single"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920" w:type="dxa"/>
            <w:tcBorders>
              <w:top w:val="thinThickSmallGap" w:sz="12" w:space="0" w:color="auto"/>
              <w:left w:val="thinThickSmallGap" w:sz="12" w:space="0" w:color="auto"/>
              <w:bottom w:val="thickThin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316</w:t>
            </w:r>
          </w:p>
        </w:tc>
        <w:tc>
          <w:tcPr>
            <w:tcW w:w="996" w:type="dxa"/>
            <w:tcBorders>
              <w:top w:val="thinThickSmallGap" w:sz="12" w:space="0" w:color="auto"/>
              <w:left w:val="single"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1265" w:type="dxa"/>
            <w:vMerge/>
            <w:tcBorders>
              <w:left w:val="thinThick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099" w:type="dxa"/>
            <w:vMerge/>
            <w:tcBorders>
              <w:left w:val="thinThick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bl>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rtl/>
          <w:lang/>
        </w:rPr>
        <w:t>يتضح من الجدول السابق:</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أن نسبة (55.6%) من أفراد العينة بجامعة 6أكتوبر يرون أنه يتم العرض للحملات الإعلانية للجمعيات الخيرية من خلال القنوات الفضائية الخاصة ، بينما يرى نسبة (20%) أن يتم عرضها عبر مواقع التواصل الاجتماعي، في حين ترى نسبة (12.2%) أن يتم عرضها عبر القنوات الفضائية الحكومية ، ويتضح أيضا أن نسبة (50%) من أفراد العينة بجامعة عين شمس ترى أنه يتم العرض لهذه الحملات من خلال القنوات الفضائية الخاصة ، وأن نسبة (29.4%) يرون أنه يتم العرض لهذه الحملات عبر مواقع التواصل الاجتماعي ، بينما ترى نسبة (14.7%) منهن أنه يتم العرض للحملات عبر القنوات الفضائية الحكومية. كذلك يتضح أيضا وجود فروق ذات دلالة إحصائية بين أفراد العينة بجامعتي (6أكتوبر – عين شمس) في عرض الوسائل للحملات الإعلانية للجمعيات الخيرية ‏، حيث كانت قيمه (كا2= 12.925) ، وهي دالة عند مستوى دلالة (0.05).</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3- القنوات الفضائية الخاصة التى تشاهد افراد العينة الحملات الإعلانية من خلالها</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(أ) جدول رقم (5) يوضح قيمة كا2 لدلالة الفروق بين الذكور والإناث للقنوات الفضائية الخاصة التى تشاهد افراد العينة الحملات الإعلانية من خلالها</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39"/>
        <w:gridCol w:w="976"/>
        <w:gridCol w:w="1029"/>
        <w:gridCol w:w="952"/>
        <w:gridCol w:w="1029"/>
        <w:gridCol w:w="975"/>
        <w:gridCol w:w="1056"/>
        <w:gridCol w:w="1340"/>
        <w:gridCol w:w="1208"/>
      </w:tblGrid>
      <w:tr w:rsidR="000A4460" w:rsidRPr="00D746C7" w:rsidTr="00D746C7">
        <w:trPr>
          <w:cantSplit/>
          <w:trHeight w:val="22"/>
          <w:jc w:val="center"/>
        </w:trPr>
        <w:tc>
          <w:tcPr>
            <w:tcW w:w="1593" w:type="dxa"/>
            <w:vMerge w:val="restart"/>
            <w:tcBorders>
              <w:top w:val="thinThickSmallGap" w:sz="12" w:space="0" w:color="auto"/>
              <w:left w:val="thickThinSmallGap" w:sz="12" w:space="0" w:color="auto"/>
              <w:bottom w:val="thinThickSmallGap" w:sz="24" w:space="0" w:color="auto"/>
              <w:right w:val="thinThickSmallGap" w:sz="12" w:space="0" w:color="auto"/>
              <w:tr2bl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rtl/>
                <w:lang/>
              </w:rPr>
            </w:pPr>
            <w:r w:rsidRPr="00D746C7">
              <w:rPr>
                <w:rFonts w:ascii="Times New Roman" w:hAnsi="Times New Roman" w:cs="Times New Roman"/>
                <w:sz w:val="26"/>
                <w:szCs w:val="28"/>
                <w:rtl/>
                <w:lang/>
              </w:rPr>
              <w:t>النوع</w:t>
            </w:r>
          </w:p>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القنوات</w:t>
            </w:r>
          </w:p>
        </w:tc>
        <w:tc>
          <w:tcPr>
            <w:tcW w:w="1949"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ذكور</w:t>
            </w:r>
          </w:p>
        </w:tc>
        <w:tc>
          <w:tcPr>
            <w:tcW w:w="1926"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إناث</w:t>
            </w:r>
          </w:p>
        </w:tc>
        <w:tc>
          <w:tcPr>
            <w:tcW w:w="1975" w:type="dxa"/>
            <w:gridSpan w:val="2"/>
            <w:tcBorders>
              <w:top w:val="thinThickSmallGap" w:sz="12" w:space="0" w:color="auto"/>
              <w:left w:val="thinThickSmallGap" w:sz="12" w:space="0" w:color="auto"/>
              <w:bottom w:val="thinThickSmallGap"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الاجمالى</w:t>
            </w:r>
          </w:p>
        </w:tc>
        <w:tc>
          <w:tcPr>
            <w:tcW w:w="1303" w:type="dxa"/>
            <w:vMerge w:val="restart"/>
            <w:tcBorders>
              <w:top w:val="thinThickSmallGap" w:sz="12" w:space="0" w:color="auto"/>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كا2</w:t>
            </w:r>
          </w:p>
        </w:tc>
        <w:tc>
          <w:tcPr>
            <w:tcW w:w="1175" w:type="dxa"/>
            <w:vMerge w:val="restart"/>
            <w:tcBorders>
              <w:top w:val="thinThickSmallGap" w:sz="12" w:space="0" w:color="auto"/>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rtl/>
                <w:lang/>
              </w:rPr>
            </w:pPr>
            <w:r w:rsidRPr="00D746C7">
              <w:rPr>
                <w:rFonts w:ascii="Times New Roman" w:hAnsi="Times New Roman" w:cs="Times New Roman"/>
                <w:sz w:val="26"/>
                <w:szCs w:val="28"/>
                <w:rtl/>
                <w:lang/>
              </w:rPr>
              <w:t>الدلالة</w:t>
            </w:r>
          </w:p>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د ح 5</w:t>
            </w:r>
          </w:p>
        </w:tc>
      </w:tr>
      <w:tr w:rsidR="000A4460" w:rsidRPr="00D746C7" w:rsidTr="00D746C7">
        <w:trPr>
          <w:cantSplit/>
          <w:trHeight w:val="211"/>
          <w:jc w:val="center"/>
        </w:trPr>
        <w:tc>
          <w:tcPr>
            <w:tcW w:w="1593" w:type="dxa"/>
            <w:vMerge/>
            <w:tcBorders>
              <w:top w:val="double" w:sz="4" w:space="0" w:color="auto"/>
              <w:left w:val="thickThinSmallGap" w:sz="12" w:space="0" w:color="auto"/>
              <w:bottom w:val="thinThickSmallGap" w:sz="12" w:space="0" w:color="auto"/>
              <w:right w:val="thinThickSmallGap" w:sz="12" w:space="0" w:color="auto"/>
              <w:tr2bl w:val="single" w:sz="4"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948" w:type="dxa"/>
            <w:tcBorders>
              <w:top w:val="thinThickSmallGap"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w:t>
            </w:r>
          </w:p>
        </w:tc>
        <w:tc>
          <w:tcPr>
            <w:tcW w:w="1001" w:type="dxa"/>
            <w:tcBorders>
              <w:top w:val="thinThickSmallGap"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w:t>
            </w:r>
          </w:p>
        </w:tc>
        <w:tc>
          <w:tcPr>
            <w:tcW w:w="926" w:type="dxa"/>
            <w:tcBorders>
              <w:top w:val="thinThickSmallGap"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w:t>
            </w:r>
          </w:p>
        </w:tc>
        <w:tc>
          <w:tcPr>
            <w:tcW w:w="1001" w:type="dxa"/>
            <w:tcBorders>
              <w:top w:val="thinThickSmallGap"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w:t>
            </w:r>
          </w:p>
        </w:tc>
        <w:tc>
          <w:tcPr>
            <w:tcW w:w="948" w:type="dxa"/>
            <w:tcBorders>
              <w:top w:val="thinThickSmallGap"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w:t>
            </w:r>
          </w:p>
        </w:tc>
        <w:tc>
          <w:tcPr>
            <w:tcW w:w="1026" w:type="dxa"/>
            <w:tcBorders>
              <w:top w:val="thinThickSmallGap"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w:t>
            </w:r>
          </w:p>
        </w:tc>
        <w:tc>
          <w:tcPr>
            <w:tcW w:w="1303" w:type="dxa"/>
            <w:vMerge/>
            <w:tcBorders>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75" w:type="dxa"/>
            <w:vMerge/>
            <w:tcBorders>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22"/>
          <w:jc w:val="center"/>
        </w:trPr>
        <w:tc>
          <w:tcPr>
            <w:tcW w:w="1593" w:type="dxa"/>
            <w:tcBorders>
              <w:top w:val="thinThickSmallGap"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lang/>
              </w:rPr>
              <w:t>C B C</w:t>
            </w:r>
          </w:p>
        </w:tc>
        <w:tc>
          <w:tcPr>
            <w:tcW w:w="948" w:type="dxa"/>
            <w:tcBorders>
              <w:top w:val="thinThickSmallGap"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66</w:t>
            </w:r>
          </w:p>
        </w:tc>
        <w:tc>
          <w:tcPr>
            <w:tcW w:w="1001" w:type="dxa"/>
            <w:tcBorders>
              <w:top w:val="thinThickSmallGap"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43.4</w:t>
            </w:r>
          </w:p>
        </w:tc>
        <w:tc>
          <w:tcPr>
            <w:tcW w:w="926" w:type="dxa"/>
            <w:tcBorders>
              <w:top w:val="thinThickSmallGap"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84</w:t>
            </w:r>
          </w:p>
        </w:tc>
        <w:tc>
          <w:tcPr>
            <w:tcW w:w="1001" w:type="dxa"/>
            <w:tcBorders>
              <w:top w:val="thinThickSmallGap"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51.2</w:t>
            </w:r>
          </w:p>
        </w:tc>
        <w:tc>
          <w:tcPr>
            <w:tcW w:w="948" w:type="dxa"/>
            <w:tcBorders>
              <w:top w:val="thinThickSmallGap" w:sz="12" w:space="0" w:color="auto"/>
              <w:left w:val="thinThick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150</w:t>
            </w:r>
          </w:p>
        </w:tc>
        <w:tc>
          <w:tcPr>
            <w:tcW w:w="1026" w:type="dxa"/>
            <w:tcBorders>
              <w:top w:val="thinThickSmallGap" w:sz="12" w:space="0" w:color="auto"/>
              <w:left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47.5</w:t>
            </w:r>
          </w:p>
        </w:tc>
        <w:tc>
          <w:tcPr>
            <w:tcW w:w="1303" w:type="dxa"/>
            <w:vMerge w:val="restart"/>
            <w:tcBorders>
              <w:top w:val="thinThickSmallGap" w:sz="12" w:space="0" w:color="auto"/>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9.367</w:t>
            </w:r>
          </w:p>
        </w:tc>
        <w:tc>
          <w:tcPr>
            <w:tcW w:w="1175" w:type="dxa"/>
            <w:vMerge w:val="restart"/>
            <w:tcBorders>
              <w:top w:val="thinThickSmallGap" w:sz="12" w:space="0" w:color="auto"/>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0.095</w:t>
            </w:r>
          </w:p>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غير داله</w:t>
            </w:r>
          </w:p>
        </w:tc>
      </w:tr>
      <w:tr w:rsidR="000A4460" w:rsidRPr="00D746C7" w:rsidTr="00D746C7">
        <w:trPr>
          <w:cantSplit/>
          <w:trHeight w:val="22"/>
          <w:jc w:val="center"/>
        </w:trPr>
        <w:tc>
          <w:tcPr>
            <w:tcW w:w="1593" w:type="dxa"/>
            <w:tcBorders>
              <w:top w:val="single"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النهار</w:t>
            </w:r>
          </w:p>
        </w:tc>
        <w:tc>
          <w:tcPr>
            <w:tcW w:w="948"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30</w:t>
            </w:r>
          </w:p>
        </w:tc>
        <w:tc>
          <w:tcPr>
            <w:tcW w:w="1001"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19.7</w:t>
            </w:r>
          </w:p>
        </w:tc>
        <w:tc>
          <w:tcPr>
            <w:tcW w:w="926"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40</w:t>
            </w:r>
          </w:p>
        </w:tc>
        <w:tc>
          <w:tcPr>
            <w:tcW w:w="1001"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24.4</w:t>
            </w:r>
          </w:p>
        </w:tc>
        <w:tc>
          <w:tcPr>
            <w:tcW w:w="948" w:type="dxa"/>
            <w:tcBorders>
              <w:left w:val="thinThick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70</w:t>
            </w:r>
          </w:p>
        </w:tc>
        <w:tc>
          <w:tcPr>
            <w:tcW w:w="1026" w:type="dxa"/>
            <w:tcBorders>
              <w:left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22.2</w:t>
            </w:r>
          </w:p>
        </w:tc>
        <w:tc>
          <w:tcPr>
            <w:tcW w:w="1303"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75"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22"/>
          <w:jc w:val="center"/>
        </w:trPr>
        <w:tc>
          <w:tcPr>
            <w:tcW w:w="1593" w:type="dxa"/>
            <w:tcBorders>
              <w:top w:val="single"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الحياة</w:t>
            </w:r>
          </w:p>
        </w:tc>
        <w:tc>
          <w:tcPr>
            <w:tcW w:w="948"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32</w:t>
            </w:r>
          </w:p>
        </w:tc>
        <w:tc>
          <w:tcPr>
            <w:tcW w:w="1001"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21.1</w:t>
            </w:r>
          </w:p>
        </w:tc>
        <w:tc>
          <w:tcPr>
            <w:tcW w:w="926"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26</w:t>
            </w:r>
          </w:p>
        </w:tc>
        <w:tc>
          <w:tcPr>
            <w:tcW w:w="1001"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15.9</w:t>
            </w:r>
          </w:p>
        </w:tc>
        <w:tc>
          <w:tcPr>
            <w:tcW w:w="948" w:type="dxa"/>
            <w:tcBorders>
              <w:left w:val="thinThick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58</w:t>
            </w:r>
          </w:p>
        </w:tc>
        <w:tc>
          <w:tcPr>
            <w:tcW w:w="1026" w:type="dxa"/>
            <w:tcBorders>
              <w:left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18.4</w:t>
            </w:r>
          </w:p>
        </w:tc>
        <w:tc>
          <w:tcPr>
            <w:tcW w:w="1303"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75"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22"/>
          <w:jc w:val="center"/>
        </w:trPr>
        <w:tc>
          <w:tcPr>
            <w:tcW w:w="1593" w:type="dxa"/>
            <w:tcBorders>
              <w:top w:val="single"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القاهرة والناس</w:t>
            </w:r>
          </w:p>
        </w:tc>
        <w:tc>
          <w:tcPr>
            <w:tcW w:w="948"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w:t>
            </w:r>
          </w:p>
        </w:tc>
        <w:tc>
          <w:tcPr>
            <w:tcW w:w="1001"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6.6</w:t>
            </w:r>
          </w:p>
        </w:tc>
        <w:tc>
          <w:tcPr>
            <w:tcW w:w="926"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w:t>
            </w:r>
          </w:p>
        </w:tc>
        <w:tc>
          <w:tcPr>
            <w:tcW w:w="1001"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6.1</w:t>
            </w:r>
          </w:p>
        </w:tc>
        <w:tc>
          <w:tcPr>
            <w:tcW w:w="948" w:type="dxa"/>
            <w:tcBorders>
              <w:left w:val="thinThick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20</w:t>
            </w:r>
          </w:p>
        </w:tc>
        <w:tc>
          <w:tcPr>
            <w:tcW w:w="1026" w:type="dxa"/>
            <w:tcBorders>
              <w:left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6.3</w:t>
            </w:r>
          </w:p>
        </w:tc>
        <w:tc>
          <w:tcPr>
            <w:tcW w:w="1303"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75"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22"/>
          <w:jc w:val="center"/>
        </w:trPr>
        <w:tc>
          <w:tcPr>
            <w:tcW w:w="1593" w:type="dxa"/>
            <w:tcBorders>
              <w:top w:val="single"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اخرى</w:t>
            </w:r>
          </w:p>
        </w:tc>
        <w:tc>
          <w:tcPr>
            <w:tcW w:w="948"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8</w:t>
            </w:r>
          </w:p>
        </w:tc>
        <w:tc>
          <w:tcPr>
            <w:tcW w:w="1001"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5.3</w:t>
            </w:r>
          </w:p>
        </w:tc>
        <w:tc>
          <w:tcPr>
            <w:tcW w:w="926"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w:t>
            </w:r>
          </w:p>
        </w:tc>
        <w:tc>
          <w:tcPr>
            <w:tcW w:w="1001"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1.2</w:t>
            </w:r>
          </w:p>
        </w:tc>
        <w:tc>
          <w:tcPr>
            <w:tcW w:w="948" w:type="dxa"/>
            <w:tcBorders>
              <w:left w:val="thinThick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w:t>
            </w:r>
          </w:p>
        </w:tc>
        <w:tc>
          <w:tcPr>
            <w:tcW w:w="1026" w:type="dxa"/>
            <w:tcBorders>
              <w:left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3.2</w:t>
            </w:r>
          </w:p>
        </w:tc>
        <w:tc>
          <w:tcPr>
            <w:tcW w:w="1303"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75"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231"/>
          <w:jc w:val="center"/>
        </w:trPr>
        <w:tc>
          <w:tcPr>
            <w:tcW w:w="1593" w:type="dxa"/>
            <w:tcBorders>
              <w:top w:val="single" w:sz="12" w:space="0" w:color="auto"/>
              <w:left w:val="thickThinSmallGap" w:sz="12" w:space="0" w:color="auto"/>
              <w:bottom w:val="thinThickSmallGap"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lang/>
              </w:rPr>
              <w:t>D MC</w:t>
            </w:r>
          </w:p>
        </w:tc>
        <w:tc>
          <w:tcPr>
            <w:tcW w:w="948" w:type="dxa"/>
            <w:tcBorders>
              <w:top w:val="single"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6</w:t>
            </w:r>
          </w:p>
        </w:tc>
        <w:tc>
          <w:tcPr>
            <w:tcW w:w="1001" w:type="dxa"/>
            <w:tcBorders>
              <w:top w:val="single"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3.9</w:t>
            </w:r>
          </w:p>
        </w:tc>
        <w:tc>
          <w:tcPr>
            <w:tcW w:w="926" w:type="dxa"/>
            <w:tcBorders>
              <w:top w:val="single"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w:t>
            </w:r>
          </w:p>
        </w:tc>
        <w:tc>
          <w:tcPr>
            <w:tcW w:w="1001" w:type="dxa"/>
            <w:tcBorders>
              <w:top w:val="single"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1.2</w:t>
            </w:r>
          </w:p>
        </w:tc>
        <w:tc>
          <w:tcPr>
            <w:tcW w:w="948" w:type="dxa"/>
            <w:tcBorders>
              <w:left w:val="thinThickSmallGap" w:sz="12" w:space="0" w:color="auto"/>
              <w:bottom w:val="thinThick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8</w:t>
            </w:r>
          </w:p>
        </w:tc>
        <w:tc>
          <w:tcPr>
            <w:tcW w:w="1026" w:type="dxa"/>
            <w:tcBorders>
              <w:left w:val="single" w:sz="12" w:space="0" w:color="auto"/>
              <w:bottom w:val="thinThickSmallGap"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2.5</w:t>
            </w:r>
          </w:p>
        </w:tc>
        <w:tc>
          <w:tcPr>
            <w:tcW w:w="1303"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75"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20"/>
          <w:jc w:val="center"/>
        </w:trPr>
        <w:tc>
          <w:tcPr>
            <w:tcW w:w="1593" w:type="dxa"/>
            <w:tcBorders>
              <w:top w:val="thinThickSmallGap" w:sz="12" w:space="0" w:color="auto"/>
              <w:left w:val="thickThin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الجمــلة</w:t>
            </w:r>
          </w:p>
        </w:tc>
        <w:tc>
          <w:tcPr>
            <w:tcW w:w="948" w:type="dxa"/>
            <w:tcBorders>
              <w:top w:val="thinThickSmallGap" w:sz="12" w:space="0" w:color="auto"/>
              <w:left w:val="thinThickSmallGap" w:sz="12" w:space="0" w:color="auto"/>
              <w:bottom w:val="thickThin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152</w:t>
            </w:r>
          </w:p>
        </w:tc>
        <w:tc>
          <w:tcPr>
            <w:tcW w:w="1001" w:type="dxa"/>
            <w:tcBorders>
              <w:top w:val="thinThickSmallGap" w:sz="12" w:space="0" w:color="auto"/>
              <w:left w:val="single"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926" w:type="dxa"/>
            <w:tcBorders>
              <w:top w:val="thinThickSmallGap" w:sz="12" w:space="0" w:color="auto"/>
              <w:left w:val="thinThickSmallGap" w:sz="12" w:space="0" w:color="auto"/>
              <w:bottom w:val="thickThin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164</w:t>
            </w:r>
          </w:p>
        </w:tc>
        <w:tc>
          <w:tcPr>
            <w:tcW w:w="1001" w:type="dxa"/>
            <w:tcBorders>
              <w:top w:val="thinThickSmallGap" w:sz="12" w:space="0" w:color="auto"/>
              <w:left w:val="single"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948" w:type="dxa"/>
            <w:tcBorders>
              <w:top w:val="thinThickSmallGap" w:sz="12" w:space="0" w:color="auto"/>
              <w:left w:val="thinThickSmallGap" w:sz="12" w:space="0" w:color="auto"/>
              <w:bottom w:val="thickThin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316</w:t>
            </w:r>
          </w:p>
        </w:tc>
        <w:tc>
          <w:tcPr>
            <w:tcW w:w="1026" w:type="dxa"/>
            <w:tcBorders>
              <w:top w:val="thinThickSmallGap" w:sz="12" w:space="0" w:color="auto"/>
              <w:left w:val="single"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1303" w:type="dxa"/>
            <w:vMerge/>
            <w:tcBorders>
              <w:left w:val="thinThick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75" w:type="dxa"/>
            <w:vMerge/>
            <w:tcBorders>
              <w:left w:val="thinThick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bl>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rtl/>
          <w:lang/>
        </w:rPr>
        <w:t>يتضح من الجدول السابق:</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rtl/>
          <w:lang/>
        </w:rPr>
        <w:t xml:space="preserve">أن نسبة (43.4%) من أفراد العينة الذكور تشاهد الحملات الإعلانية عبر قناة </w:t>
      </w:r>
      <w:r w:rsidRPr="00D746C7">
        <w:rPr>
          <w:rFonts w:ascii="Times New Roman" w:hAnsi="Times New Roman" w:cs="Times New Roman"/>
          <w:sz w:val="26"/>
          <w:szCs w:val="28"/>
          <w:lang/>
        </w:rPr>
        <w:t>CBC</w:t>
      </w:r>
      <w:r w:rsidRPr="00D746C7">
        <w:rPr>
          <w:rFonts w:ascii="Times New Roman" w:hAnsi="Times New Roman" w:cs="Times New Roman"/>
          <w:sz w:val="26"/>
          <w:szCs w:val="28"/>
          <w:rtl/>
          <w:lang/>
        </w:rPr>
        <w:t xml:space="preserve"> ضمن القنوات الخاصة، وأن نسبة (21.1%) منهم تشاهدها عبر قناة الحياة ، وأن نسبة (19.7%) منهم تشاهدها عبر قناة النهار ، وأن نسبة (51.2%) من أفراد العينة الإناث تشاهدها عبر قناة </w:t>
      </w:r>
      <w:r w:rsidRPr="00D746C7">
        <w:rPr>
          <w:rFonts w:ascii="Times New Roman" w:hAnsi="Times New Roman" w:cs="Times New Roman"/>
          <w:sz w:val="26"/>
          <w:szCs w:val="28"/>
          <w:lang/>
        </w:rPr>
        <w:t>CBC</w:t>
      </w:r>
      <w:r w:rsidRPr="00D746C7">
        <w:rPr>
          <w:rFonts w:ascii="Times New Roman" w:hAnsi="Times New Roman" w:cs="Times New Roman"/>
          <w:sz w:val="26"/>
          <w:szCs w:val="28"/>
          <w:rtl/>
          <w:lang/>
        </w:rPr>
        <w:t xml:space="preserve"> ، في حين تشاهدها نسبة (24.4%) منهن عبر قناة النهار، وأن نسبة (15.9%) منهن تشاهدها عبر قناة الحياة. كذلك يتضح أيضا عدم وجود فروق ذات دلالة إحصائية بين أفراد العينة الذكور والإناث في القنوات الخاصة التي يشاهدون من خلالها الحملات الإعلانية ‏، حيث كانت قيمه (كا2= 9.367) ، وهي  غير دالة عند مستوى دلالة (0.05).</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جدول رقم (6) يوضح قيمة كا2 لدلالة الفروق بين جامعتى (6اكتوبر – عين شمس) للقنوات الفضائية الخاصة التى تشاهد افراد العينة الحملات الإعلانية من خلالها</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6"/>
        <w:gridCol w:w="979"/>
        <w:gridCol w:w="1034"/>
        <w:gridCol w:w="956"/>
        <w:gridCol w:w="1034"/>
        <w:gridCol w:w="979"/>
        <w:gridCol w:w="1060"/>
        <w:gridCol w:w="1346"/>
        <w:gridCol w:w="1170"/>
      </w:tblGrid>
      <w:tr w:rsidR="000A4460" w:rsidRPr="00D746C7" w:rsidTr="00D746C7">
        <w:trPr>
          <w:cantSplit/>
          <w:trHeight w:val="31"/>
          <w:jc w:val="center"/>
        </w:trPr>
        <w:tc>
          <w:tcPr>
            <w:tcW w:w="1552" w:type="dxa"/>
            <w:vMerge w:val="restart"/>
            <w:tcBorders>
              <w:top w:val="thinThickSmallGap" w:sz="12" w:space="0" w:color="auto"/>
              <w:left w:val="thickThinSmallGap" w:sz="12" w:space="0" w:color="auto"/>
              <w:bottom w:val="thinThickSmallGap" w:sz="24" w:space="0" w:color="auto"/>
              <w:right w:val="thinThickSmallGap" w:sz="12" w:space="0" w:color="auto"/>
              <w:tr2bl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rtl/>
                <w:lang/>
              </w:rPr>
            </w:pPr>
            <w:r w:rsidRPr="00D746C7">
              <w:rPr>
                <w:rFonts w:ascii="Times New Roman" w:hAnsi="Times New Roman" w:cs="Times New Roman"/>
                <w:sz w:val="26"/>
                <w:szCs w:val="28"/>
                <w:rtl/>
                <w:lang/>
              </w:rPr>
              <w:t>الجامعة</w:t>
            </w:r>
          </w:p>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القنوات</w:t>
            </w:r>
          </w:p>
        </w:tc>
        <w:tc>
          <w:tcPr>
            <w:tcW w:w="1899"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6 اكتوبر</w:t>
            </w:r>
          </w:p>
        </w:tc>
        <w:tc>
          <w:tcPr>
            <w:tcW w:w="1877"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عين شمس</w:t>
            </w:r>
          </w:p>
        </w:tc>
        <w:tc>
          <w:tcPr>
            <w:tcW w:w="1924" w:type="dxa"/>
            <w:gridSpan w:val="2"/>
            <w:tcBorders>
              <w:top w:val="thinThickSmallGap" w:sz="12" w:space="0" w:color="auto"/>
              <w:left w:val="thinThickSmallGap" w:sz="12" w:space="0" w:color="auto"/>
              <w:bottom w:val="thinThickSmallGap"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الاجمالى</w:t>
            </w:r>
          </w:p>
        </w:tc>
        <w:tc>
          <w:tcPr>
            <w:tcW w:w="1270" w:type="dxa"/>
            <w:vMerge w:val="restart"/>
            <w:tcBorders>
              <w:top w:val="thinThickSmallGap" w:sz="12" w:space="0" w:color="auto"/>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كا2</w:t>
            </w:r>
          </w:p>
        </w:tc>
        <w:tc>
          <w:tcPr>
            <w:tcW w:w="1104" w:type="dxa"/>
            <w:vMerge w:val="restart"/>
            <w:tcBorders>
              <w:top w:val="thinThickSmallGap" w:sz="12" w:space="0" w:color="auto"/>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rtl/>
                <w:lang/>
              </w:rPr>
            </w:pPr>
            <w:r w:rsidRPr="00D746C7">
              <w:rPr>
                <w:rFonts w:ascii="Times New Roman" w:hAnsi="Times New Roman" w:cs="Times New Roman"/>
                <w:sz w:val="26"/>
                <w:szCs w:val="28"/>
                <w:rtl/>
                <w:lang/>
              </w:rPr>
              <w:t>الدلالة</w:t>
            </w:r>
          </w:p>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د ح 5</w:t>
            </w:r>
          </w:p>
        </w:tc>
      </w:tr>
      <w:tr w:rsidR="000A4460" w:rsidRPr="00D746C7" w:rsidTr="00D746C7">
        <w:trPr>
          <w:cantSplit/>
          <w:trHeight w:val="31"/>
          <w:jc w:val="center"/>
        </w:trPr>
        <w:tc>
          <w:tcPr>
            <w:tcW w:w="1552" w:type="dxa"/>
            <w:vMerge/>
            <w:tcBorders>
              <w:top w:val="double" w:sz="4" w:space="0" w:color="auto"/>
              <w:left w:val="thickThinSmallGap" w:sz="12" w:space="0" w:color="auto"/>
              <w:bottom w:val="thinThickSmallGap" w:sz="12" w:space="0" w:color="auto"/>
              <w:right w:val="thinThickSmallGap" w:sz="12" w:space="0" w:color="auto"/>
              <w:tr2bl w:val="single" w:sz="4"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924" w:type="dxa"/>
            <w:tcBorders>
              <w:top w:val="thinThickSmallGap"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w:t>
            </w:r>
          </w:p>
        </w:tc>
        <w:tc>
          <w:tcPr>
            <w:tcW w:w="975" w:type="dxa"/>
            <w:tcBorders>
              <w:top w:val="thinThickSmallGap"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w:t>
            </w:r>
          </w:p>
        </w:tc>
        <w:tc>
          <w:tcPr>
            <w:tcW w:w="902" w:type="dxa"/>
            <w:tcBorders>
              <w:top w:val="thinThickSmallGap"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w:t>
            </w:r>
          </w:p>
        </w:tc>
        <w:tc>
          <w:tcPr>
            <w:tcW w:w="975" w:type="dxa"/>
            <w:tcBorders>
              <w:top w:val="thinThickSmallGap"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w:t>
            </w:r>
          </w:p>
        </w:tc>
        <w:tc>
          <w:tcPr>
            <w:tcW w:w="924" w:type="dxa"/>
            <w:tcBorders>
              <w:top w:val="thinThickSmallGap"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w:t>
            </w:r>
          </w:p>
        </w:tc>
        <w:tc>
          <w:tcPr>
            <w:tcW w:w="1000" w:type="dxa"/>
            <w:tcBorders>
              <w:top w:val="thinThickSmallGap"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w:t>
            </w:r>
          </w:p>
        </w:tc>
        <w:tc>
          <w:tcPr>
            <w:tcW w:w="1270" w:type="dxa"/>
            <w:vMerge/>
            <w:tcBorders>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04" w:type="dxa"/>
            <w:vMerge/>
            <w:tcBorders>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1"/>
          <w:jc w:val="center"/>
        </w:trPr>
        <w:tc>
          <w:tcPr>
            <w:tcW w:w="1552" w:type="dxa"/>
            <w:tcBorders>
              <w:top w:val="thinThickSmallGap"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lang/>
              </w:rPr>
              <w:t>C B C</w:t>
            </w:r>
          </w:p>
        </w:tc>
        <w:tc>
          <w:tcPr>
            <w:tcW w:w="924" w:type="dxa"/>
            <w:tcBorders>
              <w:top w:val="thinThickSmallGap"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70</w:t>
            </w:r>
          </w:p>
        </w:tc>
        <w:tc>
          <w:tcPr>
            <w:tcW w:w="975" w:type="dxa"/>
            <w:tcBorders>
              <w:top w:val="thinThickSmallGap"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38.9</w:t>
            </w:r>
          </w:p>
        </w:tc>
        <w:tc>
          <w:tcPr>
            <w:tcW w:w="902" w:type="dxa"/>
            <w:tcBorders>
              <w:top w:val="thinThickSmallGap"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80</w:t>
            </w:r>
          </w:p>
        </w:tc>
        <w:tc>
          <w:tcPr>
            <w:tcW w:w="975" w:type="dxa"/>
            <w:tcBorders>
              <w:top w:val="thinThickSmallGap"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58.8</w:t>
            </w:r>
          </w:p>
        </w:tc>
        <w:tc>
          <w:tcPr>
            <w:tcW w:w="924" w:type="dxa"/>
            <w:tcBorders>
              <w:top w:val="thinThickSmallGap" w:sz="12" w:space="0" w:color="auto"/>
              <w:left w:val="thinThick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150</w:t>
            </w:r>
          </w:p>
        </w:tc>
        <w:tc>
          <w:tcPr>
            <w:tcW w:w="1000" w:type="dxa"/>
            <w:tcBorders>
              <w:top w:val="thinThickSmallGap" w:sz="12" w:space="0" w:color="auto"/>
              <w:left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47.5</w:t>
            </w:r>
          </w:p>
        </w:tc>
        <w:tc>
          <w:tcPr>
            <w:tcW w:w="1270" w:type="dxa"/>
            <w:vMerge w:val="restart"/>
            <w:tcBorders>
              <w:top w:val="thinThickSmallGap" w:sz="12" w:space="0" w:color="auto"/>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22.413</w:t>
            </w:r>
          </w:p>
        </w:tc>
        <w:tc>
          <w:tcPr>
            <w:tcW w:w="1104" w:type="dxa"/>
            <w:vMerge w:val="restart"/>
            <w:tcBorders>
              <w:top w:val="thinThickSmallGap" w:sz="12" w:space="0" w:color="auto"/>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rtl/>
                <w:lang/>
              </w:rPr>
            </w:pPr>
            <w:r w:rsidRPr="00D746C7">
              <w:rPr>
                <w:rFonts w:ascii="Times New Roman" w:hAnsi="Times New Roman" w:cs="Times New Roman"/>
                <w:sz w:val="26"/>
                <w:szCs w:val="28"/>
                <w:rtl/>
                <w:lang/>
              </w:rPr>
              <w:t>0.000</w:t>
            </w:r>
          </w:p>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داله</w:t>
            </w:r>
          </w:p>
        </w:tc>
      </w:tr>
      <w:tr w:rsidR="000A4460" w:rsidRPr="00D746C7" w:rsidTr="00D746C7">
        <w:trPr>
          <w:cantSplit/>
          <w:trHeight w:val="31"/>
          <w:jc w:val="center"/>
        </w:trPr>
        <w:tc>
          <w:tcPr>
            <w:tcW w:w="1552" w:type="dxa"/>
            <w:tcBorders>
              <w:top w:val="single"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النهار</w:t>
            </w:r>
          </w:p>
        </w:tc>
        <w:tc>
          <w:tcPr>
            <w:tcW w:w="924"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46</w:t>
            </w:r>
          </w:p>
        </w:tc>
        <w:tc>
          <w:tcPr>
            <w:tcW w:w="975"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25.6</w:t>
            </w:r>
          </w:p>
        </w:tc>
        <w:tc>
          <w:tcPr>
            <w:tcW w:w="902"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24</w:t>
            </w:r>
          </w:p>
        </w:tc>
        <w:tc>
          <w:tcPr>
            <w:tcW w:w="975"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17.6</w:t>
            </w:r>
          </w:p>
        </w:tc>
        <w:tc>
          <w:tcPr>
            <w:tcW w:w="924" w:type="dxa"/>
            <w:tcBorders>
              <w:left w:val="thinThick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70</w:t>
            </w:r>
          </w:p>
        </w:tc>
        <w:tc>
          <w:tcPr>
            <w:tcW w:w="1000" w:type="dxa"/>
            <w:tcBorders>
              <w:left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22.2</w:t>
            </w:r>
          </w:p>
        </w:tc>
        <w:tc>
          <w:tcPr>
            <w:tcW w:w="1270"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04"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1"/>
          <w:jc w:val="center"/>
        </w:trPr>
        <w:tc>
          <w:tcPr>
            <w:tcW w:w="1552" w:type="dxa"/>
            <w:tcBorders>
              <w:top w:val="single"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الحياة</w:t>
            </w:r>
          </w:p>
        </w:tc>
        <w:tc>
          <w:tcPr>
            <w:tcW w:w="924"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34</w:t>
            </w:r>
          </w:p>
        </w:tc>
        <w:tc>
          <w:tcPr>
            <w:tcW w:w="975"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18.9</w:t>
            </w:r>
          </w:p>
        </w:tc>
        <w:tc>
          <w:tcPr>
            <w:tcW w:w="902"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24</w:t>
            </w:r>
          </w:p>
        </w:tc>
        <w:tc>
          <w:tcPr>
            <w:tcW w:w="975"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17.6</w:t>
            </w:r>
          </w:p>
        </w:tc>
        <w:tc>
          <w:tcPr>
            <w:tcW w:w="924" w:type="dxa"/>
            <w:tcBorders>
              <w:left w:val="thinThick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58</w:t>
            </w:r>
          </w:p>
        </w:tc>
        <w:tc>
          <w:tcPr>
            <w:tcW w:w="1000" w:type="dxa"/>
            <w:tcBorders>
              <w:left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18.4</w:t>
            </w:r>
          </w:p>
        </w:tc>
        <w:tc>
          <w:tcPr>
            <w:tcW w:w="1270"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04"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1"/>
          <w:jc w:val="center"/>
        </w:trPr>
        <w:tc>
          <w:tcPr>
            <w:tcW w:w="1552" w:type="dxa"/>
            <w:tcBorders>
              <w:top w:val="single"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القاهرة والناس</w:t>
            </w:r>
          </w:p>
        </w:tc>
        <w:tc>
          <w:tcPr>
            <w:tcW w:w="924"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12</w:t>
            </w:r>
          </w:p>
        </w:tc>
        <w:tc>
          <w:tcPr>
            <w:tcW w:w="975"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6.7</w:t>
            </w:r>
          </w:p>
        </w:tc>
        <w:tc>
          <w:tcPr>
            <w:tcW w:w="902"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8</w:t>
            </w:r>
          </w:p>
        </w:tc>
        <w:tc>
          <w:tcPr>
            <w:tcW w:w="975"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5.9</w:t>
            </w:r>
          </w:p>
        </w:tc>
        <w:tc>
          <w:tcPr>
            <w:tcW w:w="924" w:type="dxa"/>
            <w:tcBorders>
              <w:left w:val="thinThick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20</w:t>
            </w:r>
          </w:p>
        </w:tc>
        <w:tc>
          <w:tcPr>
            <w:tcW w:w="1000" w:type="dxa"/>
            <w:tcBorders>
              <w:left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6.3</w:t>
            </w:r>
          </w:p>
        </w:tc>
        <w:tc>
          <w:tcPr>
            <w:tcW w:w="1270"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04"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1"/>
          <w:jc w:val="center"/>
        </w:trPr>
        <w:tc>
          <w:tcPr>
            <w:tcW w:w="1552" w:type="dxa"/>
            <w:tcBorders>
              <w:top w:val="single"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اخرى</w:t>
            </w:r>
          </w:p>
        </w:tc>
        <w:tc>
          <w:tcPr>
            <w:tcW w:w="924"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w:t>
            </w:r>
          </w:p>
        </w:tc>
        <w:tc>
          <w:tcPr>
            <w:tcW w:w="975"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5.6</w:t>
            </w:r>
          </w:p>
        </w:tc>
        <w:tc>
          <w:tcPr>
            <w:tcW w:w="902"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0</w:t>
            </w:r>
          </w:p>
        </w:tc>
        <w:tc>
          <w:tcPr>
            <w:tcW w:w="975"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0</w:t>
            </w:r>
          </w:p>
        </w:tc>
        <w:tc>
          <w:tcPr>
            <w:tcW w:w="924" w:type="dxa"/>
            <w:tcBorders>
              <w:left w:val="thinThick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w:t>
            </w:r>
          </w:p>
        </w:tc>
        <w:tc>
          <w:tcPr>
            <w:tcW w:w="1000" w:type="dxa"/>
            <w:tcBorders>
              <w:left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3.2</w:t>
            </w:r>
          </w:p>
        </w:tc>
        <w:tc>
          <w:tcPr>
            <w:tcW w:w="1270"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04"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1"/>
          <w:jc w:val="center"/>
        </w:trPr>
        <w:tc>
          <w:tcPr>
            <w:tcW w:w="1552" w:type="dxa"/>
            <w:tcBorders>
              <w:top w:val="single" w:sz="12" w:space="0" w:color="auto"/>
              <w:left w:val="thickThinSmallGap" w:sz="12" w:space="0" w:color="auto"/>
              <w:bottom w:val="thinThickSmallGap"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lang/>
              </w:rPr>
              <w:t>D MC</w:t>
            </w:r>
          </w:p>
        </w:tc>
        <w:tc>
          <w:tcPr>
            <w:tcW w:w="924" w:type="dxa"/>
            <w:tcBorders>
              <w:top w:val="single"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8</w:t>
            </w:r>
          </w:p>
        </w:tc>
        <w:tc>
          <w:tcPr>
            <w:tcW w:w="975" w:type="dxa"/>
            <w:tcBorders>
              <w:top w:val="single"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4.4</w:t>
            </w:r>
          </w:p>
        </w:tc>
        <w:tc>
          <w:tcPr>
            <w:tcW w:w="902" w:type="dxa"/>
            <w:tcBorders>
              <w:top w:val="single"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0</w:t>
            </w:r>
          </w:p>
        </w:tc>
        <w:tc>
          <w:tcPr>
            <w:tcW w:w="975" w:type="dxa"/>
            <w:tcBorders>
              <w:top w:val="single"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0</w:t>
            </w:r>
          </w:p>
        </w:tc>
        <w:tc>
          <w:tcPr>
            <w:tcW w:w="924" w:type="dxa"/>
            <w:tcBorders>
              <w:left w:val="thinThickSmallGap" w:sz="12" w:space="0" w:color="auto"/>
              <w:bottom w:val="thinThick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8</w:t>
            </w:r>
          </w:p>
        </w:tc>
        <w:tc>
          <w:tcPr>
            <w:tcW w:w="1000" w:type="dxa"/>
            <w:tcBorders>
              <w:left w:val="single" w:sz="12" w:space="0" w:color="auto"/>
              <w:bottom w:val="thinThickSmallGap"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2.5</w:t>
            </w:r>
          </w:p>
        </w:tc>
        <w:tc>
          <w:tcPr>
            <w:tcW w:w="1270"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04"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1"/>
          <w:jc w:val="center"/>
        </w:trPr>
        <w:tc>
          <w:tcPr>
            <w:tcW w:w="1552" w:type="dxa"/>
            <w:tcBorders>
              <w:top w:val="thinThickSmallGap" w:sz="12" w:space="0" w:color="auto"/>
              <w:left w:val="thickThin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الجمــلة</w:t>
            </w:r>
          </w:p>
        </w:tc>
        <w:tc>
          <w:tcPr>
            <w:tcW w:w="924" w:type="dxa"/>
            <w:tcBorders>
              <w:top w:val="thinThickSmallGap" w:sz="12" w:space="0" w:color="auto"/>
              <w:left w:val="thinThickSmallGap" w:sz="12" w:space="0" w:color="auto"/>
              <w:bottom w:val="thickThin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180</w:t>
            </w:r>
          </w:p>
        </w:tc>
        <w:tc>
          <w:tcPr>
            <w:tcW w:w="975" w:type="dxa"/>
            <w:tcBorders>
              <w:top w:val="thinThickSmallGap" w:sz="12" w:space="0" w:color="auto"/>
              <w:left w:val="single"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902" w:type="dxa"/>
            <w:tcBorders>
              <w:top w:val="thinThickSmallGap" w:sz="12" w:space="0" w:color="auto"/>
              <w:left w:val="thinThickSmallGap" w:sz="12" w:space="0" w:color="auto"/>
              <w:bottom w:val="thickThin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136</w:t>
            </w:r>
          </w:p>
        </w:tc>
        <w:tc>
          <w:tcPr>
            <w:tcW w:w="975" w:type="dxa"/>
            <w:tcBorders>
              <w:top w:val="thinThickSmallGap" w:sz="12" w:space="0" w:color="auto"/>
              <w:left w:val="single"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924" w:type="dxa"/>
            <w:tcBorders>
              <w:top w:val="thinThickSmallGap" w:sz="12" w:space="0" w:color="auto"/>
              <w:left w:val="thinThickSmallGap" w:sz="12" w:space="0" w:color="auto"/>
              <w:bottom w:val="thickThin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316</w:t>
            </w:r>
          </w:p>
        </w:tc>
        <w:tc>
          <w:tcPr>
            <w:tcW w:w="1000" w:type="dxa"/>
            <w:tcBorders>
              <w:top w:val="thinThickSmallGap" w:sz="12" w:space="0" w:color="auto"/>
              <w:left w:val="single"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1270" w:type="dxa"/>
            <w:vMerge/>
            <w:tcBorders>
              <w:left w:val="thinThick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04" w:type="dxa"/>
            <w:vMerge/>
            <w:tcBorders>
              <w:left w:val="thinThick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bl>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rtl/>
          <w:lang/>
        </w:rPr>
        <w:t>يتضح من الجدول السابق:</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rtl/>
          <w:lang/>
        </w:rPr>
        <w:t xml:space="preserve">أن نسبة (38.9%) من أفراد العينة بجامعة 6أكتوبر تشاهد الحملات الإعلانية عبر قناة </w:t>
      </w:r>
      <w:r w:rsidRPr="00D746C7">
        <w:rPr>
          <w:rFonts w:ascii="Times New Roman" w:hAnsi="Times New Roman" w:cs="Times New Roman"/>
          <w:sz w:val="26"/>
          <w:szCs w:val="28"/>
          <w:lang/>
        </w:rPr>
        <w:t>CBC</w:t>
      </w:r>
      <w:r w:rsidRPr="00D746C7">
        <w:rPr>
          <w:rFonts w:ascii="Times New Roman" w:hAnsi="Times New Roman" w:cs="Times New Roman"/>
          <w:sz w:val="26"/>
          <w:szCs w:val="28"/>
          <w:rtl/>
          <w:lang/>
        </w:rPr>
        <w:t xml:space="preserve"> ، تليها قناة النهار بنسبة (25.6%) ، تليها قناة الحياة بنسبة (18.9%) ، كما يتضح أن نسبة (58.8%) من أفراد العينة بجامعة عين شمس تشاهد الحملات الإعلانية عبر قناة </w:t>
      </w:r>
      <w:r w:rsidRPr="00D746C7">
        <w:rPr>
          <w:rFonts w:ascii="Times New Roman" w:hAnsi="Times New Roman" w:cs="Times New Roman"/>
          <w:sz w:val="26"/>
          <w:szCs w:val="28"/>
          <w:lang/>
        </w:rPr>
        <w:t>CBC</w:t>
      </w:r>
      <w:r w:rsidRPr="00D746C7">
        <w:rPr>
          <w:rFonts w:ascii="Times New Roman" w:hAnsi="Times New Roman" w:cs="Times New Roman"/>
          <w:sz w:val="26"/>
          <w:szCs w:val="28"/>
          <w:rtl/>
          <w:lang/>
        </w:rPr>
        <w:t xml:space="preserve"> ، تليها قناتي النهار والحياة بنسبة (17.6%) لكل مهنما ، تليهما قناة القاهرة والناس بنسبة (5.9%). كذلك يتضح أيضا وجود فروق ذات دلالة إحصائية بين أفراد العينة بجامعة 6أكتوبر وعين شمس في القنوات الخاصة التي يشاهدون من خلالها الحملات الإعلانية ‏، حيث كانت قيمه (كا2=22.413) ، وهي  دالة عند مستوى دلالة (0.001).</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4- القنوات الفضائية المصرية الحكومية التى تشاهد افراد العينة الحملات الإعلانية من خلالها وتتضمن الجداول الآتية:</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جدول رقم (7) يوضح قيمة كا2 لدلالة الفروق بين الذكور والإناث للقنوات الفضائية المصرية الحكومية التى تشاهد افراد العينة الحملات الإعلانية من خلالها</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39"/>
        <w:gridCol w:w="874"/>
        <w:gridCol w:w="922"/>
        <w:gridCol w:w="854"/>
        <w:gridCol w:w="922"/>
        <w:gridCol w:w="874"/>
        <w:gridCol w:w="945"/>
        <w:gridCol w:w="1195"/>
        <w:gridCol w:w="1079"/>
      </w:tblGrid>
      <w:tr w:rsidR="000A4460" w:rsidRPr="00D746C7" w:rsidTr="00D746C7">
        <w:trPr>
          <w:cantSplit/>
          <w:trHeight w:val="31"/>
          <w:jc w:val="center"/>
        </w:trPr>
        <w:tc>
          <w:tcPr>
            <w:tcW w:w="2718" w:type="dxa"/>
            <w:vMerge w:val="restart"/>
            <w:tcBorders>
              <w:top w:val="thinThickSmallGap" w:sz="12" w:space="0" w:color="auto"/>
              <w:left w:val="thickThinSmallGap" w:sz="12" w:space="0" w:color="auto"/>
              <w:bottom w:val="thinThickSmallGap" w:sz="24" w:space="0" w:color="auto"/>
              <w:right w:val="thinThickSmallGap" w:sz="12" w:space="0" w:color="auto"/>
              <w:tr2bl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rtl/>
                <w:lang/>
              </w:rPr>
            </w:pPr>
            <w:r w:rsidRPr="00D746C7">
              <w:rPr>
                <w:rFonts w:ascii="Times New Roman" w:hAnsi="Times New Roman" w:cs="Times New Roman"/>
                <w:sz w:val="26"/>
                <w:szCs w:val="28"/>
                <w:rtl/>
                <w:lang/>
              </w:rPr>
              <w:t>النوع</w:t>
            </w:r>
          </w:p>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القنوات</w:t>
            </w:r>
          </w:p>
        </w:tc>
        <w:tc>
          <w:tcPr>
            <w:tcW w:w="1899"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ذكور</w:t>
            </w:r>
          </w:p>
        </w:tc>
        <w:tc>
          <w:tcPr>
            <w:tcW w:w="1877"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إناث</w:t>
            </w:r>
          </w:p>
        </w:tc>
        <w:tc>
          <w:tcPr>
            <w:tcW w:w="1924" w:type="dxa"/>
            <w:gridSpan w:val="2"/>
            <w:tcBorders>
              <w:top w:val="thinThickSmallGap" w:sz="12" w:space="0" w:color="auto"/>
              <w:left w:val="thinThickSmallGap" w:sz="12" w:space="0" w:color="auto"/>
              <w:bottom w:val="thinThickSmallGap"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الاجمالى</w:t>
            </w:r>
          </w:p>
        </w:tc>
        <w:tc>
          <w:tcPr>
            <w:tcW w:w="1270" w:type="dxa"/>
            <w:vMerge w:val="restart"/>
            <w:tcBorders>
              <w:top w:val="thinThickSmallGap" w:sz="12" w:space="0" w:color="auto"/>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كا2</w:t>
            </w:r>
          </w:p>
        </w:tc>
        <w:tc>
          <w:tcPr>
            <w:tcW w:w="1145" w:type="dxa"/>
            <w:vMerge w:val="restart"/>
            <w:tcBorders>
              <w:top w:val="thinThickSmallGap" w:sz="12" w:space="0" w:color="auto"/>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rtl/>
                <w:lang/>
              </w:rPr>
            </w:pPr>
            <w:r w:rsidRPr="00D746C7">
              <w:rPr>
                <w:rFonts w:ascii="Times New Roman" w:hAnsi="Times New Roman" w:cs="Times New Roman"/>
                <w:sz w:val="26"/>
                <w:szCs w:val="28"/>
                <w:rtl/>
                <w:lang/>
              </w:rPr>
              <w:t>الدلالة</w:t>
            </w:r>
          </w:p>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د ح5</w:t>
            </w:r>
          </w:p>
        </w:tc>
      </w:tr>
      <w:tr w:rsidR="000A4460" w:rsidRPr="00D746C7" w:rsidTr="00D746C7">
        <w:trPr>
          <w:cantSplit/>
          <w:trHeight w:val="31"/>
          <w:jc w:val="center"/>
        </w:trPr>
        <w:tc>
          <w:tcPr>
            <w:tcW w:w="2718" w:type="dxa"/>
            <w:vMerge/>
            <w:tcBorders>
              <w:top w:val="double" w:sz="4" w:space="0" w:color="auto"/>
              <w:left w:val="thickThinSmallGap" w:sz="12" w:space="0" w:color="auto"/>
              <w:bottom w:val="thinThickSmallGap" w:sz="12" w:space="0" w:color="auto"/>
              <w:right w:val="thinThickSmallGap" w:sz="12" w:space="0" w:color="auto"/>
              <w:tr2bl w:val="single" w:sz="4"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924" w:type="dxa"/>
            <w:tcBorders>
              <w:top w:val="thinThickSmallGap"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w:t>
            </w:r>
          </w:p>
        </w:tc>
        <w:tc>
          <w:tcPr>
            <w:tcW w:w="975" w:type="dxa"/>
            <w:tcBorders>
              <w:top w:val="thinThickSmallGap"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w:t>
            </w:r>
          </w:p>
        </w:tc>
        <w:tc>
          <w:tcPr>
            <w:tcW w:w="902" w:type="dxa"/>
            <w:tcBorders>
              <w:top w:val="thinThickSmallGap"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w:t>
            </w:r>
          </w:p>
        </w:tc>
        <w:tc>
          <w:tcPr>
            <w:tcW w:w="975" w:type="dxa"/>
            <w:tcBorders>
              <w:top w:val="thinThickSmallGap"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w:t>
            </w:r>
          </w:p>
        </w:tc>
        <w:tc>
          <w:tcPr>
            <w:tcW w:w="924" w:type="dxa"/>
            <w:tcBorders>
              <w:top w:val="thinThickSmallGap"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w:t>
            </w:r>
          </w:p>
        </w:tc>
        <w:tc>
          <w:tcPr>
            <w:tcW w:w="1000" w:type="dxa"/>
            <w:tcBorders>
              <w:top w:val="thinThickSmallGap"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w:t>
            </w:r>
          </w:p>
        </w:tc>
        <w:tc>
          <w:tcPr>
            <w:tcW w:w="1270" w:type="dxa"/>
            <w:vMerge/>
            <w:tcBorders>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45" w:type="dxa"/>
            <w:vMerge/>
            <w:tcBorders>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1"/>
          <w:jc w:val="center"/>
        </w:trPr>
        <w:tc>
          <w:tcPr>
            <w:tcW w:w="2718" w:type="dxa"/>
            <w:tcBorders>
              <w:top w:val="thinThickSmallGap"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الفضائية المصرية الأولى</w:t>
            </w:r>
          </w:p>
        </w:tc>
        <w:tc>
          <w:tcPr>
            <w:tcW w:w="924" w:type="dxa"/>
            <w:tcBorders>
              <w:top w:val="thinThickSmallGap"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102</w:t>
            </w:r>
          </w:p>
        </w:tc>
        <w:tc>
          <w:tcPr>
            <w:tcW w:w="975" w:type="dxa"/>
            <w:tcBorders>
              <w:top w:val="thinThickSmallGap"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67.1</w:t>
            </w:r>
          </w:p>
        </w:tc>
        <w:tc>
          <w:tcPr>
            <w:tcW w:w="902" w:type="dxa"/>
            <w:tcBorders>
              <w:top w:val="thinThickSmallGap"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70</w:t>
            </w:r>
          </w:p>
        </w:tc>
        <w:tc>
          <w:tcPr>
            <w:tcW w:w="975" w:type="dxa"/>
            <w:tcBorders>
              <w:top w:val="thinThickSmallGap"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42.7</w:t>
            </w:r>
          </w:p>
        </w:tc>
        <w:tc>
          <w:tcPr>
            <w:tcW w:w="924" w:type="dxa"/>
            <w:tcBorders>
              <w:top w:val="thinThickSmallGap" w:sz="12" w:space="0" w:color="auto"/>
              <w:left w:val="thinThick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172</w:t>
            </w:r>
          </w:p>
        </w:tc>
        <w:tc>
          <w:tcPr>
            <w:tcW w:w="1000" w:type="dxa"/>
            <w:tcBorders>
              <w:top w:val="thinThickSmallGap" w:sz="12" w:space="0" w:color="auto"/>
              <w:left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54.4</w:t>
            </w:r>
          </w:p>
        </w:tc>
        <w:tc>
          <w:tcPr>
            <w:tcW w:w="1270" w:type="dxa"/>
            <w:vMerge w:val="restart"/>
            <w:tcBorders>
              <w:top w:val="thinThickSmallGap" w:sz="12" w:space="0" w:color="auto"/>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41.919</w:t>
            </w:r>
          </w:p>
        </w:tc>
        <w:tc>
          <w:tcPr>
            <w:tcW w:w="1145" w:type="dxa"/>
            <w:vMerge w:val="restart"/>
            <w:tcBorders>
              <w:top w:val="thinThickSmallGap" w:sz="12" w:space="0" w:color="auto"/>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0.000</w:t>
            </w:r>
          </w:p>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داله</w:t>
            </w:r>
          </w:p>
        </w:tc>
      </w:tr>
      <w:tr w:rsidR="000A4460" w:rsidRPr="00D746C7" w:rsidTr="00D746C7">
        <w:trPr>
          <w:cantSplit/>
          <w:trHeight w:val="31"/>
          <w:jc w:val="center"/>
        </w:trPr>
        <w:tc>
          <w:tcPr>
            <w:tcW w:w="2718" w:type="dxa"/>
            <w:tcBorders>
              <w:top w:val="single"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النيل للأسرة</w:t>
            </w:r>
          </w:p>
        </w:tc>
        <w:tc>
          <w:tcPr>
            <w:tcW w:w="924"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22</w:t>
            </w:r>
          </w:p>
        </w:tc>
        <w:tc>
          <w:tcPr>
            <w:tcW w:w="975"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14.5</w:t>
            </w:r>
          </w:p>
        </w:tc>
        <w:tc>
          <w:tcPr>
            <w:tcW w:w="902"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30</w:t>
            </w:r>
          </w:p>
        </w:tc>
        <w:tc>
          <w:tcPr>
            <w:tcW w:w="975"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18.3</w:t>
            </w:r>
          </w:p>
        </w:tc>
        <w:tc>
          <w:tcPr>
            <w:tcW w:w="924" w:type="dxa"/>
            <w:tcBorders>
              <w:left w:val="thinThick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52</w:t>
            </w:r>
          </w:p>
        </w:tc>
        <w:tc>
          <w:tcPr>
            <w:tcW w:w="1000" w:type="dxa"/>
            <w:tcBorders>
              <w:left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16.5</w:t>
            </w:r>
          </w:p>
        </w:tc>
        <w:tc>
          <w:tcPr>
            <w:tcW w:w="1270"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45"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1"/>
          <w:jc w:val="center"/>
        </w:trPr>
        <w:tc>
          <w:tcPr>
            <w:tcW w:w="2718" w:type="dxa"/>
            <w:tcBorders>
              <w:top w:val="single"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النيل دراما</w:t>
            </w:r>
          </w:p>
        </w:tc>
        <w:tc>
          <w:tcPr>
            <w:tcW w:w="924"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6</w:t>
            </w:r>
          </w:p>
        </w:tc>
        <w:tc>
          <w:tcPr>
            <w:tcW w:w="975"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3.9</w:t>
            </w:r>
          </w:p>
        </w:tc>
        <w:tc>
          <w:tcPr>
            <w:tcW w:w="902"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36</w:t>
            </w:r>
          </w:p>
        </w:tc>
        <w:tc>
          <w:tcPr>
            <w:tcW w:w="975"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22</w:t>
            </w:r>
          </w:p>
        </w:tc>
        <w:tc>
          <w:tcPr>
            <w:tcW w:w="924" w:type="dxa"/>
            <w:tcBorders>
              <w:left w:val="thinThick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42</w:t>
            </w:r>
          </w:p>
        </w:tc>
        <w:tc>
          <w:tcPr>
            <w:tcW w:w="1000" w:type="dxa"/>
            <w:tcBorders>
              <w:left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13.3</w:t>
            </w:r>
          </w:p>
        </w:tc>
        <w:tc>
          <w:tcPr>
            <w:tcW w:w="1270"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45"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1"/>
          <w:jc w:val="center"/>
        </w:trPr>
        <w:tc>
          <w:tcPr>
            <w:tcW w:w="2718" w:type="dxa"/>
            <w:tcBorders>
              <w:top w:val="single"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النيل الثقافية</w:t>
            </w:r>
          </w:p>
        </w:tc>
        <w:tc>
          <w:tcPr>
            <w:tcW w:w="924"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6</w:t>
            </w:r>
          </w:p>
        </w:tc>
        <w:tc>
          <w:tcPr>
            <w:tcW w:w="975"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3.9</w:t>
            </w:r>
          </w:p>
        </w:tc>
        <w:tc>
          <w:tcPr>
            <w:tcW w:w="902"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16</w:t>
            </w:r>
          </w:p>
        </w:tc>
        <w:tc>
          <w:tcPr>
            <w:tcW w:w="975"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9.8</w:t>
            </w:r>
          </w:p>
        </w:tc>
        <w:tc>
          <w:tcPr>
            <w:tcW w:w="924" w:type="dxa"/>
            <w:tcBorders>
              <w:left w:val="thinThick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22</w:t>
            </w:r>
          </w:p>
        </w:tc>
        <w:tc>
          <w:tcPr>
            <w:tcW w:w="1000" w:type="dxa"/>
            <w:tcBorders>
              <w:left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7.0</w:t>
            </w:r>
          </w:p>
        </w:tc>
        <w:tc>
          <w:tcPr>
            <w:tcW w:w="1270"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45"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1"/>
          <w:jc w:val="center"/>
        </w:trPr>
        <w:tc>
          <w:tcPr>
            <w:tcW w:w="2718" w:type="dxa"/>
            <w:tcBorders>
              <w:top w:val="single"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الفضائية المصرية الثانية</w:t>
            </w:r>
          </w:p>
        </w:tc>
        <w:tc>
          <w:tcPr>
            <w:tcW w:w="924"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14</w:t>
            </w:r>
          </w:p>
        </w:tc>
        <w:tc>
          <w:tcPr>
            <w:tcW w:w="975"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9.2</w:t>
            </w:r>
          </w:p>
        </w:tc>
        <w:tc>
          <w:tcPr>
            <w:tcW w:w="902"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4</w:t>
            </w:r>
          </w:p>
        </w:tc>
        <w:tc>
          <w:tcPr>
            <w:tcW w:w="975"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2.4</w:t>
            </w:r>
          </w:p>
        </w:tc>
        <w:tc>
          <w:tcPr>
            <w:tcW w:w="924" w:type="dxa"/>
            <w:tcBorders>
              <w:left w:val="thinThick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18</w:t>
            </w:r>
          </w:p>
        </w:tc>
        <w:tc>
          <w:tcPr>
            <w:tcW w:w="1000" w:type="dxa"/>
            <w:tcBorders>
              <w:left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5.7</w:t>
            </w:r>
          </w:p>
        </w:tc>
        <w:tc>
          <w:tcPr>
            <w:tcW w:w="1270"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45"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1"/>
          <w:jc w:val="center"/>
        </w:trPr>
        <w:tc>
          <w:tcPr>
            <w:tcW w:w="2718" w:type="dxa"/>
            <w:tcBorders>
              <w:top w:val="single" w:sz="12" w:space="0" w:color="auto"/>
              <w:left w:val="thickThinSmallGap" w:sz="12" w:space="0" w:color="auto"/>
              <w:bottom w:val="thinThickSmallGap"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اخرى</w:t>
            </w:r>
          </w:p>
        </w:tc>
        <w:tc>
          <w:tcPr>
            <w:tcW w:w="924" w:type="dxa"/>
            <w:tcBorders>
              <w:top w:val="single"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w:t>
            </w:r>
          </w:p>
        </w:tc>
        <w:tc>
          <w:tcPr>
            <w:tcW w:w="975" w:type="dxa"/>
            <w:tcBorders>
              <w:top w:val="single"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1.3</w:t>
            </w:r>
          </w:p>
        </w:tc>
        <w:tc>
          <w:tcPr>
            <w:tcW w:w="902" w:type="dxa"/>
            <w:tcBorders>
              <w:top w:val="single"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8</w:t>
            </w:r>
          </w:p>
        </w:tc>
        <w:tc>
          <w:tcPr>
            <w:tcW w:w="975" w:type="dxa"/>
            <w:tcBorders>
              <w:top w:val="single"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4.9</w:t>
            </w:r>
          </w:p>
        </w:tc>
        <w:tc>
          <w:tcPr>
            <w:tcW w:w="924" w:type="dxa"/>
            <w:tcBorders>
              <w:left w:val="thinThickSmallGap" w:sz="12" w:space="0" w:color="auto"/>
              <w:bottom w:val="thinThick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w:t>
            </w:r>
          </w:p>
        </w:tc>
        <w:tc>
          <w:tcPr>
            <w:tcW w:w="1000" w:type="dxa"/>
            <w:tcBorders>
              <w:left w:val="single" w:sz="12" w:space="0" w:color="auto"/>
              <w:bottom w:val="thinThickSmallGap"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3.2</w:t>
            </w:r>
          </w:p>
        </w:tc>
        <w:tc>
          <w:tcPr>
            <w:tcW w:w="1270"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45"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1"/>
          <w:jc w:val="center"/>
        </w:trPr>
        <w:tc>
          <w:tcPr>
            <w:tcW w:w="2718" w:type="dxa"/>
            <w:tcBorders>
              <w:top w:val="thinThickSmallGap" w:sz="12" w:space="0" w:color="auto"/>
              <w:left w:val="thickThin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الجمــلة</w:t>
            </w:r>
          </w:p>
        </w:tc>
        <w:tc>
          <w:tcPr>
            <w:tcW w:w="924" w:type="dxa"/>
            <w:tcBorders>
              <w:top w:val="thinThickSmallGap" w:sz="12" w:space="0" w:color="auto"/>
              <w:left w:val="thinThickSmallGap" w:sz="12" w:space="0" w:color="auto"/>
              <w:bottom w:val="thickThin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152</w:t>
            </w:r>
          </w:p>
        </w:tc>
        <w:tc>
          <w:tcPr>
            <w:tcW w:w="975" w:type="dxa"/>
            <w:tcBorders>
              <w:top w:val="thinThickSmallGap" w:sz="12" w:space="0" w:color="auto"/>
              <w:left w:val="single"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902" w:type="dxa"/>
            <w:tcBorders>
              <w:top w:val="thinThickSmallGap" w:sz="12" w:space="0" w:color="auto"/>
              <w:left w:val="thinThickSmallGap" w:sz="12" w:space="0" w:color="auto"/>
              <w:bottom w:val="thickThin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164</w:t>
            </w:r>
          </w:p>
        </w:tc>
        <w:tc>
          <w:tcPr>
            <w:tcW w:w="975" w:type="dxa"/>
            <w:tcBorders>
              <w:top w:val="thinThickSmallGap" w:sz="12" w:space="0" w:color="auto"/>
              <w:left w:val="single"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924" w:type="dxa"/>
            <w:tcBorders>
              <w:top w:val="thinThickSmallGap" w:sz="12" w:space="0" w:color="auto"/>
              <w:left w:val="thinThickSmallGap" w:sz="12" w:space="0" w:color="auto"/>
              <w:bottom w:val="thickThin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316</w:t>
            </w:r>
          </w:p>
        </w:tc>
        <w:tc>
          <w:tcPr>
            <w:tcW w:w="1000" w:type="dxa"/>
            <w:tcBorders>
              <w:top w:val="thinThickSmallGap" w:sz="12" w:space="0" w:color="auto"/>
              <w:left w:val="single"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1270" w:type="dxa"/>
            <w:vMerge/>
            <w:tcBorders>
              <w:left w:val="thinThick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45" w:type="dxa"/>
            <w:vMerge/>
            <w:tcBorders>
              <w:left w:val="thinThick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bl>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rtl/>
          <w:lang/>
        </w:rPr>
        <w:t>يتضح من الجدول السابق:</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أن نسبة (67.1%) من أفراد العينة الذكور تشاهد الحملات الإعلانية عبر القناة الفضائية المصرية الأولى ضمن القنوات الفضائية المصرية الحكومية ، تليها قناة النيل للأسرة بنسبة (14.5%) ، في حين تشاهد نسبة (42.7%) من أفراد العينة الإناث الحملات الإعلانية عبر القناة الفضائية المصرية الأولى ضمن القنوات الفضائية المصرية الحكومية ، تليها قناة النيل للدراما بنسبة (22%) ، تليها قناة النيل للأسرة بنسبة (18.3%) . كذلك يتضح أيضا وجود فروق ذات دلالة إحصائية بين أفراد العينة الذكور والإناث في القنوات الفضائية الحكومية التي يشاهد أفراد العينة من خلالها الحملات الإعلانية ‏، حيث كانت قيمه (كا2= 41.919) ، وهي دالة عند مستوى دلالة (0.001).</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جدول رقم (8) يوضح قيمة كا2 لدلالة الفروق بين جامعتى (6اكتوبر – عين شمس) للقنوات الفضائية المصرية الحكومية التى تشاهد افراد العينة الحملات الإعلانية من خلالها</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9"/>
        <w:gridCol w:w="909"/>
        <w:gridCol w:w="960"/>
        <w:gridCol w:w="888"/>
        <w:gridCol w:w="960"/>
        <w:gridCol w:w="910"/>
        <w:gridCol w:w="984"/>
        <w:gridCol w:w="1248"/>
        <w:gridCol w:w="1086"/>
      </w:tblGrid>
      <w:tr w:rsidR="000A4460" w:rsidRPr="00D746C7" w:rsidTr="00D746C7">
        <w:trPr>
          <w:cantSplit/>
          <w:trHeight w:val="31"/>
          <w:jc w:val="center"/>
        </w:trPr>
        <w:tc>
          <w:tcPr>
            <w:tcW w:w="2303" w:type="dxa"/>
            <w:vMerge w:val="restart"/>
            <w:tcBorders>
              <w:top w:val="thinThickSmallGap" w:sz="12" w:space="0" w:color="auto"/>
              <w:left w:val="thickThinSmallGap" w:sz="12" w:space="0" w:color="auto"/>
              <w:bottom w:val="thinThickSmallGap" w:sz="24" w:space="0" w:color="auto"/>
              <w:right w:val="thinThickSmallGap" w:sz="12" w:space="0" w:color="auto"/>
              <w:tr2bl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rtl/>
                <w:lang/>
              </w:rPr>
            </w:pPr>
            <w:r w:rsidRPr="00D746C7">
              <w:rPr>
                <w:rFonts w:ascii="Times New Roman" w:hAnsi="Times New Roman" w:cs="Times New Roman"/>
                <w:sz w:val="26"/>
                <w:szCs w:val="28"/>
                <w:rtl/>
                <w:lang/>
              </w:rPr>
              <w:t>الجامعة</w:t>
            </w:r>
          </w:p>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القنوات</w:t>
            </w:r>
          </w:p>
        </w:tc>
        <w:tc>
          <w:tcPr>
            <w:tcW w:w="1899"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6 اكتوبر</w:t>
            </w:r>
          </w:p>
        </w:tc>
        <w:tc>
          <w:tcPr>
            <w:tcW w:w="1877"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عين شمس</w:t>
            </w:r>
          </w:p>
        </w:tc>
        <w:tc>
          <w:tcPr>
            <w:tcW w:w="1924" w:type="dxa"/>
            <w:gridSpan w:val="2"/>
            <w:tcBorders>
              <w:top w:val="thinThickSmallGap" w:sz="12" w:space="0" w:color="auto"/>
              <w:left w:val="thinThickSmallGap" w:sz="12" w:space="0" w:color="auto"/>
              <w:bottom w:val="thinThickSmallGap"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الاجمالى</w:t>
            </w:r>
          </w:p>
        </w:tc>
        <w:tc>
          <w:tcPr>
            <w:tcW w:w="1270" w:type="dxa"/>
            <w:vMerge w:val="restart"/>
            <w:tcBorders>
              <w:top w:val="thinThickSmallGap" w:sz="12" w:space="0" w:color="auto"/>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كا2</w:t>
            </w:r>
          </w:p>
        </w:tc>
        <w:tc>
          <w:tcPr>
            <w:tcW w:w="1104" w:type="dxa"/>
            <w:vMerge w:val="restart"/>
            <w:tcBorders>
              <w:top w:val="thinThickSmallGap" w:sz="12" w:space="0" w:color="auto"/>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rtl/>
                <w:lang/>
              </w:rPr>
            </w:pPr>
            <w:r w:rsidRPr="00D746C7">
              <w:rPr>
                <w:rFonts w:ascii="Times New Roman" w:hAnsi="Times New Roman" w:cs="Times New Roman"/>
                <w:sz w:val="26"/>
                <w:szCs w:val="28"/>
                <w:rtl/>
                <w:lang/>
              </w:rPr>
              <w:t>الدلالة</w:t>
            </w:r>
          </w:p>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د ح 6</w:t>
            </w:r>
          </w:p>
        </w:tc>
      </w:tr>
      <w:tr w:rsidR="000A4460" w:rsidRPr="00D746C7" w:rsidTr="00D746C7">
        <w:trPr>
          <w:cantSplit/>
          <w:trHeight w:val="31"/>
          <w:jc w:val="center"/>
        </w:trPr>
        <w:tc>
          <w:tcPr>
            <w:tcW w:w="2303" w:type="dxa"/>
            <w:vMerge/>
            <w:tcBorders>
              <w:top w:val="double" w:sz="4" w:space="0" w:color="auto"/>
              <w:left w:val="thickThinSmallGap" w:sz="12" w:space="0" w:color="auto"/>
              <w:bottom w:val="thinThickSmallGap" w:sz="12" w:space="0" w:color="auto"/>
              <w:right w:val="thinThickSmallGap" w:sz="12" w:space="0" w:color="auto"/>
              <w:tr2bl w:val="single" w:sz="4"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924" w:type="dxa"/>
            <w:tcBorders>
              <w:top w:val="thinThickSmallGap"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w:t>
            </w:r>
          </w:p>
        </w:tc>
        <w:tc>
          <w:tcPr>
            <w:tcW w:w="975" w:type="dxa"/>
            <w:tcBorders>
              <w:top w:val="thinThickSmallGap"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w:t>
            </w:r>
          </w:p>
        </w:tc>
        <w:tc>
          <w:tcPr>
            <w:tcW w:w="902" w:type="dxa"/>
            <w:tcBorders>
              <w:top w:val="thinThickSmallGap"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w:t>
            </w:r>
          </w:p>
        </w:tc>
        <w:tc>
          <w:tcPr>
            <w:tcW w:w="975" w:type="dxa"/>
            <w:tcBorders>
              <w:top w:val="thinThickSmallGap"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w:t>
            </w:r>
          </w:p>
        </w:tc>
        <w:tc>
          <w:tcPr>
            <w:tcW w:w="924" w:type="dxa"/>
            <w:tcBorders>
              <w:top w:val="thinThickSmallGap"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w:t>
            </w:r>
          </w:p>
        </w:tc>
        <w:tc>
          <w:tcPr>
            <w:tcW w:w="1000" w:type="dxa"/>
            <w:tcBorders>
              <w:top w:val="thinThickSmallGap"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w:t>
            </w:r>
          </w:p>
        </w:tc>
        <w:tc>
          <w:tcPr>
            <w:tcW w:w="1270" w:type="dxa"/>
            <w:vMerge/>
            <w:tcBorders>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04" w:type="dxa"/>
            <w:vMerge/>
            <w:tcBorders>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1"/>
          <w:jc w:val="center"/>
        </w:trPr>
        <w:tc>
          <w:tcPr>
            <w:tcW w:w="2303" w:type="dxa"/>
            <w:tcBorders>
              <w:top w:val="thinThickSmallGap"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الفضائية المصرية الأولى</w:t>
            </w:r>
          </w:p>
        </w:tc>
        <w:tc>
          <w:tcPr>
            <w:tcW w:w="924" w:type="dxa"/>
            <w:tcBorders>
              <w:top w:val="thinThickSmallGap"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92</w:t>
            </w:r>
          </w:p>
        </w:tc>
        <w:tc>
          <w:tcPr>
            <w:tcW w:w="975" w:type="dxa"/>
            <w:tcBorders>
              <w:top w:val="thinThickSmallGap"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51.1</w:t>
            </w:r>
          </w:p>
        </w:tc>
        <w:tc>
          <w:tcPr>
            <w:tcW w:w="902" w:type="dxa"/>
            <w:tcBorders>
              <w:top w:val="thinThickSmallGap"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80</w:t>
            </w:r>
          </w:p>
        </w:tc>
        <w:tc>
          <w:tcPr>
            <w:tcW w:w="975" w:type="dxa"/>
            <w:tcBorders>
              <w:top w:val="thinThickSmallGap"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58.8</w:t>
            </w:r>
          </w:p>
        </w:tc>
        <w:tc>
          <w:tcPr>
            <w:tcW w:w="924" w:type="dxa"/>
            <w:tcBorders>
              <w:top w:val="thinThickSmallGap" w:sz="12" w:space="0" w:color="auto"/>
              <w:left w:val="thinThick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172</w:t>
            </w:r>
          </w:p>
        </w:tc>
        <w:tc>
          <w:tcPr>
            <w:tcW w:w="1000" w:type="dxa"/>
            <w:tcBorders>
              <w:top w:val="thinThickSmallGap" w:sz="12" w:space="0" w:color="auto"/>
              <w:left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54.4</w:t>
            </w:r>
          </w:p>
        </w:tc>
        <w:tc>
          <w:tcPr>
            <w:tcW w:w="1270" w:type="dxa"/>
            <w:vMerge w:val="restart"/>
            <w:tcBorders>
              <w:top w:val="thinThickSmallGap" w:sz="12" w:space="0" w:color="auto"/>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34.036</w:t>
            </w:r>
          </w:p>
        </w:tc>
        <w:tc>
          <w:tcPr>
            <w:tcW w:w="1104" w:type="dxa"/>
            <w:vMerge w:val="restart"/>
            <w:tcBorders>
              <w:top w:val="thinThickSmallGap" w:sz="12" w:space="0" w:color="auto"/>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rtl/>
                <w:lang/>
              </w:rPr>
            </w:pPr>
            <w:r w:rsidRPr="00D746C7">
              <w:rPr>
                <w:rFonts w:ascii="Times New Roman" w:hAnsi="Times New Roman" w:cs="Times New Roman"/>
                <w:sz w:val="26"/>
                <w:szCs w:val="28"/>
                <w:rtl/>
                <w:lang/>
              </w:rPr>
              <w:t>0.000</w:t>
            </w:r>
          </w:p>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داله</w:t>
            </w:r>
          </w:p>
        </w:tc>
      </w:tr>
      <w:tr w:rsidR="000A4460" w:rsidRPr="00D746C7" w:rsidTr="00D746C7">
        <w:trPr>
          <w:cantSplit/>
          <w:trHeight w:val="31"/>
          <w:jc w:val="center"/>
        </w:trPr>
        <w:tc>
          <w:tcPr>
            <w:tcW w:w="2303" w:type="dxa"/>
            <w:tcBorders>
              <w:top w:val="single"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النيل للأسرة</w:t>
            </w:r>
          </w:p>
        </w:tc>
        <w:tc>
          <w:tcPr>
            <w:tcW w:w="924"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20</w:t>
            </w:r>
          </w:p>
        </w:tc>
        <w:tc>
          <w:tcPr>
            <w:tcW w:w="975"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11.1</w:t>
            </w:r>
          </w:p>
        </w:tc>
        <w:tc>
          <w:tcPr>
            <w:tcW w:w="902"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32</w:t>
            </w:r>
          </w:p>
        </w:tc>
        <w:tc>
          <w:tcPr>
            <w:tcW w:w="975"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23.5</w:t>
            </w:r>
          </w:p>
        </w:tc>
        <w:tc>
          <w:tcPr>
            <w:tcW w:w="924" w:type="dxa"/>
            <w:tcBorders>
              <w:left w:val="thinThick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52</w:t>
            </w:r>
          </w:p>
        </w:tc>
        <w:tc>
          <w:tcPr>
            <w:tcW w:w="1000" w:type="dxa"/>
            <w:tcBorders>
              <w:left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16.5</w:t>
            </w:r>
          </w:p>
        </w:tc>
        <w:tc>
          <w:tcPr>
            <w:tcW w:w="1270"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04"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1"/>
          <w:jc w:val="center"/>
        </w:trPr>
        <w:tc>
          <w:tcPr>
            <w:tcW w:w="2303" w:type="dxa"/>
            <w:tcBorders>
              <w:top w:val="single"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النيل دراما</w:t>
            </w:r>
          </w:p>
        </w:tc>
        <w:tc>
          <w:tcPr>
            <w:tcW w:w="924"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30</w:t>
            </w:r>
          </w:p>
        </w:tc>
        <w:tc>
          <w:tcPr>
            <w:tcW w:w="975"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16.7</w:t>
            </w:r>
          </w:p>
        </w:tc>
        <w:tc>
          <w:tcPr>
            <w:tcW w:w="902"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12</w:t>
            </w:r>
          </w:p>
        </w:tc>
        <w:tc>
          <w:tcPr>
            <w:tcW w:w="975"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8.8</w:t>
            </w:r>
          </w:p>
        </w:tc>
        <w:tc>
          <w:tcPr>
            <w:tcW w:w="924" w:type="dxa"/>
            <w:tcBorders>
              <w:left w:val="thinThick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42</w:t>
            </w:r>
          </w:p>
        </w:tc>
        <w:tc>
          <w:tcPr>
            <w:tcW w:w="1000" w:type="dxa"/>
            <w:tcBorders>
              <w:left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13.3</w:t>
            </w:r>
          </w:p>
        </w:tc>
        <w:tc>
          <w:tcPr>
            <w:tcW w:w="1270"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04"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1"/>
          <w:jc w:val="center"/>
        </w:trPr>
        <w:tc>
          <w:tcPr>
            <w:tcW w:w="2303" w:type="dxa"/>
            <w:tcBorders>
              <w:top w:val="single"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النيل الثقافية</w:t>
            </w:r>
          </w:p>
        </w:tc>
        <w:tc>
          <w:tcPr>
            <w:tcW w:w="924"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w:t>
            </w:r>
          </w:p>
        </w:tc>
        <w:tc>
          <w:tcPr>
            <w:tcW w:w="975"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5.6</w:t>
            </w:r>
          </w:p>
        </w:tc>
        <w:tc>
          <w:tcPr>
            <w:tcW w:w="902"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12</w:t>
            </w:r>
          </w:p>
        </w:tc>
        <w:tc>
          <w:tcPr>
            <w:tcW w:w="975"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8.8</w:t>
            </w:r>
          </w:p>
        </w:tc>
        <w:tc>
          <w:tcPr>
            <w:tcW w:w="924" w:type="dxa"/>
            <w:tcBorders>
              <w:left w:val="thinThick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22</w:t>
            </w:r>
          </w:p>
        </w:tc>
        <w:tc>
          <w:tcPr>
            <w:tcW w:w="1000" w:type="dxa"/>
            <w:tcBorders>
              <w:left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7.0</w:t>
            </w:r>
          </w:p>
        </w:tc>
        <w:tc>
          <w:tcPr>
            <w:tcW w:w="1270"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04"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1"/>
          <w:jc w:val="center"/>
        </w:trPr>
        <w:tc>
          <w:tcPr>
            <w:tcW w:w="2303" w:type="dxa"/>
            <w:tcBorders>
              <w:top w:val="single"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الفضائية المصرية الثانية</w:t>
            </w:r>
          </w:p>
        </w:tc>
        <w:tc>
          <w:tcPr>
            <w:tcW w:w="924"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18</w:t>
            </w:r>
          </w:p>
        </w:tc>
        <w:tc>
          <w:tcPr>
            <w:tcW w:w="975"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w:t>
            </w:r>
          </w:p>
        </w:tc>
        <w:tc>
          <w:tcPr>
            <w:tcW w:w="902" w:type="dxa"/>
            <w:tcBorders>
              <w:top w:val="single"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0</w:t>
            </w:r>
          </w:p>
        </w:tc>
        <w:tc>
          <w:tcPr>
            <w:tcW w:w="975" w:type="dxa"/>
            <w:tcBorders>
              <w:top w:val="single"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0</w:t>
            </w:r>
          </w:p>
        </w:tc>
        <w:tc>
          <w:tcPr>
            <w:tcW w:w="924" w:type="dxa"/>
            <w:tcBorders>
              <w:left w:val="thinThick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18</w:t>
            </w:r>
          </w:p>
        </w:tc>
        <w:tc>
          <w:tcPr>
            <w:tcW w:w="1000" w:type="dxa"/>
            <w:tcBorders>
              <w:left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5.7</w:t>
            </w:r>
          </w:p>
        </w:tc>
        <w:tc>
          <w:tcPr>
            <w:tcW w:w="1270"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04"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1"/>
          <w:jc w:val="center"/>
        </w:trPr>
        <w:tc>
          <w:tcPr>
            <w:tcW w:w="2303" w:type="dxa"/>
            <w:tcBorders>
              <w:top w:val="single" w:sz="12" w:space="0" w:color="auto"/>
              <w:left w:val="thickThinSmallGap" w:sz="12" w:space="0" w:color="auto"/>
              <w:bottom w:val="thinThickSmallGap"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اخرى</w:t>
            </w:r>
          </w:p>
        </w:tc>
        <w:tc>
          <w:tcPr>
            <w:tcW w:w="924" w:type="dxa"/>
            <w:tcBorders>
              <w:top w:val="single"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w:t>
            </w:r>
          </w:p>
        </w:tc>
        <w:tc>
          <w:tcPr>
            <w:tcW w:w="975" w:type="dxa"/>
            <w:tcBorders>
              <w:top w:val="single"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5.6</w:t>
            </w:r>
          </w:p>
        </w:tc>
        <w:tc>
          <w:tcPr>
            <w:tcW w:w="902" w:type="dxa"/>
            <w:tcBorders>
              <w:top w:val="single"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0</w:t>
            </w:r>
          </w:p>
        </w:tc>
        <w:tc>
          <w:tcPr>
            <w:tcW w:w="975" w:type="dxa"/>
            <w:tcBorders>
              <w:top w:val="single"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0</w:t>
            </w:r>
          </w:p>
        </w:tc>
        <w:tc>
          <w:tcPr>
            <w:tcW w:w="924" w:type="dxa"/>
            <w:tcBorders>
              <w:left w:val="thinThickSmallGap" w:sz="12" w:space="0" w:color="auto"/>
              <w:bottom w:val="thinThick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w:t>
            </w:r>
          </w:p>
        </w:tc>
        <w:tc>
          <w:tcPr>
            <w:tcW w:w="1000" w:type="dxa"/>
            <w:tcBorders>
              <w:left w:val="single" w:sz="12" w:space="0" w:color="auto"/>
              <w:bottom w:val="thinThickSmallGap"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3.2</w:t>
            </w:r>
          </w:p>
        </w:tc>
        <w:tc>
          <w:tcPr>
            <w:tcW w:w="1270"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04" w:type="dxa"/>
            <w:vMerge/>
            <w:tcBorders>
              <w:left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1"/>
          <w:jc w:val="center"/>
        </w:trPr>
        <w:tc>
          <w:tcPr>
            <w:tcW w:w="2303" w:type="dxa"/>
            <w:tcBorders>
              <w:top w:val="thinThickSmallGap" w:sz="12" w:space="0" w:color="auto"/>
              <w:left w:val="thickThin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الجمــلة</w:t>
            </w:r>
          </w:p>
        </w:tc>
        <w:tc>
          <w:tcPr>
            <w:tcW w:w="924" w:type="dxa"/>
            <w:tcBorders>
              <w:top w:val="thinThickSmallGap" w:sz="12" w:space="0" w:color="auto"/>
              <w:left w:val="thinThickSmallGap" w:sz="12" w:space="0" w:color="auto"/>
              <w:bottom w:val="thickThin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180</w:t>
            </w:r>
          </w:p>
        </w:tc>
        <w:tc>
          <w:tcPr>
            <w:tcW w:w="975" w:type="dxa"/>
            <w:tcBorders>
              <w:top w:val="thinThickSmallGap" w:sz="12" w:space="0" w:color="auto"/>
              <w:left w:val="single"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902" w:type="dxa"/>
            <w:tcBorders>
              <w:top w:val="thinThickSmallGap" w:sz="12" w:space="0" w:color="auto"/>
              <w:left w:val="thinThickSmallGap" w:sz="12" w:space="0" w:color="auto"/>
              <w:bottom w:val="thickThin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136</w:t>
            </w:r>
          </w:p>
        </w:tc>
        <w:tc>
          <w:tcPr>
            <w:tcW w:w="975" w:type="dxa"/>
            <w:tcBorders>
              <w:top w:val="thinThickSmallGap" w:sz="12" w:space="0" w:color="auto"/>
              <w:left w:val="single"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924" w:type="dxa"/>
            <w:tcBorders>
              <w:top w:val="thinThickSmallGap" w:sz="12" w:space="0" w:color="auto"/>
              <w:left w:val="thinThickSmallGap" w:sz="12" w:space="0" w:color="auto"/>
              <w:bottom w:val="thickThin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316</w:t>
            </w:r>
          </w:p>
        </w:tc>
        <w:tc>
          <w:tcPr>
            <w:tcW w:w="1000" w:type="dxa"/>
            <w:tcBorders>
              <w:top w:val="thinThickSmallGap" w:sz="12" w:space="0" w:color="auto"/>
              <w:left w:val="single"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1270" w:type="dxa"/>
            <w:vMerge/>
            <w:tcBorders>
              <w:left w:val="thinThick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04" w:type="dxa"/>
            <w:vMerge/>
            <w:tcBorders>
              <w:left w:val="thinThick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bl>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يتضح من الجدول السابق:</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أن نسبة (51.1%) من أفراد العينة بجامعة 6أكتوبر تشاهد الحملات الإعلانية عبر القناة الفضائية المصرية الأولى ضمن القنوات الفضائية المصرية الحكومية ، تليها قناة النيل للدراما بنسبة (16.7%) ، تليها قناة النيل للأسرة بنسبة (11.1%) ، في حين تشاهد نسبة (58.8%) من أفراد العينة بجامعة عين شمس الحملات الإعلانية عبر القناة الفضائية المصرية الأولى ضمن القنوات الفضائية المصرية الحكومية ، تليها قناة النيل للأسرة بنسبة (23.5%) ، تليها قناتي النيل للدراما والنيل الثقافية بنسبة (8.8%) لكل منهما. كذلك يتضح أيضا وجود فروق ذات دلالة إحصائية بين أفراد العينة بجامعة 6أكتوبر وعين شمس في القنوات الفضائية الحكومية التي يشاهد أفراد العينة من خلالها الحملات الإعلانية ‏، حيث كانت قيمه (كا2=34.036)، وهي دالة عند مستوى دلالة (0.001).</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5- هل كانت الحملات الإعلانية سبباً فى تطوعك؟ وتتضمن الجداول الآتية: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(أ) جدول رقم (9) يوضح قيمة كا2 لدلالة الفروق بين الذكور والإناث و السببً فى التطوع</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2"/>
        <w:gridCol w:w="895"/>
        <w:gridCol w:w="1106"/>
        <w:gridCol w:w="895"/>
        <w:gridCol w:w="1134"/>
        <w:gridCol w:w="1048"/>
        <w:gridCol w:w="1134"/>
        <w:gridCol w:w="1441"/>
        <w:gridCol w:w="1299"/>
      </w:tblGrid>
      <w:tr w:rsidR="000A4460" w:rsidRPr="00D746C7" w:rsidTr="00D746C7">
        <w:trPr>
          <w:cantSplit/>
          <w:trHeight w:val="31"/>
          <w:jc w:val="center"/>
        </w:trPr>
        <w:tc>
          <w:tcPr>
            <w:tcW w:w="1104" w:type="dxa"/>
            <w:vMerge w:val="restart"/>
            <w:tcBorders>
              <w:top w:val="thinThickSmallGap" w:sz="12" w:space="0" w:color="auto"/>
              <w:left w:val="thickThinSmallGap" w:sz="12" w:space="0" w:color="auto"/>
              <w:bottom w:val="thinThickSmallGap" w:sz="12" w:space="0" w:color="auto"/>
              <w:right w:val="thinThickSmallGap" w:sz="12" w:space="0" w:color="auto"/>
              <w:tr2bl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rtl/>
                <w:lang/>
              </w:rPr>
            </w:pPr>
            <w:r w:rsidRPr="00D746C7">
              <w:rPr>
                <w:rFonts w:ascii="Times New Roman" w:hAnsi="Times New Roman" w:cs="Times New Roman"/>
                <w:sz w:val="26"/>
                <w:szCs w:val="28"/>
                <w:rtl/>
                <w:lang/>
              </w:rPr>
              <w:t>النوع</w:t>
            </w:r>
          </w:p>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السبب</w:t>
            </w:r>
          </w:p>
        </w:tc>
        <w:tc>
          <w:tcPr>
            <w:tcW w:w="1764"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ذكور</w:t>
            </w:r>
          </w:p>
        </w:tc>
        <w:tc>
          <w:tcPr>
            <w:tcW w:w="1789"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إناث</w:t>
            </w:r>
          </w:p>
        </w:tc>
        <w:tc>
          <w:tcPr>
            <w:tcW w:w="1924" w:type="dxa"/>
            <w:gridSpan w:val="2"/>
            <w:tcBorders>
              <w:top w:val="thinThickSmallGap" w:sz="12" w:space="0" w:color="auto"/>
              <w:left w:val="thinThickSmallGap" w:sz="12" w:space="0" w:color="auto"/>
              <w:bottom w:val="thinThickSmallGap"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الاجمالى</w:t>
            </w:r>
          </w:p>
        </w:tc>
        <w:tc>
          <w:tcPr>
            <w:tcW w:w="1270" w:type="dxa"/>
            <w:vMerge w:val="restart"/>
            <w:tcBorders>
              <w:top w:val="thinThickSmallGap" w:sz="12" w:space="0" w:color="auto"/>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كا2</w:t>
            </w:r>
          </w:p>
        </w:tc>
        <w:tc>
          <w:tcPr>
            <w:tcW w:w="1145" w:type="dxa"/>
            <w:vMerge w:val="restart"/>
            <w:tcBorders>
              <w:top w:val="thinThickSmallGap" w:sz="12" w:space="0" w:color="auto"/>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rtl/>
                <w:lang/>
              </w:rPr>
            </w:pPr>
            <w:r w:rsidRPr="00D746C7">
              <w:rPr>
                <w:rFonts w:ascii="Times New Roman" w:hAnsi="Times New Roman" w:cs="Times New Roman"/>
                <w:sz w:val="26"/>
                <w:szCs w:val="28"/>
                <w:rtl/>
                <w:lang/>
              </w:rPr>
              <w:t>الدلالة</w:t>
            </w:r>
          </w:p>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د ح1</w:t>
            </w:r>
          </w:p>
        </w:tc>
      </w:tr>
      <w:tr w:rsidR="000A4460" w:rsidRPr="00D746C7" w:rsidTr="00D746C7">
        <w:trPr>
          <w:cantSplit/>
          <w:trHeight w:val="31"/>
          <w:jc w:val="center"/>
        </w:trPr>
        <w:tc>
          <w:tcPr>
            <w:tcW w:w="1104" w:type="dxa"/>
            <w:vMerge/>
            <w:tcBorders>
              <w:top w:val="thinThickSmallGap" w:sz="12" w:space="0" w:color="auto"/>
              <w:left w:val="thickThin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789" w:type="dxa"/>
            <w:tcBorders>
              <w:top w:val="thinThickSmallGap"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w:t>
            </w:r>
          </w:p>
        </w:tc>
        <w:tc>
          <w:tcPr>
            <w:tcW w:w="975" w:type="dxa"/>
            <w:tcBorders>
              <w:top w:val="thinThickSmallGap"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w:t>
            </w:r>
          </w:p>
        </w:tc>
        <w:tc>
          <w:tcPr>
            <w:tcW w:w="789" w:type="dxa"/>
            <w:tcBorders>
              <w:top w:val="thinThickSmallGap"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w:t>
            </w:r>
          </w:p>
        </w:tc>
        <w:tc>
          <w:tcPr>
            <w:tcW w:w="1000" w:type="dxa"/>
            <w:tcBorders>
              <w:top w:val="thinThickSmallGap"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w:t>
            </w:r>
          </w:p>
        </w:tc>
        <w:tc>
          <w:tcPr>
            <w:tcW w:w="924" w:type="dxa"/>
            <w:tcBorders>
              <w:top w:val="thinThickSmallGap"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w:t>
            </w:r>
          </w:p>
        </w:tc>
        <w:tc>
          <w:tcPr>
            <w:tcW w:w="1000" w:type="dxa"/>
            <w:tcBorders>
              <w:top w:val="thinThickSmallGap"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w:t>
            </w:r>
          </w:p>
        </w:tc>
        <w:tc>
          <w:tcPr>
            <w:tcW w:w="1270" w:type="dxa"/>
            <w:vMerge/>
            <w:tcBorders>
              <w:top w:val="thinThickSmallGap" w:sz="12" w:space="0" w:color="auto"/>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45" w:type="dxa"/>
            <w:vMerge/>
            <w:tcBorders>
              <w:top w:val="thinThickSmallGap" w:sz="12" w:space="0" w:color="auto"/>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1"/>
          <w:jc w:val="center"/>
        </w:trPr>
        <w:tc>
          <w:tcPr>
            <w:tcW w:w="1104" w:type="dxa"/>
            <w:tcBorders>
              <w:top w:val="thinThickSmallGap"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نعم</w:t>
            </w:r>
          </w:p>
        </w:tc>
        <w:tc>
          <w:tcPr>
            <w:tcW w:w="789" w:type="dxa"/>
            <w:tcBorders>
              <w:top w:val="thinThickSmallGap"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34</w:t>
            </w:r>
          </w:p>
        </w:tc>
        <w:tc>
          <w:tcPr>
            <w:tcW w:w="975" w:type="dxa"/>
            <w:tcBorders>
              <w:top w:val="thinThickSmallGap"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54.8</w:t>
            </w:r>
          </w:p>
        </w:tc>
        <w:tc>
          <w:tcPr>
            <w:tcW w:w="789" w:type="dxa"/>
            <w:tcBorders>
              <w:top w:val="thinThickSmallGap"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58</w:t>
            </w:r>
          </w:p>
        </w:tc>
        <w:tc>
          <w:tcPr>
            <w:tcW w:w="1000" w:type="dxa"/>
            <w:tcBorders>
              <w:top w:val="thinThickSmallGap"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74.4</w:t>
            </w:r>
          </w:p>
        </w:tc>
        <w:tc>
          <w:tcPr>
            <w:tcW w:w="924" w:type="dxa"/>
            <w:tcBorders>
              <w:top w:val="thinThickSmallGap" w:sz="12" w:space="0" w:color="auto"/>
              <w:left w:val="thinThickSmallGap" w:sz="12" w:space="0" w:color="auto"/>
              <w:bottom w:val="single"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92</w:t>
            </w:r>
          </w:p>
        </w:tc>
        <w:tc>
          <w:tcPr>
            <w:tcW w:w="1000" w:type="dxa"/>
            <w:tcBorders>
              <w:top w:val="thinThickSmallGap" w:sz="12" w:space="0" w:color="auto"/>
              <w:left w:val="single"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65.7</w:t>
            </w:r>
          </w:p>
        </w:tc>
        <w:tc>
          <w:tcPr>
            <w:tcW w:w="1270" w:type="dxa"/>
            <w:vMerge w:val="restart"/>
            <w:tcBorders>
              <w:top w:val="thinThickSmallGap" w:sz="12" w:space="0" w:color="auto"/>
              <w:left w:val="thinThick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5.842</w:t>
            </w:r>
          </w:p>
        </w:tc>
        <w:tc>
          <w:tcPr>
            <w:tcW w:w="1145" w:type="dxa"/>
            <w:vMerge w:val="restart"/>
            <w:tcBorders>
              <w:top w:val="thinThickSmallGap" w:sz="12" w:space="0" w:color="auto"/>
              <w:left w:val="thinThick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rtl/>
                <w:lang/>
              </w:rPr>
            </w:pPr>
            <w:r w:rsidRPr="00D746C7">
              <w:rPr>
                <w:rFonts w:ascii="Times New Roman" w:hAnsi="Times New Roman" w:cs="Times New Roman"/>
                <w:sz w:val="26"/>
                <w:szCs w:val="28"/>
                <w:rtl/>
                <w:lang/>
              </w:rPr>
              <w:t>0.016</w:t>
            </w:r>
          </w:p>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داله</w:t>
            </w:r>
          </w:p>
        </w:tc>
      </w:tr>
      <w:tr w:rsidR="000A4460" w:rsidRPr="00D746C7" w:rsidTr="00D746C7">
        <w:trPr>
          <w:cantSplit/>
          <w:trHeight w:val="31"/>
          <w:jc w:val="center"/>
        </w:trPr>
        <w:tc>
          <w:tcPr>
            <w:tcW w:w="1104" w:type="dxa"/>
            <w:tcBorders>
              <w:top w:val="single" w:sz="12" w:space="0" w:color="auto"/>
              <w:left w:val="thickThinSmallGap" w:sz="12" w:space="0" w:color="auto"/>
              <w:bottom w:val="thinThickSmallGap"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لا</w:t>
            </w:r>
          </w:p>
        </w:tc>
        <w:tc>
          <w:tcPr>
            <w:tcW w:w="789" w:type="dxa"/>
            <w:tcBorders>
              <w:top w:val="single"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28</w:t>
            </w:r>
          </w:p>
        </w:tc>
        <w:tc>
          <w:tcPr>
            <w:tcW w:w="975" w:type="dxa"/>
            <w:tcBorders>
              <w:top w:val="single"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45.2</w:t>
            </w:r>
          </w:p>
        </w:tc>
        <w:tc>
          <w:tcPr>
            <w:tcW w:w="789" w:type="dxa"/>
            <w:tcBorders>
              <w:top w:val="single"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20</w:t>
            </w:r>
          </w:p>
        </w:tc>
        <w:tc>
          <w:tcPr>
            <w:tcW w:w="1000" w:type="dxa"/>
            <w:tcBorders>
              <w:top w:val="single"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25.6</w:t>
            </w:r>
          </w:p>
        </w:tc>
        <w:tc>
          <w:tcPr>
            <w:tcW w:w="924" w:type="dxa"/>
            <w:tcBorders>
              <w:top w:val="single" w:sz="12" w:space="0" w:color="auto"/>
              <w:left w:val="thinThickSmallGap" w:sz="12" w:space="0" w:color="auto"/>
              <w:bottom w:val="thickThin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48</w:t>
            </w:r>
          </w:p>
        </w:tc>
        <w:tc>
          <w:tcPr>
            <w:tcW w:w="1000" w:type="dxa"/>
            <w:tcBorders>
              <w:top w:val="single" w:sz="12" w:space="0" w:color="auto"/>
              <w:left w:val="single" w:sz="12" w:space="0" w:color="auto"/>
              <w:bottom w:val="thickThinSmallGap"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34.3</w:t>
            </w:r>
          </w:p>
        </w:tc>
        <w:tc>
          <w:tcPr>
            <w:tcW w:w="1270" w:type="dxa"/>
            <w:vMerge/>
            <w:tcBorders>
              <w:top w:val="thinThickSmallGap" w:sz="12" w:space="0" w:color="auto"/>
              <w:left w:val="thinThick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45" w:type="dxa"/>
            <w:vMerge/>
            <w:tcBorders>
              <w:top w:val="thinThickSmallGap" w:sz="12" w:space="0" w:color="auto"/>
              <w:left w:val="thinThick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1"/>
          <w:jc w:val="center"/>
        </w:trPr>
        <w:tc>
          <w:tcPr>
            <w:tcW w:w="1104" w:type="dxa"/>
            <w:tcBorders>
              <w:top w:val="thinThickSmallGap" w:sz="12" w:space="0" w:color="auto"/>
              <w:left w:val="thickThin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الجمــلة</w:t>
            </w:r>
          </w:p>
        </w:tc>
        <w:tc>
          <w:tcPr>
            <w:tcW w:w="789" w:type="dxa"/>
            <w:tcBorders>
              <w:top w:val="thinThickSmallGap" w:sz="12" w:space="0" w:color="auto"/>
              <w:left w:val="thinThickSmallGap" w:sz="12" w:space="0" w:color="auto"/>
              <w:bottom w:val="thickThin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62</w:t>
            </w:r>
          </w:p>
        </w:tc>
        <w:tc>
          <w:tcPr>
            <w:tcW w:w="975" w:type="dxa"/>
            <w:tcBorders>
              <w:top w:val="thinThickSmallGap" w:sz="12" w:space="0" w:color="auto"/>
              <w:left w:val="single"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789" w:type="dxa"/>
            <w:tcBorders>
              <w:top w:val="thinThickSmallGap" w:sz="12" w:space="0" w:color="auto"/>
              <w:left w:val="thinThickSmallGap" w:sz="12" w:space="0" w:color="auto"/>
              <w:bottom w:val="thickThin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78</w:t>
            </w:r>
          </w:p>
        </w:tc>
        <w:tc>
          <w:tcPr>
            <w:tcW w:w="1000" w:type="dxa"/>
            <w:tcBorders>
              <w:top w:val="thinThickSmallGap" w:sz="12" w:space="0" w:color="auto"/>
              <w:left w:val="single"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924" w:type="dxa"/>
            <w:tcBorders>
              <w:top w:val="thinThickSmallGap" w:sz="12" w:space="0" w:color="auto"/>
              <w:left w:val="thinThickSmallGap" w:sz="12" w:space="0" w:color="auto"/>
              <w:bottom w:val="thickThin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lang/>
              </w:rPr>
              <w:t>140</w:t>
            </w:r>
          </w:p>
        </w:tc>
        <w:tc>
          <w:tcPr>
            <w:tcW w:w="1000" w:type="dxa"/>
            <w:tcBorders>
              <w:top w:val="thinThickSmallGap" w:sz="12" w:space="0" w:color="auto"/>
              <w:left w:val="single"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1270" w:type="dxa"/>
            <w:vMerge/>
            <w:tcBorders>
              <w:top w:val="thinThickSmallGap" w:sz="12" w:space="0" w:color="auto"/>
              <w:left w:val="thinThick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45" w:type="dxa"/>
            <w:vMerge/>
            <w:tcBorders>
              <w:top w:val="thinThickSmallGap" w:sz="12" w:space="0" w:color="auto"/>
              <w:left w:val="thinThick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bl>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يتضح من الجدول السابق:-</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أن نسبة من يرون أن الحملات الإعلانية كانت سببا في التطوع لدى أفراد العينة الذكور (54.8%) في حين أن نسبة من يرون انها لم تكن سببا بلغت (45.2%) ، وكذلك يتضح أن نسبة من يرون أن الحملات الإعلانية كانت سببا في التطوع لدى أفراد العينة الإناث بنسبة (74.4%) بينما وصلت نسبة من يرون أنها لم تكن سببا للتطوع (25.6%)</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كذلك يتضح أيضا وجود فروق ذات دلالة إحصائية بين الذكور والإناث في كون الحملات الإعلانية سببا للتطوع في إحدى الجمعيات الخيرية ، حيث كانت قيمه (كا2= 5.842) ، وهي دالة عند مستوى دلالة (0.05).</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(ب) جدول رقم (10) يوضح قيمة كا2 لدلالة الفروق بين جامعتى (6اكتوبر – عين شمس) و السببً فى التطوع</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0"/>
        <w:gridCol w:w="1027"/>
        <w:gridCol w:w="1084"/>
        <w:gridCol w:w="1003"/>
        <w:gridCol w:w="1084"/>
        <w:gridCol w:w="1027"/>
        <w:gridCol w:w="1112"/>
        <w:gridCol w:w="1411"/>
        <w:gridCol w:w="1226"/>
      </w:tblGrid>
      <w:tr w:rsidR="000A4460" w:rsidRPr="00D746C7" w:rsidTr="00D746C7">
        <w:trPr>
          <w:cantSplit/>
          <w:trHeight w:val="31"/>
          <w:jc w:val="center"/>
        </w:trPr>
        <w:tc>
          <w:tcPr>
            <w:tcW w:w="1105" w:type="dxa"/>
            <w:vMerge w:val="restart"/>
            <w:tcBorders>
              <w:top w:val="thinThickSmallGap" w:sz="12" w:space="0" w:color="auto"/>
              <w:left w:val="thickThinSmallGap" w:sz="12" w:space="0" w:color="auto"/>
              <w:bottom w:val="thinThickSmallGap" w:sz="12" w:space="0" w:color="auto"/>
              <w:right w:val="thinThickSmallGap" w:sz="12" w:space="0" w:color="auto"/>
              <w:tr2bl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rtl/>
                <w:lang/>
              </w:rPr>
            </w:pPr>
            <w:r w:rsidRPr="00D746C7">
              <w:rPr>
                <w:rFonts w:ascii="Times New Roman" w:hAnsi="Times New Roman" w:cs="Times New Roman"/>
                <w:sz w:val="26"/>
                <w:szCs w:val="28"/>
                <w:rtl/>
                <w:lang/>
              </w:rPr>
              <w:t>الجامعة</w:t>
            </w:r>
          </w:p>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السبب</w:t>
            </w:r>
          </w:p>
        </w:tc>
        <w:tc>
          <w:tcPr>
            <w:tcW w:w="1899"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6 اكتوبر</w:t>
            </w:r>
          </w:p>
        </w:tc>
        <w:tc>
          <w:tcPr>
            <w:tcW w:w="1877"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عين شمس</w:t>
            </w:r>
          </w:p>
        </w:tc>
        <w:tc>
          <w:tcPr>
            <w:tcW w:w="1924" w:type="dxa"/>
            <w:gridSpan w:val="2"/>
            <w:tcBorders>
              <w:top w:val="thinThickSmallGap" w:sz="12" w:space="0" w:color="auto"/>
              <w:left w:val="thinThickSmallGap" w:sz="12" w:space="0" w:color="auto"/>
              <w:bottom w:val="thinThickSmallGap"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الاجمالى</w:t>
            </w:r>
          </w:p>
        </w:tc>
        <w:tc>
          <w:tcPr>
            <w:tcW w:w="1269" w:type="dxa"/>
            <w:vMerge w:val="restart"/>
            <w:tcBorders>
              <w:top w:val="thinThickSmallGap" w:sz="12" w:space="0" w:color="auto"/>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كا2</w:t>
            </w:r>
          </w:p>
        </w:tc>
        <w:tc>
          <w:tcPr>
            <w:tcW w:w="1103" w:type="dxa"/>
            <w:vMerge w:val="restart"/>
            <w:tcBorders>
              <w:top w:val="thinThickSmallGap" w:sz="12" w:space="0" w:color="auto"/>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rtl/>
                <w:lang/>
              </w:rPr>
            </w:pPr>
            <w:r w:rsidRPr="00D746C7">
              <w:rPr>
                <w:rFonts w:ascii="Times New Roman" w:hAnsi="Times New Roman" w:cs="Times New Roman"/>
                <w:sz w:val="26"/>
                <w:szCs w:val="28"/>
                <w:rtl/>
                <w:lang/>
              </w:rPr>
              <w:t>الدلالة</w:t>
            </w:r>
          </w:p>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د ح 1</w:t>
            </w:r>
          </w:p>
        </w:tc>
      </w:tr>
      <w:tr w:rsidR="000A4460" w:rsidRPr="00D746C7" w:rsidTr="00D746C7">
        <w:trPr>
          <w:cantSplit/>
          <w:trHeight w:val="31"/>
          <w:jc w:val="center"/>
        </w:trPr>
        <w:tc>
          <w:tcPr>
            <w:tcW w:w="1105" w:type="dxa"/>
            <w:vMerge/>
            <w:tcBorders>
              <w:top w:val="thinThickSmallGap" w:sz="12" w:space="0" w:color="auto"/>
              <w:left w:val="thickThin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924" w:type="dxa"/>
            <w:tcBorders>
              <w:top w:val="thinThickSmallGap"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w:t>
            </w:r>
          </w:p>
        </w:tc>
        <w:tc>
          <w:tcPr>
            <w:tcW w:w="975" w:type="dxa"/>
            <w:tcBorders>
              <w:top w:val="thinThickSmallGap"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w:t>
            </w:r>
          </w:p>
        </w:tc>
        <w:tc>
          <w:tcPr>
            <w:tcW w:w="902" w:type="dxa"/>
            <w:tcBorders>
              <w:top w:val="thinThickSmallGap"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w:t>
            </w:r>
          </w:p>
        </w:tc>
        <w:tc>
          <w:tcPr>
            <w:tcW w:w="975" w:type="dxa"/>
            <w:tcBorders>
              <w:top w:val="thinThickSmallGap"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w:t>
            </w:r>
          </w:p>
        </w:tc>
        <w:tc>
          <w:tcPr>
            <w:tcW w:w="924" w:type="dxa"/>
            <w:tcBorders>
              <w:top w:val="thinThickSmallGap"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ك</w:t>
            </w:r>
          </w:p>
        </w:tc>
        <w:tc>
          <w:tcPr>
            <w:tcW w:w="1000" w:type="dxa"/>
            <w:tcBorders>
              <w:top w:val="thinThickSmallGap"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w:t>
            </w:r>
          </w:p>
        </w:tc>
        <w:tc>
          <w:tcPr>
            <w:tcW w:w="1269" w:type="dxa"/>
            <w:vMerge/>
            <w:tcBorders>
              <w:top w:val="thinThickSmallGap" w:sz="12" w:space="0" w:color="auto"/>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03" w:type="dxa"/>
            <w:vMerge/>
            <w:tcBorders>
              <w:top w:val="thinThickSmallGap" w:sz="12" w:space="0" w:color="auto"/>
              <w:left w:val="thinThickSmallGap"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1"/>
          <w:jc w:val="center"/>
        </w:trPr>
        <w:tc>
          <w:tcPr>
            <w:tcW w:w="1105" w:type="dxa"/>
            <w:tcBorders>
              <w:top w:val="thinThickSmallGap" w:sz="12" w:space="0" w:color="auto"/>
              <w:left w:val="thickThinSmallGap"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نعم</w:t>
            </w:r>
          </w:p>
        </w:tc>
        <w:tc>
          <w:tcPr>
            <w:tcW w:w="924" w:type="dxa"/>
            <w:tcBorders>
              <w:top w:val="thinThickSmallGap"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76</w:t>
            </w:r>
          </w:p>
        </w:tc>
        <w:tc>
          <w:tcPr>
            <w:tcW w:w="975" w:type="dxa"/>
            <w:tcBorders>
              <w:top w:val="thinThickSmallGap"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76</w:t>
            </w:r>
          </w:p>
        </w:tc>
        <w:tc>
          <w:tcPr>
            <w:tcW w:w="902" w:type="dxa"/>
            <w:tcBorders>
              <w:top w:val="thinThickSmallGap" w:sz="12" w:space="0" w:color="auto"/>
              <w:left w:val="thinThickSmallGap" w:sz="12" w:space="0" w:color="auto"/>
              <w:bottom w:val="single"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16</w:t>
            </w:r>
          </w:p>
        </w:tc>
        <w:tc>
          <w:tcPr>
            <w:tcW w:w="975" w:type="dxa"/>
            <w:tcBorders>
              <w:top w:val="thinThickSmallGap" w:sz="12" w:space="0" w:color="auto"/>
              <w:left w:val="single" w:sz="12" w:space="0" w:color="auto"/>
              <w:bottom w:val="single"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40</w:t>
            </w:r>
          </w:p>
        </w:tc>
        <w:tc>
          <w:tcPr>
            <w:tcW w:w="924" w:type="dxa"/>
            <w:tcBorders>
              <w:top w:val="thinThickSmallGap" w:sz="12" w:space="0" w:color="auto"/>
              <w:left w:val="thinThickSmallGap" w:sz="12" w:space="0" w:color="auto"/>
              <w:bottom w:val="single"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92</w:t>
            </w:r>
          </w:p>
        </w:tc>
        <w:tc>
          <w:tcPr>
            <w:tcW w:w="1000" w:type="dxa"/>
            <w:tcBorders>
              <w:top w:val="thinThickSmallGap" w:sz="12" w:space="0" w:color="auto"/>
              <w:left w:val="single" w:sz="12" w:space="0" w:color="auto"/>
              <w:bottom w:val="single"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65.7</w:t>
            </w:r>
          </w:p>
        </w:tc>
        <w:tc>
          <w:tcPr>
            <w:tcW w:w="1269" w:type="dxa"/>
            <w:vMerge w:val="restart"/>
            <w:tcBorders>
              <w:top w:val="thinThickSmallGap" w:sz="12" w:space="0" w:color="auto"/>
              <w:left w:val="thinThick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16.435</w:t>
            </w:r>
          </w:p>
        </w:tc>
        <w:tc>
          <w:tcPr>
            <w:tcW w:w="1103" w:type="dxa"/>
            <w:vMerge w:val="restart"/>
            <w:tcBorders>
              <w:top w:val="thinThickSmallGap" w:sz="12" w:space="0" w:color="auto"/>
              <w:left w:val="thinThick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rtl/>
                <w:lang/>
              </w:rPr>
            </w:pPr>
            <w:r w:rsidRPr="00D746C7">
              <w:rPr>
                <w:rFonts w:ascii="Times New Roman" w:hAnsi="Times New Roman" w:cs="Times New Roman"/>
                <w:sz w:val="26"/>
                <w:szCs w:val="28"/>
                <w:rtl/>
                <w:lang/>
              </w:rPr>
              <w:t>0.000</w:t>
            </w:r>
          </w:p>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داله</w:t>
            </w:r>
          </w:p>
        </w:tc>
      </w:tr>
      <w:tr w:rsidR="000A4460" w:rsidRPr="00D746C7" w:rsidTr="00D746C7">
        <w:trPr>
          <w:cantSplit/>
          <w:trHeight w:val="31"/>
          <w:jc w:val="center"/>
        </w:trPr>
        <w:tc>
          <w:tcPr>
            <w:tcW w:w="1105" w:type="dxa"/>
            <w:tcBorders>
              <w:top w:val="single" w:sz="12" w:space="0" w:color="auto"/>
              <w:left w:val="thickThinSmallGap" w:sz="12" w:space="0" w:color="auto"/>
              <w:bottom w:val="thinThickSmallGap"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لا</w:t>
            </w:r>
          </w:p>
        </w:tc>
        <w:tc>
          <w:tcPr>
            <w:tcW w:w="924" w:type="dxa"/>
            <w:tcBorders>
              <w:top w:val="single"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24</w:t>
            </w:r>
          </w:p>
        </w:tc>
        <w:tc>
          <w:tcPr>
            <w:tcW w:w="975" w:type="dxa"/>
            <w:tcBorders>
              <w:top w:val="single"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24</w:t>
            </w:r>
          </w:p>
        </w:tc>
        <w:tc>
          <w:tcPr>
            <w:tcW w:w="902" w:type="dxa"/>
            <w:tcBorders>
              <w:top w:val="single" w:sz="12" w:space="0" w:color="auto"/>
              <w:left w:val="thinThickSmallGap" w:sz="12" w:space="0" w:color="auto"/>
              <w:bottom w:val="thinThick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24</w:t>
            </w:r>
          </w:p>
        </w:tc>
        <w:tc>
          <w:tcPr>
            <w:tcW w:w="975" w:type="dxa"/>
            <w:tcBorders>
              <w:top w:val="single" w:sz="12" w:space="0" w:color="auto"/>
              <w:left w:val="single" w:sz="12" w:space="0" w:color="auto"/>
              <w:bottom w:val="thinThick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60</w:t>
            </w:r>
          </w:p>
        </w:tc>
        <w:tc>
          <w:tcPr>
            <w:tcW w:w="924" w:type="dxa"/>
            <w:tcBorders>
              <w:top w:val="single" w:sz="12" w:space="0" w:color="auto"/>
              <w:left w:val="thinThickSmallGap" w:sz="12" w:space="0" w:color="auto"/>
              <w:bottom w:val="thickThinSmallGap" w:sz="12" w:space="0" w:color="auto"/>
              <w:right w:val="single"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48</w:t>
            </w:r>
          </w:p>
        </w:tc>
        <w:tc>
          <w:tcPr>
            <w:tcW w:w="1000" w:type="dxa"/>
            <w:tcBorders>
              <w:top w:val="single" w:sz="12" w:space="0" w:color="auto"/>
              <w:left w:val="single" w:sz="12" w:space="0" w:color="auto"/>
              <w:bottom w:val="thickThinSmallGap" w:sz="12" w:space="0" w:color="auto"/>
              <w:right w:val="thinThickSmallGap" w:sz="12" w:space="0" w:color="auto"/>
            </w:tcBorders>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34.3</w:t>
            </w:r>
          </w:p>
        </w:tc>
        <w:tc>
          <w:tcPr>
            <w:tcW w:w="1269" w:type="dxa"/>
            <w:vMerge/>
            <w:tcBorders>
              <w:top w:val="thinThickSmallGap" w:sz="12" w:space="0" w:color="auto"/>
              <w:left w:val="thinThick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03" w:type="dxa"/>
            <w:vMerge/>
            <w:tcBorders>
              <w:top w:val="thinThickSmallGap" w:sz="12" w:space="0" w:color="auto"/>
              <w:left w:val="thinThick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r w:rsidR="000A4460" w:rsidRPr="00D746C7" w:rsidTr="00D746C7">
        <w:trPr>
          <w:cantSplit/>
          <w:trHeight w:val="31"/>
          <w:jc w:val="center"/>
        </w:trPr>
        <w:tc>
          <w:tcPr>
            <w:tcW w:w="1105" w:type="dxa"/>
            <w:tcBorders>
              <w:top w:val="thinThickSmallGap" w:sz="12" w:space="0" w:color="auto"/>
              <w:left w:val="thickThin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الجمــلة</w:t>
            </w:r>
          </w:p>
        </w:tc>
        <w:tc>
          <w:tcPr>
            <w:tcW w:w="924" w:type="dxa"/>
            <w:tcBorders>
              <w:top w:val="thinThickSmallGap" w:sz="12" w:space="0" w:color="auto"/>
              <w:left w:val="thinThickSmallGap" w:sz="12" w:space="0" w:color="auto"/>
              <w:bottom w:val="thickThin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975" w:type="dxa"/>
            <w:tcBorders>
              <w:top w:val="thinThickSmallGap" w:sz="12" w:space="0" w:color="auto"/>
              <w:left w:val="single"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902" w:type="dxa"/>
            <w:tcBorders>
              <w:top w:val="thinThickSmallGap" w:sz="12" w:space="0" w:color="auto"/>
              <w:left w:val="thinThickSmallGap" w:sz="12" w:space="0" w:color="auto"/>
              <w:bottom w:val="thickThin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40</w:t>
            </w:r>
          </w:p>
        </w:tc>
        <w:tc>
          <w:tcPr>
            <w:tcW w:w="975" w:type="dxa"/>
            <w:tcBorders>
              <w:top w:val="thinThickSmallGap" w:sz="12" w:space="0" w:color="auto"/>
              <w:left w:val="single"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924" w:type="dxa"/>
            <w:tcBorders>
              <w:top w:val="thinThickSmallGap" w:sz="12" w:space="0" w:color="auto"/>
              <w:left w:val="thinThickSmallGap" w:sz="12" w:space="0" w:color="auto"/>
              <w:bottom w:val="thickThinSmallGap" w:sz="12" w:space="0" w:color="auto"/>
              <w:right w:val="single"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lang/>
              </w:rPr>
              <w:t>140</w:t>
            </w:r>
          </w:p>
        </w:tc>
        <w:tc>
          <w:tcPr>
            <w:tcW w:w="1000" w:type="dxa"/>
            <w:tcBorders>
              <w:top w:val="thinThickSmallGap" w:sz="12" w:space="0" w:color="auto"/>
              <w:left w:val="single"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r w:rsidRPr="00D746C7">
              <w:rPr>
                <w:rFonts w:ascii="Times New Roman" w:hAnsi="Times New Roman" w:cs="Times New Roman"/>
                <w:sz w:val="26"/>
                <w:szCs w:val="28"/>
                <w:rtl/>
                <w:lang/>
              </w:rPr>
              <w:t>100</w:t>
            </w:r>
          </w:p>
        </w:tc>
        <w:tc>
          <w:tcPr>
            <w:tcW w:w="1269" w:type="dxa"/>
            <w:vMerge/>
            <w:tcBorders>
              <w:top w:val="thinThickSmallGap" w:sz="12" w:space="0" w:color="auto"/>
              <w:left w:val="thinThick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c>
          <w:tcPr>
            <w:tcW w:w="1103" w:type="dxa"/>
            <w:vMerge/>
            <w:tcBorders>
              <w:top w:val="thinThickSmallGap" w:sz="12" w:space="0" w:color="auto"/>
              <w:left w:val="thinThickSmallGap" w:sz="12" w:space="0" w:color="auto"/>
              <w:bottom w:val="thickThinSmallGap" w:sz="12" w:space="0" w:color="auto"/>
              <w:right w:val="thinThickSmallGap" w:sz="12" w:space="0" w:color="auto"/>
            </w:tcBorders>
            <w:vAlign w:val="center"/>
          </w:tcPr>
          <w:p w:rsidR="000A4460" w:rsidRPr="00D746C7" w:rsidRDefault="000A4460" w:rsidP="00D746C7">
            <w:pPr>
              <w:spacing w:line="40" w:lineRule="atLeast"/>
              <w:rPr>
                <w:rFonts w:ascii="Times New Roman" w:hAnsi="Times New Roman" w:cs="Times New Roman"/>
                <w:sz w:val="26"/>
                <w:szCs w:val="28"/>
                <w:lang/>
              </w:rPr>
            </w:pPr>
          </w:p>
        </w:tc>
      </w:tr>
    </w:tbl>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يتضح من الجدول السابق:-</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أن نسبة من يرون أن الحملات الإعلانية كانت سببا في التطوع لدى أفراد العينة بجامعة 6أكتوبر (76%) في حين أن نسبة من يرون انها لم تكن سببا بلغت (24%) ، وكذلك يتضح أن نسبة من يرون أن الحملات الإعلانية لم تكن سببا في التطوع لدى أفراد العينة بجامعة عين شمس بنسبة (60%) بينما وصلت نسبة من يرون أنها كانت سببا للتطوع (40%).</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كذلك يتضح أيضا وجود فروق ذات دلالة إحصائية بين بجامعة 6أكتوبر وجامعة عين شمس في كون الحملات الإعلانية سببا للتطوع في إحدى الجمعيات الخيرية ، حيث كانت قيمه (كا2= 16.435) ، وهي دالة عند مستوى دلالة (0.001).</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(ثانى عشر) نتائج تساؤلات الدراسة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التساؤل الأول: أن نسبة (61%) ن أفراد العينة من الذكور يشاهدون الحملات الإعلانية للجمعيات الخيرية بالقنوات الفضائية المصرية بدرجة متوسطة ، في حين أن نسبة (24%) منهم لا تشاهدها ، بينما تشاهدها (15%) منهم بدرجة كبيرة ، كما يتضح أيضا أن نسبة (63%) من أفراد العينة الإناث تشاهدها بدرجة متوسطة ، وأن نسبة (19%) منهن تشاهدها بدرجة كبيرة ، في حين أن نسبة  (18%) منهن لا تشاهدها.</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التساؤل الثانى: أن نسبة (44%) من أفراد العينة الذكور يرون أنه يتم العرض للحملات الإعلانية للجمعيات الخيرية من خلال القنوات الفضائية الخاصة ، بينما يرى نسبة (31.6%) أن يتم عرضها عبر مواقع التواصل الاجتماعي، في حين ترى نسبة (19.7%) أن يتم عرضها عبر القنوات الفضائية الحكومية ، ويتضح أيضا أن نسبة (61%) من الإناث ترى أنه يتم العرض لهذه الحملات من خلال القنوات الفضائية الخاصة ، وأن نسبة (17.1%) منهن يرين أنه يتم العرض لهذه الحملات عبر مواقع التواصل الاجتماعي ، بينما ترى نسبة (7.3%) منهن أنه يتم العرض للحملات عبر القنوات الفضائية الحكومية.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rtl/>
          <w:lang/>
        </w:rPr>
        <w:t xml:space="preserve">التساؤل الثالث: أن نسبة (43.4%) من أفراد العينة الذكور تشاهد الحملات الإعلانية عبر قناة </w:t>
      </w:r>
      <w:r w:rsidRPr="00D746C7">
        <w:rPr>
          <w:rFonts w:ascii="Times New Roman" w:hAnsi="Times New Roman" w:cs="Times New Roman"/>
          <w:sz w:val="26"/>
          <w:szCs w:val="28"/>
          <w:lang/>
        </w:rPr>
        <w:t>CBC</w:t>
      </w:r>
      <w:r w:rsidRPr="00D746C7">
        <w:rPr>
          <w:rFonts w:ascii="Times New Roman" w:hAnsi="Times New Roman" w:cs="Times New Roman"/>
          <w:sz w:val="26"/>
          <w:szCs w:val="28"/>
          <w:rtl/>
          <w:lang/>
        </w:rPr>
        <w:t xml:space="preserve"> ضمن القنوات الخاصة، وأن نسبة (21.1%) منهم تشاهدها عبر قناة الحياة ، وأن نسبة (19.7%) منهم تشاهدها عبر قناة النهار ، وأن نسبة (51.2%) من أفراد العينة الإناث تشاهدها عبر قناة </w:t>
      </w:r>
      <w:r w:rsidRPr="00D746C7">
        <w:rPr>
          <w:rFonts w:ascii="Times New Roman" w:hAnsi="Times New Roman" w:cs="Times New Roman"/>
          <w:sz w:val="26"/>
          <w:szCs w:val="28"/>
          <w:lang/>
        </w:rPr>
        <w:t>CBC</w:t>
      </w:r>
      <w:r w:rsidRPr="00D746C7">
        <w:rPr>
          <w:rFonts w:ascii="Times New Roman" w:hAnsi="Times New Roman" w:cs="Times New Roman"/>
          <w:sz w:val="26"/>
          <w:szCs w:val="28"/>
          <w:rtl/>
          <w:lang/>
        </w:rPr>
        <w:t xml:space="preserve"> ، في حين تشاهدها نسبة (24.4%) منهن عبر قناة النهار، وأن نسبة (15.9%) منهن تشاهدها عبر قناة الحياة.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rtl/>
          <w:lang/>
        </w:rPr>
        <w:t>التساؤل الرابع:  أن نسبة (67.1%) من أفراد العينة الذكور تشاهد الحملات الإعلانية عبر القناة الفضائية المصرية الأولى ضمن القنوات الفضائية المصرية الحكومية ، تليها قناة النيل للأسرة بنسبة (14.5%) ، في حين تشاهد نسبة (42.7%) من أفراد العينة الإناث الحملات الإعلانية عبر القناة الفضائية المصرية الأولى ضمن القنوات الفضائية المصرية الحكومية ، تليها قناة النيل للدراما بنسبة (22%) ، تليها قناة النيل للأسرة بنسبة (18.3%) .</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التساؤل الخامس: أن نسبة من يرون أن الحملات الإعلانية كانت سببا في التطوع لدى أفراد العينة الذكور (54.8%) في حين أن نسبة من يرون انها لم تكن سببا بلغت (45.2%) ، وكذلك يتضح أن نسبة من يرون أن الحملات الإعلانية كانت سببا في التطوع لدى أفراد العينة الإناث بنسبة (74.4%) بينما وصلت نسبة من يرون أنها لم تكن سببا للتطوع (25.6%).</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المراجع</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(أولاً) المراجع العربية: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زيناهم محمد أحمد. "تصور مقترح لتفعيل دور الجامعة في تنمية ثقافة العمل التطوعي لدى طلابها في ضوء خبرات بعض الدول", رسالة دكتوراة ،(جامعة المنيا , كلية التربية, 2016).</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إلهام فتحي مصطفى. "العلاقة بين استخدام المراهقين للإنترنت وعلاقته باتجهاتهم نحو قيم العمل التطوعي"، رسالة ماجستير ،  (جامعة عين شمس الأطفال , معهد الدراسات العليا للطفولة , قسم الإعلام وثقافة الأطفال , 2014).</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ناهد شعبان محمد. "دور الصحف في التسويق لأنشطة الجمعيات الأهلية"، رسالة ماجستير ، (جامعة سوهاج , كلية الآداب, قسم الإعلام , 2014).</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غادة أحمد سلطان. "دور الشراكة المجتمعية بين الجمعيات الأهلية والمدارس في تدعيم ثقافة العمل التطوعي لدى طلاب المرحلة الثانوية".، رسالة ماجستير ، (جامعة أسيوط , كلية الخدمة الاجتماعية, , 2014).</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rtl/>
          <w:lang/>
        </w:rPr>
        <w:t>رضا هاني عبد الرؤوف. " دور الاتصال المباشر في تدعيم المشاركة التطوعية لدى الشباب، دراسة تطبيقية "، رسالة ماجستير ، (جامعة القاهرة , كلية الإعلام, قسم العلاقات العامة والإعلان , 2012).</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746C7">
        <w:rPr>
          <w:rFonts w:ascii="Times New Roman" w:hAnsi="Times New Roman" w:cs="Times New Roman"/>
          <w:sz w:val="26"/>
          <w:szCs w:val="28"/>
          <w:rtl/>
          <w:lang/>
        </w:rPr>
        <w:t>(ثانياً) الدراسات الأجنبية:</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eastAsia="Arial Unicode MS" w:hAnsi="Times New Roman" w:cs="Times New Roman"/>
          <w:sz w:val="26"/>
          <w:szCs w:val="28"/>
          <w:lang/>
        </w:rPr>
        <w:t>Park, Meung-Guk "Effective public service advertisements for Special Olympics organizations to attract prospective volunteers: An elaboration likelihood perspective" (United States  The Ohio State University), 2015</w:t>
      </w:r>
      <w:r w:rsidRPr="00D746C7">
        <w:rPr>
          <w:rFonts w:ascii="Times New Roman" w:hAnsi="Times New Roman" w:cs="Times New Roman"/>
          <w:sz w:val="26"/>
          <w:szCs w:val="28"/>
          <w:rtl/>
          <w:lang/>
        </w:rPr>
        <w:t>.</w:t>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lang/>
        </w:rPr>
        <w:t>Marzana, D. Vecina, M.L., Marta, E., "Chac</w:t>
      </w:r>
      <w:r w:rsidRPr="00D746C7">
        <w:rPr>
          <w:rFonts w:ascii="Times New Roman" w:eastAsia="Times New Roman" w:hAnsi="Times New Roman" w:cs="Times New Roman"/>
          <w:sz w:val="26"/>
          <w:szCs w:val="28"/>
          <w:lang/>
        </w:rPr>
        <w:t>ó</w:t>
      </w:r>
      <w:r w:rsidRPr="00D746C7">
        <w:rPr>
          <w:rFonts w:ascii="Times New Roman" w:hAnsi="Times New Roman" w:cs="Times New Roman"/>
          <w:sz w:val="26"/>
          <w:szCs w:val="28"/>
          <w:lang/>
        </w:rPr>
        <w:t>n, F. Memory of the Quality of Group Experiences During Childhood and Adolescence in Predicting Volunteerism in Young Adults Voluntas,  pp26 (5). 2044-2060, 2015.</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lang/>
        </w:rPr>
        <w:t>Van Goethem, A.A.J., van Hoof, A., Raaijmakers,"Socialising adolescent volunteering: How important are parents and friends? Age dependent effects of parents and friends on adolescents' volunteering behaviours", (Journal of Applied Developmental Psychology), 35 (2), pp. 94-101. Cited 2 times. 2014</w:t>
      </w:r>
      <w:r w:rsidRPr="00D746C7">
        <w:rPr>
          <w:rFonts w:ascii="Times New Roman" w:hAnsi="Times New Roman" w:cs="Times New Roman"/>
          <w:sz w:val="26"/>
          <w:szCs w:val="28"/>
          <w:rtl/>
          <w:lang/>
        </w:rPr>
        <w:t>.</w:t>
      </w:r>
    </w:p>
    <w:p w:rsidR="000A4460" w:rsidRPr="00D746C7" w:rsidRDefault="000A4460" w:rsidP="00D746C7">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D746C7">
        <w:rPr>
          <w:rFonts w:ascii="Times New Roman" w:hAnsi="Times New Roman" w:cs="Times New Roman"/>
          <w:sz w:val="26"/>
          <w:szCs w:val="28"/>
          <w:lang/>
        </w:rPr>
        <w:br/>
      </w:r>
    </w:p>
    <w:p w:rsidR="000A4460" w:rsidRPr="00D746C7" w:rsidRDefault="000A4460" w:rsidP="00D746C7">
      <w:pPr>
        <w:tabs>
          <w:tab w:val="clear" w:pos="0"/>
          <w:tab w:val="clear" w:pos="170"/>
          <w:tab w:val="clear" w:pos="227"/>
          <w:tab w:val="clear" w:pos="283"/>
        </w:tabs>
        <w:spacing w:line="360" w:lineRule="auto"/>
        <w:ind w:firstLine="425"/>
        <w:rPr>
          <w:rFonts w:ascii="Times New Roman" w:hAnsi="Times New Roman" w:cs="Times New Roman"/>
          <w:sz w:val="26"/>
          <w:szCs w:val="28"/>
          <w:lang/>
        </w:rPr>
      </w:pPr>
    </w:p>
    <w:sectPr w:rsidR="000A4460" w:rsidRPr="00D746C7" w:rsidSect="00D746C7">
      <w:headerReference w:type="default" r:id="rId7"/>
      <w:footerReference w:type="default" r:id="rId8"/>
      <w:footnotePr>
        <w:numRestart w:val="eachPage"/>
      </w:footnotePr>
      <w:pgSz w:w="11907" w:h="1683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460" w:rsidRDefault="000A4460" w:rsidP="00304600">
      <w:pPr>
        <w:spacing w:line="240" w:lineRule="auto"/>
      </w:pPr>
      <w:r>
        <w:separator/>
      </w:r>
    </w:p>
  </w:endnote>
  <w:endnote w:type="continuationSeparator" w:id="0">
    <w:p w:rsidR="000A4460" w:rsidRDefault="000A4460" w:rsidP="0030460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460" w:rsidRPr="00D746C7" w:rsidRDefault="000A4460" w:rsidP="00D746C7">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460" w:rsidRDefault="000A4460" w:rsidP="00304600">
      <w:pPr>
        <w:spacing w:line="240" w:lineRule="auto"/>
      </w:pPr>
      <w:r>
        <w:separator/>
      </w:r>
    </w:p>
  </w:footnote>
  <w:footnote w:type="continuationSeparator" w:id="0">
    <w:p w:rsidR="000A4460" w:rsidRDefault="000A4460" w:rsidP="0030460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460" w:rsidRPr="00D746C7" w:rsidRDefault="000A4460" w:rsidP="00D746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182EF78"/>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9F9A82D0"/>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1AD4ADB8"/>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7526B466"/>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FACE745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8D27AC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82EC4C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636A60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7EE616A"/>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272E903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1AA6862"/>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2D5F5ADB"/>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nsid w:val="2FE175B5"/>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6552362"/>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15D132C"/>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6">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7">
    <w:nsid w:val="6C6C3606"/>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15"/>
  </w:num>
  <w:num w:numId="26">
    <w:abstractNumId w:val="12"/>
  </w:num>
  <w:num w:numId="27">
    <w:abstractNumId w:val="17"/>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51"/>
  <w:displayHorizontalDrawingGridEvery w:val="2"/>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30EF"/>
    <w:rsid w:val="000261C8"/>
    <w:rsid w:val="00030BF7"/>
    <w:rsid w:val="000608EC"/>
    <w:rsid w:val="00092C41"/>
    <w:rsid w:val="00097620"/>
    <w:rsid w:val="000A4460"/>
    <w:rsid w:val="000A52A1"/>
    <w:rsid w:val="000C0038"/>
    <w:rsid w:val="001B3E76"/>
    <w:rsid w:val="001D3B49"/>
    <w:rsid w:val="001E2189"/>
    <w:rsid w:val="00204F0E"/>
    <w:rsid w:val="002305CB"/>
    <w:rsid w:val="00242D7C"/>
    <w:rsid w:val="0025002D"/>
    <w:rsid w:val="002D1B55"/>
    <w:rsid w:val="002D2C34"/>
    <w:rsid w:val="002E6F9C"/>
    <w:rsid w:val="00304600"/>
    <w:rsid w:val="00305E68"/>
    <w:rsid w:val="003B20DD"/>
    <w:rsid w:val="004604DC"/>
    <w:rsid w:val="00477239"/>
    <w:rsid w:val="004944CD"/>
    <w:rsid w:val="004C5158"/>
    <w:rsid w:val="004D5F8C"/>
    <w:rsid w:val="00504C0B"/>
    <w:rsid w:val="00550403"/>
    <w:rsid w:val="005E4B50"/>
    <w:rsid w:val="005F46DB"/>
    <w:rsid w:val="00606A80"/>
    <w:rsid w:val="0063419F"/>
    <w:rsid w:val="00686D32"/>
    <w:rsid w:val="006E481D"/>
    <w:rsid w:val="006E536E"/>
    <w:rsid w:val="006F022B"/>
    <w:rsid w:val="00743879"/>
    <w:rsid w:val="00744ECB"/>
    <w:rsid w:val="00750E9F"/>
    <w:rsid w:val="0076306D"/>
    <w:rsid w:val="007958C6"/>
    <w:rsid w:val="0086102F"/>
    <w:rsid w:val="00891E88"/>
    <w:rsid w:val="008F24B9"/>
    <w:rsid w:val="009363C5"/>
    <w:rsid w:val="00944A07"/>
    <w:rsid w:val="009A1ED2"/>
    <w:rsid w:val="009A4DBB"/>
    <w:rsid w:val="009D3923"/>
    <w:rsid w:val="009E7BAD"/>
    <w:rsid w:val="009F10E4"/>
    <w:rsid w:val="009F4F70"/>
    <w:rsid w:val="00A2677D"/>
    <w:rsid w:val="00A26BD7"/>
    <w:rsid w:val="00A37E84"/>
    <w:rsid w:val="00A87E94"/>
    <w:rsid w:val="00AF4BC0"/>
    <w:rsid w:val="00B34EF0"/>
    <w:rsid w:val="00B438DC"/>
    <w:rsid w:val="00BD108F"/>
    <w:rsid w:val="00CF2F99"/>
    <w:rsid w:val="00D122AE"/>
    <w:rsid w:val="00D667E6"/>
    <w:rsid w:val="00D746C7"/>
    <w:rsid w:val="00DB04C1"/>
    <w:rsid w:val="00E12E6E"/>
    <w:rsid w:val="00E46090"/>
    <w:rsid w:val="00EA30EF"/>
    <w:rsid w:val="00ED57BD"/>
    <w:rsid w:val="00F0046F"/>
    <w:rsid w:val="00F03E9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locked="1" w:uiPriority="0"/>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46C7"/>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rsid w:val="00D746C7"/>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rsid w:val="00D746C7"/>
    <w:pPr>
      <w:keepNext/>
      <w:numPr>
        <w:ilvl w:val="1"/>
        <w:numId w:val="24"/>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rsid w:val="00D746C7"/>
    <w:pPr>
      <w:keepNext/>
      <w:numPr>
        <w:ilvl w:val="2"/>
        <w:numId w:val="25"/>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rsid w:val="00D746C7"/>
    <w:pPr>
      <w:keepNext/>
      <w:numPr>
        <w:ilvl w:val="3"/>
        <w:numId w:val="25"/>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rsid w:val="00D746C7"/>
    <w:pPr>
      <w:keepNext/>
      <w:numPr>
        <w:ilvl w:val="4"/>
        <w:numId w:val="25"/>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rsid w:val="00D746C7"/>
    <w:pPr>
      <w:keepNext/>
      <w:numPr>
        <w:ilvl w:val="5"/>
        <w:numId w:val="25"/>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rsid w:val="00D746C7"/>
    <w:pPr>
      <w:keepNext/>
      <w:numPr>
        <w:ilvl w:val="6"/>
        <w:numId w:val="25"/>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rsid w:val="00D746C7"/>
    <w:pPr>
      <w:keepNext/>
      <w:numPr>
        <w:ilvl w:val="7"/>
        <w:numId w:val="25"/>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rsid w:val="00D746C7"/>
    <w:pPr>
      <w:keepNext/>
      <w:numPr>
        <w:ilvl w:val="8"/>
        <w:numId w:val="25"/>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D746C7"/>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002D"/>
    <w:rPr>
      <w:rFonts w:ascii="Impact" w:eastAsia="Batang" w:hAnsi="Impact" w:cs="SKR HEAD2 Outlined"/>
      <w:kern w:val="32"/>
      <w:sz w:val="24"/>
      <w:szCs w:val="24"/>
      <w:lang w:val="en-US" w:eastAsia="ar-SA" w:bidi="ar-SA"/>
    </w:rPr>
  </w:style>
  <w:style w:type="character" w:customStyle="1" w:styleId="Heading2Char">
    <w:name w:val="Heading 2 Char"/>
    <w:basedOn w:val="DefaultParagraphFont"/>
    <w:link w:val="Heading2"/>
    <w:uiPriority w:val="99"/>
    <w:locked/>
    <w:rsid w:val="0025002D"/>
    <w:rPr>
      <w:rFonts w:ascii="Calisto MT" w:hAnsi="Calisto MT" w:cs="Monotype Koufi"/>
      <w:sz w:val="62"/>
      <w:szCs w:val="36"/>
      <w:lang w:bidi="ar-EG"/>
    </w:rPr>
  </w:style>
  <w:style w:type="character" w:customStyle="1" w:styleId="Heading3Char">
    <w:name w:val="Heading 3 Char"/>
    <w:basedOn w:val="DefaultParagraphFont"/>
    <w:link w:val="Heading3"/>
    <w:uiPriority w:val="99"/>
    <w:locked/>
    <w:rsid w:val="0025002D"/>
    <w:rPr>
      <w:rFonts w:ascii="Calisto MT" w:hAnsi="Calisto MT" w:cs="Simplified Arabic"/>
      <w:sz w:val="28"/>
      <w:szCs w:val="28"/>
      <w:lang w:bidi="ar-EG"/>
    </w:rPr>
  </w:style>
  <w:style w:type="character" w:customStyle="1" w:styleId="Heading4Char">
    <w:name w:val="Heading 4 Char"/>
    <w:basedOn w:val="DefaultParagraphFont"/>
    <w:link w:val="Heading4"/>
    <w:uiPriority w:val="99"/>
    <w:locked/>
    <w:rsid w:val="0025002D"/>
    <w:rPr>
      <w:rFonts w:ascii="Calisto MT" w:hAnsi="Calisto MT" w:cs="Monotype Koufi"/>
      <w:sz w:val="32"/>
      <w:szCs w:val="36"/>
      <w:lang w:bidi="ar-EG"/>
    </w:rPr>
  </w:style>
  <w:style w:type="character" w:customStyle="1" w:styleId="Heading5Char">
    <w:name w:val="Heading 5 Char"/>
    <w:basedOn w:val="DefaultParagraphFont"/>
    <w:link w:val="Heading5"/>
    <w:uiPriority w:val="99"/>
    <w:locked/>
    <w:rsid w:val="0025002D"/>
    <w:rPr>
      <w:rFonts w:ascii="Calisto MT" w:hAnsi="Calisto MT" w:cs="Simplified Arabic"/>
      <w:b/>
      <w:bCs/>
      <w:sz w:val="20"/>
      <w:szCs w:val="28"/>
      <w:lang w:bidi="ar-EG"/>
    </w:rPr>
  </w:style>
  <w:style w:type="character" w:customStyle="1" w:styleId="Heading6Char">
    <w:name w:val="Heading 6 Char"/>
    <w:basedOn w:val="DefaultParagraphFont"/>
    <w:link w:val="Heading6"/>
    <w:uiPriority w:val="99"/>
    <w:locked/>
    <w:rsid w:val="0025002D"/>
    <w:rPr>
      <w:rFonts w:ascii="Calisto MT" w:hAnsi="Calisto MT" w:cs="Simplified Arabic"/>
      <w:sz w:val="20"/>
      <w:szCs w:val="28"/>
      <w:lang w:bidi="ar-EG"/>
    </w:rPr>
  </w:style>
  <w:style w:type="character" w:customStyle="1" w:styleId="Heading7Char">
    <w:name w:val="Heading 7 Char"/>
    <w:basedOn w:val="DefaultParagraphFont"/>
    <w:link w:val="Heading7"/>
    <w:uiPriority w:val="99"/>
    <w:locked/>
    <w:rsid w:val="0025002D"/>
    <w:rPr>
      <w:rFonts w:ascii="Calisto MT" w:hAnsi="Calisto MT" w:cs="Monotype Koufi"/>
      <w:sz w:val="20"/>
      <w:szCs w:val="28"/>
      <w:lang w:bidi="ar-EG"/>
    </w:rPr>
  </w:style>
  <w:style w:type="character" w:customStyle="1" w:styleId="Heading8Char">
    <w:name w:val="Heading 8 Char"/>
    <w:basedOn w:val="DefaultParagraphFont"/>
    <w:link w:val="Heading8"/>
    <w:uiPriority w:val="99"/>
    <w:locked/>
    <w:rsid w:val="0025002D"/>
    <w:rPr>
      <w:rFonts w:ascii="Calisto MT" w:hAnsi="Calisto MT" w:cs="Simplified Arabic"/>
      <w:b/>
      <w:bCs/>
      <w:sz w:val="20"/>
      <w:szCs w:val="20"/>
      <w:lang w:bidi="ar-EG"/>
    </w:rPr>
  </w:style>
  <w:style w:type="character" w:customStyle="1" w:styleId="Heading9Char">
    <w:name w:val="Heading 9 Char"/>
    <w:basedOn w:val="DefaultParagraphFont"/>
    <w:link w:val="Heading9"/>
    <w:uiPriority w:val="99"/>
    <w:locked/>
    <w:rsid w:val="0025002D"/>
    <w:rPr>
      <w:rFonts w:ascii="Calisto MT" w:hAnsi="Calisto MT" w:cs="Simplified Arabic"/>
      <w:b/>
      <w:bCs/>
      <w:sz w:val="20"/>
      <w:szCs w:val="20"/>
      <w:lang w:bidi="ar-EG"/>
    </w:rPr>
  </w:style>
  <w:style w:type="paragraph" w:styleId="ListParagraph">
    <w:name w:val="List Paragraph"/>
    <w:basedOn w:val="Normal"/>
    <w:uiPriority w:val="99"/>
    <w:qFormat/>
    <w:rsid w:val="00304600"/>
    <w:pPr>
      <w:spacing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rsid w:val="00D746C7"/>
    <w:pPr>
      <w:tabs>
        <w:tab w:val="clear" w:pos="-567"/>
        <w:tab w:val="center" w:pos="4153"/>
        <w:tab w:val="right" w:pos="8306"/>
      </w:tabs>
      <w:spacing w:line="240" w:lineRule="auto"/>
      <w:jc w:val="left"/>
    </w:pPr>
    <w:rPr>
      <w:rFonts w:ascii="Times New Roman" w:hAnsi="Times New Roman"/>
      <w:w w:val="100"/>
      <w:sz w:val="24"/>
      <w:szCs w:val="28"/>
      <w:lang w:bidi="ar-SA"/>
    </w:rPr>
  </w:style>
  <w:style w:type="character" w:customStyle="1" w:styleId="HeaderChar">
    <w:name w:val="Header Char"/>
    <w:basedOn w:val="DefaultParagraphFont"/>
    <w:link w:val="Header"/>
    <w:uiPriority w:val="99"/>
    <w:locked/>
    <w:rsid w:val="00304600"/>
    <w:rPr>
      <w:rFonts w:cs="Simplified Arabic"/>
      <w:sz w:val="28"/>
      <w:szCs w:val="28"/>
      <w:lang w:val="en-US" w:eastAsia="en-US" w:bidi="ar-SA"/>
    </w:rPr>
  </w:style>
  <w:style w:type="paragraph" w:styleId="Footer">
    <w:name w:val="footer"/>
    <w:basedOn w:val="Normal"/>
    <w:link w:val="FooterChar"/>
    <w:uiPriority w:val="99"/>
    <w:rsid w:val="00D746C7"/>
    <w:pPr>
      <w:tabs>
        <w:tab w:val="center" w:pos="4153"/>
        <w:tab w:val="right" w:pos="8306"/>
      </w:tabs>
    </w:pPr>
  </w:style>
  <w:style w:type="character" w:customStyle="1" w:styleId="FooterChar">
    <w:name w:val="Footer Char"/>
    <w:basedOn w:val="DefaultParagraphFont"/>
    <w:link w:val="Footer"/>
    <w:uiPriority w:val="99"/>
    <w:locked/>
    <w:rsid w:val="00304600"/>
    <w:rPr>
      <w:rFonts w:ascii="Calisto MT" w:hAnsi="Calisto MT" w:cs="Simplified Arabic"/>
      <w:w w:val="85"/>
      <w:sz w:val="14"/>
      <w:szCs w:val="14"/>
      <w:lang w:val="en-US" w:eastAsia="en-US" w:bidi="ar-EG"/>
    </w:rPr>
  </w:style>
  <w:style w:type="paragraph" w:styleId="FootnoteText">
    <w:name w:val="footnote text"/>
    <w:aliases w:val="Char,Char Char Char Char,Char Char Char Char Char,Char Char Char Char Char Char,Char Char Char Char Char Char Char Char Char,Char Char Char"/>
    <w:basedOn w:val="Normal"/>
    <w:link w:val="FootnoteTextChar2"/>
    <w:uiPriority w:val="99"/>
    <w:rsid w:val="00D746C7"/>
    <w:rPr>
      <w:sz w:val="15"/>
      <w:szCs w:val="16"/>
    </w:rPr>
  </w:style>
  <w:style w:type="character" w:customStyle="1" w:styleId="FootnoteTextChar">
    <w:name w:val="Footnote Text Char"/>
    <w:aliases w:val="Char Char,Char Char Char Char Char1,Char Char Char Char Char Char1,Char Char Char Char Char Char Char,Char Char Char Char Char Char Char Char Char Char,Char Char Char Char1"/>
    <w:basedOn w:val="DefaultParagraphFont"/>
    <w:link w:val="FootnoteText"/>
    <w:uiPriority w:val="99"/>
    <w:semiHidden/>
    <w:rsid w:val="00301FE6"/>
    <w:rPr>
      <w:rFonts w:ascii="Calisto MT" w:hAnsi="Calisto MT" w:cs="Simplified Arabic"/>
      <w:w w:val="85"/>
      <w:sz w:val="20"/>
      <w:szCs w:val="20"/>
      <w:lang w:bidi="ar-EG"/>
    </w:rPr>
  </w:style>
  <w:style w:type="character" w:customStyle="1" w:styleId="FootnoteTextChar2">
    <w:name w:val="Footnote Text Char2"/>
    <w:aliases w:val="Char Char1,Char Char Char Char Char2,Char Char Char Char Char Char3,Char Char Char Char Char Char Char2,Char Char Char Char Char Char Char Char Char Char2,Char Char Char Char2"/>
    <w:basedOn w:val="DefaultParagraphFont"/>
    <w:link w:val="FootnoteText"/>
    <w:uiPriority w:val="99"/>
    <w:locked/>
    <w:rsid w:val="00304600"/>
    <w:rPr>
      <w:rFonts w:ascii="Calisto MT" w:hAnsi="Calisto MT" w:cs="Simplified Arabic"/>
      <w:w w:val="85"/>
      <w:sz w:val="16"/>
      <w:szCs w:val="16"/>
      <w:lang w:val="en-US" w:eastAsia="en-US" w:bidi="ar-EG"/>
    </w:rPr>
  </w:style>
  <w:style w:type="character" w:styleId="FootnoteReference">
    <w:name w:val="footnote reference"/>
    <w:basedOn w:val="DefaultParagraphFont"/>
    <w:uiPriority w:val="99"/>
    <w:semiHidden/>
    <w:rsid w:val="00D746C7"/>
    <w:rPr>
      <w:rFonts w:cs="Times New Roman"/>
      <w:vertAlign w:val="superscript"/>
    </w:rPr>
  </w:style>
  <w:style w:type="paragraph" w:styleId="BalloonText">
    <w:name w:val="Balloon Text"/>
    <w:basedOn w:val="Normal"/>
    <w:link w:val="BalloonTextChar"/>
    <w:uiPriority w:val="99"/>
    <w:semiHidden/>
    <w:rsid w:val="00D746C7"/>
    <w:rPr>
      <w:rFonts w:ascii="Tahoma" w:hAnsi="Tahoma" w:cs="Tahoma"/>
      <w:szCs w:val="16"/>
    </w:rPr>
  </w:style>
  <w:style w:type="character" w:customStyle="1" w:styleId="BalloonTextChar">
    <w:name w:val="Balloon Text Char"/>
    <w:basedOn w:val="DefaultParagraphFont"/>
    <w:link w:val="BalloonText"/>
    <w:uiPriority w:val="99"/>
    <w:semiHidden/>
    <w:locked/>
    <w:rsid w:val="00304600"/>
    <w:rPr>
      <w:rFonts w:ascii="Tahoma" w:hAnsi="Tahoma" w:cs="Tahoma"/>
      <w:w w:val="85"/>
      <w:sz w:val="16"/>
      <w:szCs w:val="16"/>
      <w:lang w:val="en-US" w:eastAsia="en-US" w:bidi="ar-EG"/>
    </w:rPr>
  </w:style>
  <w:style w:type="paragraph" w:styleId="BodyTextIndent">
    <w:name w:val="Body Text Indent"/>
    <w:basedOn w:val="Normal"/>
    <w:link w:val="BodyTextIndentChar"/>
    <w:uiPriority w:val="99"/>
    <w:rsid w:val="00D746C7"/>
    <w:pPr>
      <w:tabs>
        <w:tab w:val="clear" w:pos="-567"/>
      </w:tabs>
      <w:spacing w:line="240" w:lineRule="auto"/>
      <w:jc w:val="lowKashida"/>
    </w:pPr>
    <w:rPr>
      <w:rFonts w:ascii="Times New Roman" w:hAnsi="Times New Roman"/>
      <w:w w:val="100"/>
      <w:sz w:val="28"/>
      <w:szCs w:val="28"/>
    </w:rPr>
  </w:style>
  <w:style w:type="character" w:customStyle="1" w:styleId="BodyTextIndentChar">
    <w:name w:val="Body Text Indent Char"/>
    <w:basedOn w:val="DefaultParagraphFont"/>
    <w:link w:val="BodyTextIndent"/>
    <w:uiPriority w:val="99"/>
    <w:locked/>
    <w:rsid w:val="0025002D"/>
    <w:rPr>
      <w:rFonts w:cs="Simplified Arabic"/>
      <w:sz w:val="28"/>
      <w:szCs w:val="28"/>
      <w:lang w:val="en-US" w:eastAsia="en-US" w:bidi="ar-EG"/>
    </w:rPr>
  </w:style>
  <w:style w:type="character" w:styleId="PageNumber">
    <w:name w:val="page number"/>
    <w:basedOn w:val="DefaultParagraphFont"/>
    <w:uiPriority w:val="99"/>
    <w:rsid w:val="00D746C7"/>
    <w:rPr>
      <w:rFonts w:ascii="Calisto MT" w:hAnsi="Calisto MT" w:cs="Simplified Arabic"/>
      <w:w w:val="85"/>
      <w:sz w:val="12"/>
      <w:szCs w:val="12"/>
      <w:lang w:bidi="ar-SA"/>
    </w:rPr>
  </w:style>
  <w:style w:type="character" w:customStyle="1" w:styleId="FootnoteTextChar1">
    <w:name w:val="Footnote Text Char1"/>
    <w:aliases w:val="Char Char Char Char Char Char2,Char Char Char Char Char Char Char1,Char Char Char Char Char Char Char Char Char Char1"/>
    <w:uiPriority w:val="99"/>
    <w:rsid w:val="0025002D"/>
    <w:rPr>
      <w:sz w:val="32"/>
      <w:lang w:val="en-US" w:eastAsia="ar-SA" w:bidi="ar-SA"/>
    </w:rPr>
  </w:style>
  <w:style w:type="paragraph" w:styleId="Title">
    <w:name w:val="Title"/>
    <w:aliases w:val="العنوان1,Char Char Char1"/>
    <w:basedOn w:val="Normal"/>
    <w:link w:val="TitleChar"/>
    <w:uiPriority w:val="99"/>
    <w:qFormat/>
    <w:rsid w:val="00D746C7"/>
    <w:pPr>
      <w:spacing w:line="240" w:lineRule="auto"/>
      <w:jc w:val="center"/>
    </w:pPr>
    <w:rPr>
      <w:rFonts w:cs="Traditional Arabic"/>
      <w:b/>
      <w:bCs/>
      <w:w w:val="100"/>
      <w:sz w:val="20"/>
      <w:szCs w:val="48"/>
      <w:lang w:eastAsia="zh-CN" w:bidi="ar-SA"/>
    </w:rPr>
  </w:style>
  <w:style w:type="character" w:customStyle="1" w:styleId="TitleChar">
    <w:name w:val="Title Char"/>
    <w:aliases w:val="العنوان1 Char,Char Char Char1 Char"/>
    <w:basedOn w:val="DefaultParagraphFont"/>
    <w:link w:val="Title"/>
    <w:uiPriority w:val="99"/>
    <w:locked/>
    <w:rsid w:val="0025002D"/>
    <w:rPr>
      <w:rFonts w:ascii="Calisto MT" w:hAnsi="Calisto MT" w:cs="Traditional Arabic"/>
      <w:b/>
      <w:bCs/>
      <w:sz w:val="48"/>
      <w:szCs w:val="48"/>
      <w:lang w:val="en-US" w:eastAsia="zh-CN" w:bidi="ar-SA"/>
    </w:rPr>
  </w:style>
  <w:style w:type="paragraph" w:styleId="BodyText2">
    <w:name w:val="Body Text 2"/>
    <w:basedOn w:val="Normal"/>
    <w:link w:val="BodyText2Char"/>
    <w:uiPriority w:val="99"/>
    <w:rsid w:val="00D746C7"/>
    <w:pPr>
      <w:tabs>
        <w:tab w:val="clear" w:pos="-567"/>
      </w:tabs>
      <w:spacing w:before="120" w:line="240" w:lineRule="auto"/>
      <w:jc w:val="lowKashida"/>
    </w:pPr>
    <w:rPr>
      <w:rFonts w:ascii="Times New Roman" w:hAnsi="Times New Roman" w:cs="Monotype Koufi"/>
      <w:w w:val="100"/>
      <w:sz w:val="28"/>
      <w:szCs w:val="28"/>
    </w:rPr>
  </w:style>
  <w:style w:type="character" w:customStyle="1" w:styleId="BodyText2Char">
    <w:name w:val="Body Text 2 Char"/>
    <w:basedOn w:val="DefaultParagraphFont"/>
    <w:link w:val="BodyText2"/>
    <w:uiPriority w:val="99"/>
    <w:locked/>
    <w:rsid w:val="0025002D"/>
    <w:rPr>
      <w:rFonts w:cs="Monotype Koufi"/>
      <w:sz w:val="28"/>
      <w:szCs w:val="28"/>
      <w:lang w:val="en-US" w:eastAsia="en-US" w:bidi="ar-EG"/>
    </w:rPr>
  </w:style>
  <w:style w:type="paragraph" w:styleId="BodyTextIndent2">
    <w:name w:val="Body Text Indent 2"/>
    <w:basedOn w:val="Normal"/>
    <w:link w:val="BodyTextIndent2Char"/>
    <w:uiPriority w:val="99"/>
    <w:rsid w:val="00D746C7"/>
    <w:pPr>
      <w:tabs>
        <w:tab w:val="clear" w:pos="-567"/>
      </w:tabs>
      <w:spacing w:before="120" w:line="240" w:lineRule="auto"/>
      <w:ind w:firstLine="720"/>
      <w:jc w:val="lowKashida"/>
    </w:pPr>
    <w:rPr>
      <w:rFonts w:ascii="Times New Roman" w:hAnsi="Times New Roman"/>
      <w:w w:val="100"/>
      <w:sz w:val="28"/>
      <w:szCs w:val="28"/>
      <w:lang w:bidi="ar-SA"/>
    </w:rPr>
  </w:style>
  <w:style w:type="character" w:customStyle="1" w:styleId="BodyTextIndent2Char">
    <w:name w:val="Body Text Indent 2 Char"/>
    <w:basedOn w:val="DefaultParagraphFont"/>
    <w:link w:val="BodyTextIndent2"/>
    <w:uiPriority w:val="99"/>
    <w:locked/>
    <w:rsid w:val="0025002D"/>
    <w:rPr>
      <w:rFonts w:cs="Simplified Arabic"/>
      <w:sz w:val="28"/>
      <w:szCs w:val="28"/>
      <w:lang w:val="en-US" w:eastAsia="en-US" w:bidi="ar-SA"/>
    </w:rPr>
  </w:style>
  <w:style w:type="table" w:styleId="TableGrid">
    <w:name w:val="Table Grid"/>
    <w:basedOn w:val="TableNormal"/>
    <w:uiPriority w:val="99"/>
    <w:rsid w:val="00D746C7"/>
    <w:pPr>
      <w:bidi/>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5002D"/>
    <w:pPr>
      <w:spacing w:before="100" w:beforeAutospacing="1" w:after="100" w:afterAutospacing="1" w:line="240" w:lineRule="auto"/>
    </w:pPr>
    <w:rPr>
      <w:rFonts w:ascii="Times New Roman" w:eastAsia="Times New Roman" w:hAnsi="Times New Roman" w:cs="Times New Roman"/>
      <w:sz w:val="24"/>
      <w:szCs w:val="24"/>
    </w:rPr>
  </w:style>
  <w:style w:type="table" w:styleId="TableElegant">
    <w:name w:val="Table Elegant"/>
    <w:basedOn w:val="TableNormal"/>
    <w:uiPriority w:val="99"/>
    <w:rsid w:val="0025002D"/>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D746C7"/>
    <w:rPr>
      <w:rFonts w:cs="Times New Roman"/>
      <w:sz w:val="16"/>
      <w:szCs w:val="16"/>
    </w:rPr>
  </w:style>
  <w:style w:type="paragraph" w:styleId="CommentText">
    <w:name w:val="annotation text"/>
    <w:basedOn w:val="Normal"/>
    <w:link w:val="CommentTextChar"/>
    <w:uiPriority w:val="99"/>
    <w:semiHidden/>
    <w:rsid w:val="00D746C7"/>
    <w:rPr>
      <w:sz w:val="20"/>
      <w:szCs w:val="20"/>
    </w:rPr>
  </w:style>
  <w:style w:type="character" w:customStyle="1" w:styleId="CommentTextChar">
    <w:name w:val="Comment Text Char"/>
    <w:basedOn w:val="DefaultParagraphFont"/>
    <w:link w:val="CommentText"/>
    <w:uiPriority w:val="99"/>
    <w:semiHidden/>
    <w:locked/>
    <w:rsid w:val="0025002D"/>
    <w:rPr>
      <w:rFonts w:ascii="Calisto MT" w:hAnsi="Calisto MT" w:cs="Simplified Arabic"/>
      <w:w w:val="85"/>
      <w:lang w:val="en-US" w:eastAsia="en-US" w:bidi="ar-EG"/>
    </w:rPr>
  </w:style>
  <w:style w:type="paragraph" w:styleId="CommentSubject">
    <w:name w:val="annotation subject"/>
    <w:basedOn w:val="CommentText"/>
    <w:next w:val="CommentText"/>
    <w:link w:val="CommentSubjectChar"/>
    <w:uiPriority w:val="99"/>
    <w:semiHidden/>
    <w:rsid w:val="00D746C7"/>
    <w:rPr>
      <w:b/>
      <w:bCs/>
    </w:rPr>
  </w:style>
  <w:style w:type="character" w:customStyle="1" w:styleId="CommentSubjectChar">
    <w:name w:val="Comment Subject Char"/>
    <w:basedOn w:val="CommentTextChar"/>
    <w:link w:val="CommentSubject"/>
    <w:uiPriority w:val="99"/>
    <w:semiHidden/>
    <w:locked/>
    <w:rsid w:val="0025002D"/>
    <w:rPr>
      <w:b/>
      <w:bCs/>
    </w:rPr>
  </w:style>
  <w:style w:type="character" w:customStyle="1" w:styleId="shorttext">
    <w:name w:val="short_text"/>
    <w:basedOn w:val="DefaultParagraphFont"/>
    <w:uiPriority w:val="99"/>
    <w:rsid w:val="0025002D"/>
    <w:rPr>
      <w:rFonts w:cs="Times New Roman"/>
    </w:rPr>
  </w:style>
  <w:style w:type="character" w:styleId="Hyperlink">
    <w:name w:val="Hyperlink"/>
    <w:basedOn w:val="DefaultParagraphFont"/>
    <w:uiPriority w:val="99"/>
    <w:rsid w:val="00D746C7"/>
    <w:rPr>
      <w:rFonts w:cs="Times New Roman"/>
      <w:color w:val="0000FF"/>
      <w:u w:val="single"/>
    </w:rPr>
  </w:style>
  <w:style w:type="paragraph" w:styleId="EndnoteText">
    <w:name w:val="endnote text"/>
    <w:basedOn w:val="Normal"/>
    <w:link w:val="EndnoteTextChar"/>
    <w:uiPriority w:val="99"/>
    <w:semiHidden/>
    <w:rsid w:val="0025002D"/>
    <w:pPr>
      <w:spacing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locked/>
    <w:rsid w:val="0025002D"/>
    <w:rPr>
      <w:rFonts w:eastAsia="Times New Roman" w:cs="Times New Roman"/>
      <w:lang w:val="en-US" w:eastAsia="en-US" w:bidi="ar-SA"/>
    </w:rPr>
  </w:style>
  <w:style w:type="character" w:styleId="EndnoteReference">
    <w:name w:val="endnote reference"/>
    <w:basedOn w:val="DefaultParagraphFont"/>
    <w:uiPriority w:val="99"/>
    <w:semiHidden/>
    <w:rsid w:val="0025002D"/>
    <w:rPr>
      <w:rFonts w:cs="Times New Roman"/>
      <w:vertAlign w:val="superscript"/>
    </w:rPr>
  </w:style>
  <w:style w:type="paragraph" w:customStyle="1" w:styleId="ListParagraph1">
    <w:name w:val="List Paragraph1"/>
    <w:basedOn w:val="Normal"/>
    <w:uiPriority w:val="99"/>
    <w:rsid w:val="0025002D"/>
    <w:pPr>
      <w:bidi w:val="0"/>
      <w:spacing w:line="240" w:lineRule="auto"/>
      <w:ind w:left="720"/>
    </w:pPr>
    <w:rPr>
      <w:rFonts w:ascii="Times New Roman" w:eastAsia="Times New Roman" w:hAnsi="Times New Roman" w:cs="Times New Roman"/>
      <w:sz w:val="24"/>
      <w:szCs w:val="24"/>
    </w:rPr>
  </w:style>
  <w:style w:type="character" w:customStyle="1" w:styleId="hps">
    <w:name w:val="hps"/>
    <w:basedOn w:val="DefaultParagraphFont"/>
    <w:uiPriority w:val="99"/>
    <w:rsid w:val="0025002D"/>
    <w:rPr>
      <w:rFonts w:cs="Times New Roman"/>
    </w:rPr>
  </w:style>
  <w:style w:type="character" w:styleId="Strong">
    <w:name w:val="Strong"/>
    <w:basedOn w:val="DefaultParagraphFont"/>
    <w:uiPriority w:val="99"/>
    <w:qFormat/>
    <w:rsid w:val="0025002D"/>
    <w:rPr>
      <w:rFonts w:cs="Times New Roman"/>
    </w:rPr>
  </w:style>
  <w:style w:type="character" w:customStyle="1" w:styleId="st">
    <w:name w:val="st"/>
    <w:uiPriority w:val="99"/>
    <w:rsid w:val="0025002D"/>
  </w:style>
  <w:style w:type="character" w:styleId="Emphasis">
    <w:name w:val="Emphasis"/>
    <w:basedOn w:val="DefaultParagraphFont"/>
    <w:uiPriority w:val="99"/>
    <w:qFormat/>
    <w:rsid w:val="0025002D"/>
    <w:rPr>
      <w:rFonts w:cs="Times New Roman"/>
    </w:rPr>
  </w:style>
  <w:style w:type="character" w:styleId="FollowedHyperlink">
    <w:name w:val="FollowedHyperlink"/>
    <w:basedOn w:val="DefaultParagraphFont"/>
    <w:uiPriority w:val="99"/>
    <w:semiHidden/>
    <w:rsid w:val="0025002D"/>
    <w:rPr>
      <w:rFonts w:cs="Times New Roman"/>
      <w:color w:val="auto"/>
      <w:u w:val="single"/>
    </w:rPr>
  </w:style>
  <w:style w:type="table" w:customStyle="1" w:styleId="TableGrid1">
    <w:name w:val="Table Grid1"/>
    <w:uiPriority w:val="99"/>
    <w:rsid w:val="0025002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Elegant1">
    <w:name w:val="Table Elegant1"/>
    <w:uiPriority w:val="99"/>
    <w:rsid w:val="0025002D"/>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2">
    <w:name w:val="Table Grid2"/>
    <w:uiPriority w:val="99"/>
    <w:rsid w:val="0025002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Elegant2">
    <w:name w:val="Table Elegant2"/>
    <w:uiPriority w:val="99"/>
    <w:rsid w:val="0025002D"/>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3">
    <w:name w:val="Table Grid3"/>
    <w:uiPriority w:val="99"/>
    <w:rsid w:val="0025002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Elegant3">
    <w:name w:val="Table Elegant3"/>
    <w:uiPriority w:val="99"/>
    <w:rsid w:val="0025002D"/>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4">
    <w:name w:val="Table Grid4"/>
    <w:uiPriority w:val="99"/>
    <w:rsid w:val="0025002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Elegant4">
    <w:name w:val="Table Elegant4"/>
    <w:uiPriority w:val="99"/>
    <w:rsid w:val="0025002D"/>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5">
    <w:name w:val="Table Grid5"/>
    <w:uiPriority w:val="99"/>
    <w:rsid w:val="0025002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Elegant5">
    <w:name w:val="Table Elegant5"/>
    <w:uiPriority w:val="99"/>
    <w:rsid w:val="0025002D"/>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6">
    <w:name w:val="Table Grid6"/>
    <w:uiPriority w:val="99"/>
    <w:rsid w:val="0025002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Elegant6">
    <w:name w:val="Table Elegant6"/>
    <w:uiPriority w:val="99"/>
    <w:rsid w:val="0025002D"/>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styleId="BlockText">
    <w:name w:val="Block Text"/>
    <w:basedOn w:val="Normal"/>
    <w:uiPriority w:val="99"/>
    <w:rsid w:val="00D746C7"/>
    <w:pPr>
      <w:tabs>
        <w:tab w:val="clear" w:pos="-567"/>
        <w:tab w:val="clear" w:pos="0"/>
        <w:tab w:val="clear" w:pos="227"/>
        <w:tab w:val="clear" w:pos="283"/>
      </w:tabs>
      <w:spacing w:line="240" w:lineRule="auto"/>
      <w:ind w:left="1080" w:right="1080"/>
      <w:jc w:val="lowKashida"/>
    </w:pPr>
    <w:rPr>
      <w:rFonts w:ascii="Times New Roman" w:hAnsi="Times New Roman" w:cs="Traditional Arabic"/>
      <w:w w:val="100"/>
      <w:sz w:val="36"/>
      <w:szCs w:val="36"/>
      <w:lang w:eastAsia="ar-SA" w:bidi="ar-SA"/>
    </w:rPr>
  </w:style>
  <w:style w:type="paragraph" w:styleId="BodyText">
    <w:name w:val="Body Text"/>
    <w:basedOn w:val="Normal"/>
    <w:link w:val="BodyTextChar"/>
    <w:uiPriority w:val="99"/>
    <w:rsid w:val="00D746C7"/>
    <w:pPr>
      <w:spacing w:line="240" w:lineRule="auto"/>
      <w:jc w:val="lowKashida"/>
    </w:pPr>
    <w:rPr>
      <w:rFonts w:cs="Traditional Arabic"/>
      <w:b/>
      <w:bCs/>
      <w:w w:val="100"/>
      <w:sz w:val="20"/>
      <w:szCs w:val="36"/>
      <w:lang w:eastAsia="zh-CN" w:bidi="ar-SA"/>
    </w:rPr>
  </w:style>
  <w:style w:type="character" w:customStyle="1" w:styleId="BodyTextChar">
    <w:name w:val="Body Text Char"/>
    <w:basedOn w:val="DefaultParagraphFont"/>
    <w:link w:val="BodyText"/>
    <w:uiPriority w:val="99"/>
    <w:semiHidden/>
    <w:rsid w:val="00301FE6"/>
    <w:rPr>
      <w:rFonts w:ascii="Calisto MT" w:hAnsi="Calisto MT" w:cs="Simplified Arabic"/>
      <w:w w:val="85"/>
      <w:sz w:val="12"/>
      <w:szCs w:val="14"/>
      <w:lang w:bidi="ar-EG"/>
    </w:rPr>
  </w:style>
  <w:style w:type="paragraph" w:styleId="BodyText3">
    <w:name w:val="Body Text 3"/>
    <w:basedOn w:val="Normal"/>
    <w:link w:val="BodyText3Char"/>
    <w:uiPriority w:val="99"/>
    <w:rsid w:val="00D746C7"/>
    <w:pPr>
      <w:spacing w:after="120"/>
    </w:pPr>
    <w:rPr>
      <w:sz w:val="16"/>
      <w:szCs w:val="16"/>
    </w:rPr>
  </w:style>
  <w:style w:type="character" w:customStyle="1" w:styleId="BodyText3Char">
    <w:name w:val="Body Text 3 Char"/>
    <w:basedOn w:val="DefaultParagraphFont"/>
    <w:link w:val="BodyText3"/>
    <w:uiPriority w:val="99"/>
    <w:semiHidden/>
    <w:rsid w:val="00301FE6"/>
    <w:rPr>
      <w:rFonts w:ascii="Calisto MT" w:hAnsi="Calisto MT" w:cs="Simplified Arabic"/>
      <w:w w:val="85"/>
      <w:sz w:val="16"/>
      <w:szCs w:val="16"/>
      <w:lang w:bidi="ar-EG"/>
    </w:rPr>
  </w:style>
  <w:style w:type="paragraph" w:styleId="BodyTextFirstIndent">
    <w:name w:val="Body Text First Indent"/>
    <w:basedOn w:val="BodyText"/>
    <w:link w:val="BodyTextFirstIndentChar"/>
    <w:uiPriority w:val="99"/>
    <w:rsid w:val="00D746C7"/>
    <w:pPr>
      <w:ind w:firstLine="210"/>
    </w:pPr>
  </w:style>
  <w:style w:type="character" w:customStyle="1" w:styleId="BodyTextFirstIndentChar">
    <w:name w:val="Body Text First Indent Char"/>
    <w:basedOn w:val="BodyTextChar"/>
    <w:link w:val="BodyTextFirstIndent"/>
    <w:uiPriority w:val="99"/>
    <w:semiHidden/>
    <w:rsid w:val="00301FE6"/>
  </w:style>
  <w:style w:type="paragraph" w:styleId="BodyTextFirstIndent2">
    <w:name w:val="Body Text First Indent 2"/>
    <w:basedOn w:val="BodyTextIndent"/>
    <w:link w:val="BodyTextFirstIndent2Char"/>
    <w:uiPriority w:val="99"/>
    <w:rsid w:val="00D746C7"/>
    <w:pPr>
      <w:spacing w:after="120" w:line="276" w:lineRule="auto"/>
      <w:ind w:left="283" w:firstLine="210"/>
    </w:pPr>
    <w:rPr>
      <w:rFonts w:ascii="Calibri" w:hAnsi="Calibri" w:cs="Arial"/>
      <w:b/>
      <w:bCs/>
      <w:sz w:val="22"/>
      <w:szCs w:val="22"/>
      <w:lang w:bidi="ar-SA"/>
    </w:rPr>
  </w:style>
  <w:style w:type="character" w:customStyle="1" w:styleId="BodyTextFirstIndent2Char">
    <w:name w:val="Body Text First Indent 2 Char"/>
    <w:basedOn w:val="BodyTextIndentChar"/>
    <w:link w:val="BodyTextFirstIndent2"/>
    <w:uiPriority w:val="99"/>
    <w:semiHidden/>
    <w:rsid w:val="00301FE6"/>
    <w:rPr>
      <w:rFonts w:ascii="Calisto MT" w:hAnsi="Calisto MT"/>
      <w:w w:val="85"/>
      <w:sz w:val="12"/>
      <w:szCs w:val="14"/>
    </w:rPr>
  </w:style>
  <w:style w:type="paragraph" w:styleId="BodyTextIndent3">
    <w:name w:val="Body Text Indent 3"/>
    <w:basedOn w:val="Normal"/>
    <w:link w:val="BodyTextIndent3Char"/>
    <w:uiPriority w:val="99"/>
    <w:rsid w:val="00D746C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1FE6"/>
    <w:rPr>
      <w:rFonts w:ascii="Calisto MT" w:hAnsi="Calisto MT" w:cs="Simplified Arabic"/>
      <w:w w:val="85"/>
      <w:sz w:val="16"/>
      <w:szCs w:val="16"/>
      <w:lang w:bidi="ar-EG"/>
    </w:rPr>
  </w:style>
  <w:style w:type="paragraph" w:styleId="Caption">
    <w:name w:val="caption"/>
    <w:basedOn w:val="Normal"/>
    <w:next w:val="Normal"/>
    <w:uiPriority w:val="99"/>
    <w:qFormat/>
    <w:locked/>
    <w:rsid w:val="00D746C7"/>
    <w:rPr>
      <w:sz w:val="20"/>
      <w:szCs w:val="20"/>
    </w:rPr>
  </w:style>
  <w:style w:type="paragraph" w:styleId="Closing">
    <w:name w:val="Closing"/>
    <w:basedOn w:val="Normal"/>
    <w:link w:val="ClosingChar"/>
    <w:uiPriority w:val="99"/>
    <w:rsid w:val="00D746C7"/>
    <w:pPr>
      <w:ind w:left="4252"/>
    </w:pPr>
  </w:style>
  <w:style w:type="character" w:customStyle="1" w:styleId="ClosingChar">
    <w:name w:val="Closing Char"/>
    <w:basedOn w:val="DefaultParagraphFont"/>
    <w:link w:val="Closing"/>
    <w:uiPriority w:val="99"/>
    <w:semiHidden/>
    <w:rsid w:val="00301FE6"/>
    <w:rPr>
      <w:rFonts w:ascii="Calisto MT" w:hAnsi="Calisto MT" w:cs="Simplified Arabic"/>
      <w:w w:val="85"/>
      <w:sz w:val="12"/>
      <w:szCs w:val="14"/>
      <w:lang w:bidi="ar-EG"/>
    </w:rPr>
  </w:style>
  <w:style w:type="paragraph" w:styleId="Date">
    <w:name w:val="Date"/>
    <w:basedOn w:val="Normal"/>
    <w:next w:val="Normal"/>
    <w:link w:val="DateChar"/>
    <w:uiPriority w:val="99"/>
    <w:rsid w:val="00D746C7"/>
  </w:style>
  <w:style w:type="character" w:customStyle="1" w:styleId="DateChar">
    <w:name w:val="Date Char"/>
    <w:basedOn w:val="DefaultParagraphFont"/>
    <w:link w:val="Date"/>
    <w:uiPriority w:val="99"/>
    <w:semiHidden/>
    <w:rsid w:val="00301FE6"/>
    <w:rPr>
      <w:rFonts w:ascii="Calisto MT" w:hAnsi="Calisto MT" w:cs="Simplified Arabic"/>
      <w:w w:val="85"/>
      <w:sz w:val="12"/>
      <w:szCs w:val="14"/>
      <w:lang w:bidi="ar-EG"/>
    </w:rPr>
  </w:style>
  <w:style w:type="paragraph" w:styleId="DocumentMap">
    <w:name w:val="Document Map"/>
    <w:basedOn w:val="Normal"/>
    <w:link w:val="DocumentMapChar"/>
    <w:uiPriority w:val="99"/>
    <w:semiHidden/>
    <w:rsid w:val="00D746C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01FE6"/>
    <w:rPr>
      <w:rFonts w:ascii="Times New Roman" w:hAnsi="Times New Roman" w:cs="Times New Roman"/>
      <w:w w:val="85"/>
      <w:sz w:val="0"/>
      <w:szCs w:val="0"/>
      <w:lang w:bidi="ar-EG"/>
    </w:rPr>
  </w:style>
  <w:style w:type="paragraph" w:styleId="E-mailSignature">
    <w:name w:val="E-mail Signature"/>
    <w:basedOn w:val="Normal"/>
    <w:link w:val="E-mailSignatureChar"/>
    <w:uiPriority w:val="99"/>
    <w:rsid w:val="00D746C7"/>
  </w:style>
  <w:style w:type="character" w:customStyle="1" w:styleId="E-mailSignatureChar">
    <w:name w:val="E-mail Signature Char"/>
    <w:basedOn w:val="DefaultParagraphFont"/>
    <w:link w:val="E-mailSignature"/>
    <w:uiPriority w:val="99"/>
    <w:semiHidden/>
    <w:rsid w:val="00301FE6"/>
    <w:rPr>
      <w:rFonts w:ascii="Calisto MT" w:hAnsi="Calisto MT" w:cs="Simplified Arabic"/>
      <w:w w:val="85"/>
      <w:sz w:val="12"/>
      <w:szCs w:val="14"/>
      <w:lang w:bidi="ar-EG"/>
    </w:rPr>
  </w:style>
  <w:style w:type="paragraph" w:styleId="EnvelopeAddress">
    <w:name w:val="envelope address"/>
    <w:basedOn w:val="Normal"/>
    <w:uiPriority w:val="99"/>
    <w:rsid w:val="00D746C7"/>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rsid w:val="00D746C7"/>
    <w:rPr>
      <w:rFonts w:ascii="Arial" w:hAnsi="Arial"/>
      <w:sz w:val="20"/>
      <w:szCs w:val="20"/>
    </w:rPr>
  </w:style>
  <w:style w:type="character" w:styleId="HTMLAcronym">
    <w:name w:val="HTML Acronym"/>
    <w:basedOn w:val="DefaultParagraphFont"/>
    <w:uiPriority w:val="99"/>
    <w:rsid w:val="00D746C7"/>
    <w:rPr>
      <w:rFonts w:cs="Times New Roman"/>
    </w:rPr>
  </w:style>
  <w:style w:type="paragraph" w:styleId="HTMLAddress">
    <w:name w:val="HTML Address"/>
    <w:basedOn w:val="Normal"/>
    <w:link w:val="HTMLAddressChar"/>
    <w:uiPriority w:val="99"/>
    <w:rsid w:val="00D746C7"/>
  </w:style>
  <w:style w:type="character" w:customStyle="1" w:styleId="HTMLAddressChar">
    <w:name w:val="HTML Address Char"/>
    <w:basedOn w:val="DefaultParagraphFont"/>
    <w:link w:val="HTMLAddress"/>
    <w:uiPriority w:val="99"/>
    <w:semiHidden/>
    <w:rsid w:val="00301FE6"/>
    <w:rPr>
      <w:rFonts w:ascii="Calisto MT" w:hAnsi="Calisto MT" w:cs="Simplified Arabic"/>
      <w:i/>
      <w:iCs/>
      <w:w w:val="85"/>
      <w:sz w:val="12"/>
      <w:szCs w:val="14"/>
      <w:lang w:bidi="ar-EG"/>
    </w:rPr>
  </w:style>
  <w:style w:type="character" w:styleId="HTMLCite">
    <w:name w:val="HTML Cite"/>
    <w:basedOn w:val="DefaultParagraphFont"/>
    <w:uiPriority w:val="99"/>
    <w:rsid w:val="00D746C7"/>
    <w:rPr>
      <w:rFonts w:cs="Times New Roman"/>
    </w:rPr>
  </w:style>
  <w:style w:type="character" w:styleId="HTMLCode">
    <w:name w:val="HTML Code"/>
    <w:basedOn w:val="DefaultParagraphFont"/>
    <w:uiPriority w:val="99"/>
    <w:rsid w:val="00D746C7"/>
    <w:rPr>
      <w:rFonts w:ascii="Courier New" w:hAnsi="Courier New" w:cs="Courier New"/>
      <w:sz w:val="20"/>
      <w:szCs w:val="20"/>
    </w:rPr>
  </w:style>
  <w:style w:type="character" w:styleId="HTMLDefinition">
    <w:name w:val="HTML Definition"/>
    <w:basedOn w:val="DefaultParagraphFont"/>
    <w:uiPriority w:val="99"/>
    <w:rsid w:val="00D746C7"/>
    <w:rPr>
      <w:rFonts w:cs="Times New Roman"/>
    </w:rPr>
  </w:style>
  <w:style w:type="character" w:styleId="HTMLKeyboard">
    <w:name w:val="HTML Keyboard"/>
    <w:basedOn w:val="DefaultParagraphFont"/>
    <w:uiPriority w:val="99"/>
    <w:rsid w:val="00D746C7"/>
    <w:rPr>
      <w:rFonts w:ascii="Courier New" w:hAnsi="Courier New" w:cs="Courier New"/>
      <w:sz w:val="20"/>
      <w:szCs w:val="20"/>
    </w:rPr>
  </w:style>
  <w:style w:type="paragraph" w:styleId="HTMLPreformatted">
    <w:name w:val="HTML Preformatted"/>
    <w:basedOn w:val="Normal"/>
    <w:link w:val="HTMLPreformattedChar"/>
    <w:uiPriority w:val="99"/>
    <w:rsid w:val="00D746C7"/>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01FE6"/>
    <w:rPr>
      <w:rFonts w:ascii="Courier New" w:hAnsi="Courier New" w:cs="Courier New"/>
      <w:w w:val="85"/>
      <w:sz w:val="20"/>
      <w:szCs w:val="20"/>
      <w:lang w:bidi="ar-EG"/>
    </w:rPr>
  </w:style>
  <w:style w:type="character" w:styleId="HTMLSample">
    <w:name w:val="HTML Sample"/>
    <w:basedOn w:val="DefaultParagraphFont"/>
    <w:uiPriority w:val="99"/>
    <w:rsid w:val="00D746C7"/>
    <w:rPr>
      <w:rFonts w:ascii="Courier New" w:hAnsi="Courier New" w:cs="Courier New"/>
    </w:rPr>
  </w:style>
  <w:style w:type="character" w:styleId="HTMLTypewriter">
    <w:name w:val="HTML Typewriter"/>
    <w:basedOn w:val="DefaultParagraphFont"/>
    <w:uiPriority w:val="99"/>
    <w:rsid w:val="00D746C7"/>
    <w:rPr>
      <w:rFonts w:ascii="Courier New" w:hAnsi="Courier New" w:cs="Courier New"/>
      <w:sz w:val="20"/>
      <w:szCs w:val="20"/>
    </w:rPr>
  </w:style>
  <w:style w:type="character" w:styleId="HTMLVariable">
    <w:name w:val="HTML Variable"/>
    <w:basedOn w:val="DefaultParagraphFont"/>
    <w:uiPriority w:val="99"/>
    <w:rsid w:val="00D746C7"/>
    <w:rPr>
      <w:rFonts w:cs="Times New Roman"/>
    </w:rPr>
  </w:style>
  <w:style w:type="paragraph" w:styleId="Index1">
    <w:name w:val="index 1"/>
    <w:basedOn w:val="Normal"/>
    <w:next w:val="Normal"/>
    <w:autoRedefine/>
    <w:uiPriority w:val="99"/>
    <w:semiHidden/>
    <w:rsid w:val="00D746C7"/>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D746C7"/>
    <w:pPr>
      <w:ind w:left="440" w:hanging="220"/>
    </w:pPr>
  </w:style>
  <w:style w:type="paragraph" w:styleId="Index3">
    <w:name w:val="index 3"/>
    <w:basedOn w:val="Normal"/>
    <w:next w:val="Normal"/>
    <w:autoRedefine/>
    <w:uiPriority w:val="99"/>
    <w:semiHidden/>
    <w:rsid w:val="00D746C7"/>
    <w:pPr>
      <w:ind w:left="660" w:hanging="220"/>
    </w:pPr>
  </w:style>
  <w:style w:type="paragraph" w:styleId="Index4">
    <w:name w:val="index 4"/>
    <w:basedOn w:val="Normal"/>
    <w:next w:val="Normal"/>
    <w:autoRedefine/>
    <w:uiPriority w:val="99"/>
    <w:semiHidden/>
    <w:rsid w:val="00D746C7"/>
    <w:pPr>
      <w:ind w:left="880" w:hanging="220"/>
    </w:pPr>
  </w:style>
  <w:style w:type="paragraph" w:styleId="Index5">
    <w:name w:val="index 5"/>
    <w:basedOn w:val="Normal"/>
    <w:next w:val="Normal"/>
    <w:autoRedefine/>
    <w:uiPriority w:val="99"/>
    <w:semiHidden/>
    <w:rsid w:val="00D746C7"/>
    <w:pPr>
      <w:ind w:left="1100" w:hanging="220"/>
    </w:pPr>
  </w:style>
  <w:style w:type="paragraph" w:styleId="Index6">
    <w:name w:val="index 6"/>
    <w:basedOn w:val="Normal"/>
    <w:next w:val="Normal"/>
    <w:autoRedefine/>
    <w:uiPriority w:val="99"/>
    <w:semiHidden/>
    <w:rsid w:val="00D746C7"/>
    <w:pPr>
      <w:ind w:left="1320" w:hanging="220"/>
    </w:pPr>
  </w:style>
  <w:style w:type="paragraph" w:styleId="Index7">
    <w:name w:val="index 7"/>
    <w:basedOn w:val="Normal"/>
    <w:next w:val="Normal"/>
    <w:autoRedefine/>
    <w:uiPriority w:val="99"/>
    <w:semiHidden/>
    <w:rsid w:val="00D746C7"/>
    <w:pPr>
      <w:ind w:left="1540" w:hanging="220"/>
    </w:pPr>
  </w:style>
  <w:style w:type="paragraph" w:styleId="Index8">
    <w:name w:val="index 8"/>
    <w:basedOn w:val="Normal"/>
    <w:next w:val="Normal"/>
    <w:autoRedefine/>
    <w:uiPriority w:val="99"/>
    <w:semiHidden/>
    <w:rsid w:val="00D746C7"/>
    <w:pPr>
      <w:ind w:left="1760" w:hanging="220"/>
    </w:pPr>
  </w:style>
  <w:style w:type="paragraph" w:styleId="Index9">
    <w:name w:val="index 9"/>
    <w:basedOn w:val="Normal"/>
    <w:next w:val="Normal"/>
    <w:autoRedefine/>
    <w:uiPriority w:val="99"/>
    <w:semiHidden/>
    <w:rsid w:val="00D746C7"/>
    <w:pPr>
      <w:ind w:left="1980" w:hanging="220"/>
    </w:pPr>
  </w:style>
  <w:style w:type="paragraph" w:styleId="IndexHeading">
    <w:name w:val="index heading"/>
    <w:basedOn w:val="Normal"/>
    <w:next w:val="Index1"/>
    <w:uiPriority w:val="99"/>
    <w:semiHidden/>
    <w:rsid w:val="00D746C7"/>
    <w:rPr>
      <w:rFonts w:ascii="Arial" w:hAnsi="Arial" w:cs="Arial"/>
      <w:b/>
      <w:bCs/>
    </w:rPr>
  </w:style>
  <w:style w:type="character" w:styleId="LineNumber">
    <w:name w:val="line number"/>
    <w:basedOn w:val="DefaultParagraphFont"/>
    <w:uiPriority w:val="99"/>
    <w:rsid w:val="00D746C7"/>
    <w:rPr>
      <w:rFonts w:cs="Times New Roman"/>
    </w:rPr>
  </w:style>
  <w:style w:type="paragraph" w:styleId="List">
    <w:name w:val="List"/>
    <w:basedOn w:val="Normal"/>
    <w:uiPriority w:val="99"/>
    <w:rsid w:val="00D746C7"/>
    <w:pPr>
      <w:ind w:left="283" w:hanging="283"/>
    </w:pPr>
  </w:style>
  <w:style w:type="paragraph" w:styleId="List2">
    <w:name w:val="List 2"/>
    <w:basedOn w:val="Normal"/>
    <w:uiPriority w:val="99"/>
    <w:rsid w:val="00D746C7"/>
    <w:pPr>
      <w:ind w:left="566" w:hanging="283"/>
    </w:pPr>
  </w:style>
  <w:style w:type="paragraph" w:styleId="List3">
    <w:name w:val="List 3"/>
    <w:basedOn w:val="Normal"/>
    <w:uiPriority w:val="99"/>
    <w:rsid w:val="00D746C7"/>
    <w:pPr>
      <w:ind w:left="849" w:hanging="283"/>
    </w:pPr>
  </w:style>
  <w:style w:type="paragraph" w:styleId="List4">
    <w:name w:val="List 4"/>
    <w:basedOn w:val="Normal"/>
    <w:uiPriority w:val="99"/>
    <w:rsid w:val="00D746C7"/>
    <w:pPr>
      <w:ind w:left="1132" w:hanging="283"/>
    </w:pPr>
  </w:style>
  <w:style w:type="paragraph" w:styleId="List5">
    <w:name w:val="List 5"/>
    <w:basedOn w:val="Normal"/>
    <w:uiPriority w:val="99"/>
    <w:rsid w:val="00D746C7"/>
    <w:pPr>
      <w:ind w:left="1415" w:hanging="283"/>
    </w:pPr>
  </w:style>
  <w:style w:type="paragraph" w:styleId="ListBullet">
    <w:name w:val="List Bullet"/>
    <w:basedOn w:val="Normal"/>
    <w:uiPriority w:val="99"/>
    <w:rsid w:val="00D746C7"/>
    <w:pPr>
      <w:numPr>
        <w:numId w:val="14"/>
      </w:numPr>
    </w:pPr>
  </w:style>
  <w:style w:type="paragraph" w:styleId="ListBullet2">
    <w:name w:val="List Bullet 2"/>
    <w:basedOn w:val="Normal"/>
    <w:uiPriority w:val="99"/>
    <w:rsid w:val="00D746C7"/>
    <w:pPr>
      <w:numPr>
        <w:numId w:val="15"/>
      </w:numPr>
    </w:pPr>
  </w:style>
  <w:style w:type="paragraph" w:styleId="ListBullet3">
    <w:name w:val="List Bullet 3"/>
    <w:basedOn w:val="Normal"/>
    <w:uiPriority w:val="99"/>
    <w:rsid w:val="00D746C7"/>
    <w:pPr>
      <w:numPr>
        <w:numId w:val="16"/>
      </w:numPr>
    </w:pPr>
  </w:style>
  <w:style w:type="paragraph" w:styleId="ListBullet4">
    <w:name w:val="List Bullet 4"/>
    <w:basedOn w:val="Normal"/>
    <w:uiPriority w:val="99"/>
    <w:rsid w:val="00D746C7"/>
    <w:pPr>
      <w:numPr>
        <w:numId w:val="17"/>
      </w:numPr>
    </w:pPr>
  </w:style>
  <w:style w:type="paragraph" w:styleId="ListBullet5">
    <w:name w:val="List Bullet 5"/>
    <w:basedOn w:val="Normal"/>
    <w:uiPriority w:val="99"/>
    <w:rsid w:val="00D746C7"/>
    <w:pPr>
      <w:numPr>
        <w:numId w:val="18"/>
      </w:numPr>
    </w:pPr>
  </w:style>
  <w:style w:type="paragraph" w:styleId="ListContinue">
    <w:name w:val="List Continue"/>
    <w:basedOn w:val="Normal"/>
    <w:uiPriority w:val="99"/>
    <w:rsid w:val="00D746C7"/>
    <w:pPr>
      <w:spacing w:after="120"/>
      <w:ind w:left="283"/>
    </w:pPr>
  </w:style>
  <w:style w:type="paragraph" w:styleId="ListContinue2">
    <w:name w:val="List Continue 2"/>
    <w:basedOn w:val="Normal"/>
    <w:uiPriority w:val="99"/>
    <w:rsid w:val="00D746C7"/>
    <w:pPr>
      <w:spacing w:after="120"/>
      <w:ind w:left="566"/>
    </w:pPr>
  </w:style>
  <w:style w:type="paragraph" w:styleId="ListContinue3">
    <w:name w:val="List Continue 3"/>
    <w:basedOn w:val="Normal"/>
    <w:uiPriority w:val="99"/>
    <w:rsid w:val="00D746C7"/>
    <w:pPr>
      <w:spacing w:after="120"/>
      <w:ind w:left="849"/>
    </w:pPr>
  </w:style>
  <w:style w:type="paragraph" w:styleId="ListContinue4">
    <w:name w:val="List Continue 4"/>
    <w:basedOn w:val="Normal"/>
    <w:uiPriority w:val="99"/>
    <w:rsid w:val="00D746C7"/>
    <w:pPr>
      <w:spacing w:after="120"/>
      <w:ind w:left="1132"/>
    </w:pPr>
  </w:style>
  <w:style w:type="paragraph" w:styleId="ListContinue5">
    <w:name w:val="List Continue 5"/>
    <w:basedOn w:val="Normal"/>
    <w:uiPriority w:val="99"/>
    <w:rsid w:val="00D746C7"/>
    <w:pPr>
      <w:spacing w:after="120"/>
      <w:ind w:left="1415"/>
    </w:pPr>
  </w:style>
  <w:style w:type="paragraph" w:styleId="ListNumber">
    <w:name w:val="List Number"/>
    <w:basedOn w:val="Normal"/>
    <w:uiPriority w:val="99"/>
    <w:rsid w:val="00D746C7"/>
    <w:pPr>
      <w:numPr>
        <w:numId w:val="19"/>
      </w:numPr>
    </w:pPr>
  </w:style>
  <w:style w:type="paragraph" w:styleId="ListNumber2">
    <w:name w:val="List Number 2"/>
    <w:basedOn w:val="Normal"/>
    <w:uiPriority w:val="99"/>
    <w:rsid w:val="00D746C7"/>
    <w:pPr>
      <w:numPr>
        <w:numId w:val="20"/>
      </w:numPr>
    </w:pPr>
  </w:style>
  <w:style w:type="paragraph" w:styleId="ListNumber3">
    <w:name w:val="List Number 3"/>
    <w:basedOn w:val="Normal"/>
    <w:uiPriority w:val="99"/>
    <w:rsid w:val="00D746C7"/>
    <w:pPr>
      <w:numPr>
        <w:numId w:val="21"/>
      </w:numPr>
    </w:pPr>
  </w:style>
  <w:style w:type="paragraph" w:styleId="ListNumber4">
    <w:name w:val="List Number 4"/>
    <w:basedOn w:val="Normal"/>
    <w:uiPriority w:val="99"/>
    <w:rsid w:val="00D746C7"/>
    <w:pPr>
      <w:numPr>
        <w:numId w:val="22"/>
      </w:numPr>
    </w:pPr>
  </w:style>
  <w:style w:type="paragraph" w:styleId="ListNumber5">
    <w:name w:val="List Number 5"/>
    <w:basedOn w:val="Normal"/>
    <w:uiPriority w:val="99"/>
    <w:rsid w:val="00D746C7"/>
    <w:pPr>
      <w:numPr>
        <w:numId w:val="23"/>
      </w:numPr>
    </w:pPr>
  </w:style>
  <w:style w:type="paragraph" w:styleId="MacroText">
    <w:name w:val="macro"/>
    <w:link w:val="MacroTextChar"/>
    <w:uiPriority w:val="99"/>
    <w:semiHidden/>
    <w:rsid w:val="00D746C7"/>
    <w:pPr>
      <w:tabs>
        <w:tab w:val="left" w:pos="480"/>
        <w:tab w:val="left" w:pos="960"/>
        <w:tab w:val="left" w:pos="1440"/>
        <w:tab w:val="left" w:pos="1920"/>
        <w:tab w:val="left" w:pos="2400"/>
        <w:tab w:val="left" w:pos="2880"/>
        <w:tab w:val="left" w:pos="3360"/>
        <w:tab w:val="left" w:pos="3840"/>
        <w:tab w:val="left" w:pos="4320"/>
      </w:tabs>
      <w:bidi/>
      <w:spacing w:after="200" w:line="276"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301FE6"/>
    <w:rPr>
      <w:rFonts w:ascii="Courier New" w:hAnsi="Courier New" w:cs="Courier New"/>
      <w:w w:val="85"/>
      <w:sz w:val="20"/>
      <w:szCs w:val="20"/>
      <w:lang w:bidi="ar-EG"/>
    </w:rPr>
  </w:style>
  <w:style w:type="paragraph" w:styleId="MessageHeader">
    <w:name w:val="Message Header"/>
    <w:basedOn w:val="Normal"/>
    <w:link w:val="MessageHeaderChar"/>
    <w:uiPriority w:val="99"/>
    <w:rsid w:val="00D746C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301FE6"/>
    <w:rPr>
      <w:rFonts w:asciiTheme="majorHAnsi" w:eastAsiaTheme="majorEastAsia" w:hAnsiTheme="majorHAnsi" w:cstheme="majorBidi"/>
      <w:w w:val="85"/>
      <w:sz w:val="24"/>
      <w:szCs w:val="24"/>
      <w:shd w:val="pct20" w:color="auto" w:fill="auto"/>
      <w:lang w:bidi="ar-EG"/>
    </w:rPr>
  </w:style>
  <w:style w:type="paragraph" w:styleId="NormalIndent">
    <w:name w:val="Normal Indent"/>
    <w:basedOn w:val="Normal"/>
    <w:uiPriority w:val="99"/>
    <w:rsid w:val="00D746C7"/>
    <w:pPr>
      <w:ind w:left="720"/>
    </w:pPr>
  </w:style>
  <w:style w:type="paragraph" w:styleId="NoteHeading">
    <w:name w:val="Note Heading"/>
    <w:basedOn w:val="Normal"/>
    <w:next w:val="Normal"/>
    <w:link w:val="NoteHeadingChar"/>
    <w:uiPriority w:val="99"/>
    <w:rsid w:val="00D746C7"/>
  </w:style>
  <w:style w:type="character" w:customStyle="1" w:styleId="NoteHeadingChar">
    <w:name w:val="Note Heading Char"/>
    <w:basedOn w:val="DefaultParagraphFont"/>
    <w:link w:val="NoteHeading"/>
    <w:uiPriority w:val="99"/>
    <w:semiHidden/>
    <w:rsid w:val="00301FE6"/>
    <w:rPr>
      <w:rFonts w:ascii="Calisto MT" w:hAnsi="Calisto MT" w:cs="Simplified Arabic"/>
      <w:w w:val="85"/>
      <w:sz w:val="12"/>
      <w:szCs w:val="14"/>
      <w:lang w:bidi="ar-EG"/>
    </w:rPr>
  </w:style>
  <w:style w:type="paragraph" w:styleId="PlainText">
    <w:name w:val="Plain Text"/>
    <w:basedOn w:val="Normal"/>
    <w:link w:val="PlainTextChar"/>
    <w:uiPriority w:val="99"/>
    <w:rsid w:val="00D746C7"/>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301FE6"/>
    <w:rPr>
      <w:rFonts w:ascii="Courier New" w:hAnsi="Courier New" w:cs="Courier New"/>
      <w:w w:val="85"/>
      <w:sz w:val="20"/>
      <w:szCs w:val="20"/>
      <w:lang w:bidi="ar-EG"/>
    </w:rPr>
  </w:style>
  <w:style w:type="paragraph" w:styleId="Salutation">
    <w:name w:val="Salutation"/>
    <w:basedOn w:val="Normal"/>
    <w:next w:val="Normal"/>
    <w:link w:val="SalutationChar"/>
    <w:uiPriority w:val="99"/>
    <w:rsid w:val="00D746C7"/>
  </w:style>
  <w:style w:type="character" w:customStyle="1" w:styleId="SalutationChar">
    <w:name w:val="Salutation Char"/>
    <w:basedOn w:val="DefaultParagraphFont"/>
    <w:link w:val="Salutation"/>
    <w:uiPriority w:val="99"/>
    <w:semiHidden/>
    <w:rsid w:val="00301FE6"/>
    <w:rPr>
      <w:rFonts w:ascii="Calisto MT" w:hAnsi="Calisto MT" w:cs="Simplified Arabic"/>
      <w:w w:val="85"/>
      <w:sz w:val="12"/>
      <w:szCs w:val="14"/>
      <w:lang w:bidi="ar-EG"/>
    </w:rPr>
  </w:style>
  <w:style w:type="paragraph" w:styleId="Signature">
    <w:name w:val="Signature"/>
    <w:basedOn w:val="Normal"/>
    <w:link w:val="SignatureChar"/>
    <w:uiPriority w:val="99"/>
    <w:rsid w:val="00D746C7"/>
    <w:pPr>
      <w:ind w:left="4252"/>
    </w:pPr>
  </w:style>
  <w:style w:type="character" w:customStyle="1" w:styleId="SignatureChar">
    <w:name w:val="Signature Char"/>
    <w:basedOn w:val="DefaultParagraphFont"/>
    <w:link w:val="Signature"/>
    <w:uiPriority w:val="99"/>
    <w:semiHidden/>
    <w:rsid w:val="00301FE6"/>
    <w:rPr>
      <w:rFonts w:ascii="Calisto MT" w:hAnsi="Calisto MT" w:cs="Simplified Arabic"/>
      <w:w w:val="85"/>
      <w:sz w:val="12"/>
      <w:szCs w:val="14"/>
      <w:lang w:bidi="ar-EG"/>
    </w:rPr>
  </w:style>
  <w:style w:type="paragraph" w:styleId="Subtitle">
    <w:name w:val="Subtitle"/>
    <w:basedOn w:val="Normal"/>
    <w:link w:val="SubtitleChar"/>
    <w:uiPriority w:val="99"/>
    <w:qFormat/>
    <w:locked/>
    <w:rsid w:val="00D746C7"/>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11"/>
    <w:rsid w:val="00301FE6"/>
    <w:rPr>
      <w:rFonts w:asciiTheme="majorHAnsi" w:eastAsiaTheme="majorEastAsia" w:hAnsiTheme="majorHAnsi" w:cstheme="majorBidi"/>
      <w:w w:val="85"/>
      <w:sz w:val="24"/>
      <w:szCs w:val="24"/>
      <w:lang w:bidi="ar-EG"/>
    </w:rPr>
  </w:style>
  <w:style w:type="table" w:styleId="Table3Deffects1">
    <w:name w:val="Table 3D effects 1"/>
    <w:basedOn w:val="TableNormal"/>
    <w:uiPriority w:val="99"/>
    <w:rsid w:val="00D746C7"/>
    <w:pPr>
      <w:bidi/>
      <w:spacing w:after="200" w:line="276" w:lineRule="auto"/>
    </w:pPr>
    <w:rPr>
      <w:rFonts w:eastAsia="Times New Roman"/>
      <w:sz w:val="20"/>
      <w:szCs w:val="20"/>
    </w:rPr>
    <w:tblPr>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pPr>
      <w:widowControl w:val="0"/>
      <w:autoSpaceDE w:val="0"/>
      <w:autoSpaceDN w:val="0"/>
      <w:adjustRightInd w:val="0"/>
    </w:pPr>
    <w:rPr>
      <w:rFonts w:ascii="Times New Roman" w:hAnsi="Times New Roman" w:cs="Times New Roman"/>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301FE6"/>
  </w:style>
  <w:style w:type="paragraph" w:customStyle="1" w:styleId="3">
    <w:name w:val="3"/>
    <w:rsid w:val="00301FE6"/>
  </w:style>
  <w:style w:type="paragraph" w:customStyle="1" w:styleId="30">
    <w:name w:val="3"/>
    <w:rsid w:val="00301FE6"/>
  </w:style>
  <w:style w:type="paragraph" w:customStyle="1" w:styleId="31">
    <w:name w:val="3"/>
    <w:rsid w:val="00301FE6"/>
  </w:style>
  <w:style w:type="paragraph" w:customStyle="1" w:styleId="32">
    <w:name w:val="3"/>
    <w:rsid w:val="00301FE6"/>
  </w:style>
  <w:style w:type="table" w:styleId="Table3Deffects2">
    <w:name w:val="Table 3D effects 2"/>
    <w:basedOn w:val="TableNormal"/>
    <w:uiPriority w:val="99"/>
    <w:semiHidden/>
    <w:unhideWhenUsed/>
    <w:rsid w:val="00301FE6"/>
    <w:pPr>
      <w:tabs>
        <w:tab w:val="left" w:pos="-567"/>
        <w:tab w:val="left" w:pos="0"/>
        <w:tab w:val="left" w:pos="170"/>
        <w:tab w:val="left" w:pos="227"/>
        <w:tab w:val="left" w:pos="283"/>
      </w:tabs>
      <w:bidi/>
      <w:spacing w:line="200" w:lineRule="exact"/>
      <w:jc w:val="both"/>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D746C7"/>
    <w:pPr>
      <w:bidi/>
      <w:spacing w:after="200" w:line="276" w:lineRule="auto"/>
    </w:pPr>
    <w:rPr>
      <w:rFonts w:eastAsia="Times New Roman"/>
      <w:sz w:val="20"/>
      <w:szCs w:val="20"/>
    </w:rPr>
    <w:tblPr>
      <w:tblStyleRowBandSize w:val="1"/>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rsid w:val="00D746C7"/>
    <w:pPr>
      <w:bidi/>
      <w:spacing w:after="200" w:line="276" w:lineRule="auto"/>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rsid w:val="00D746C7"/>
    <w:pPr>
      <w:bidi/>
      <w:spacing w:after="200" w:line="276" w:lineRule="auto"/>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rsid w:val="00D746C7"/>
    <w:pPr>
      <w:bidi/>
      <w:spacing w:after="200" w:line="276" w:lineRule="auto"/>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rsid w:val="00D746C7"/>
    <w:pPr>
      <w:bidi/>
      <w:spacing w:after="200" w:line="276" w:lineRule="auto"/>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rsid w:val="00D746C7"/>
    <w:pPr>
      <w:bidi/>
      <w:spacing w:after="200" w:line="276" w:lineRule="auto"/>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rsid w:val="00D746C7"/>
    <w:pPr>
      <w:bidi/>
      <w:spacing w:after="200" w:line="276" w:lineRule="auto"/>
    </w:pPr>
    <w:rPr>
      <w:rFonts w:eastAsia="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rsid w:val="00D746C7"/>
    <w:pPr>
      <w:bidi/>
      <w:spacing w:after="200" w:line="276" w:lineRule="auto"/>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D746C7"/>
    <w:pPr>
      <w:bidi/>
      <w:spacing w:after="200" w:line="276" w:lineRule="auto"/>
    </w:pPr>
    <w:rPr>
      <w:rFonts w:eastAsia="Times New Roman"/>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rsid w:val="00D746C7"/>
    <w:pPr>
      <w:bidi/>
      <w:spacing w:after="200" w:line="276" w:lineRule="auto"/>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rsid w:val="00D746C7"/>
    <w:pPr>
      <w:bidi/>
      <w:spacing w:after="200" w:line="276" w:lineRule="auto"/>
    </w:pPr>
    <w:rPr>
      <w:rFonts w:eastAsia="Times New Roman"/>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rsid w:val="00D746C7"/>
    <w:pPr>
      <w:bidi/>
      <w:spacing w:after="200" w:line="276" w:lineRule="auto"/>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rsid w:val="00D746C7"/>
    <w:pPr>
      <w:bidi/>
      <w:spacing w:after="200" w:line="276" w:lineRule="auto"/>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style>
  <w:style w:type="table" w:styleId="TableContemporary">
    <w:name w:val="Table Contemporary"/>
    <w:basedOn w:val="TableNormal"/>
    <w:uiPriority w:val="99"/>
    <w:rsid w:val="00D746C7"/>
    <w:pPr>
      <w:bidi/>
      <w:spacing w:after="200" w:line="276" w:lineRule="auto"/>
    </w:pPr>
    <w:rPr>
      <w:rFonts w:eastAsia="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Grid10">
    <w:name w:val="Table Grid 1"/>
    <w:basedOn w:val="TableNormal"/>
    <w:uiPriority w:val="99"/>
    <w:rsid w:val="00D746C7"/>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0">
    <w:name w:val="Table Grid 2"/>
    <w:basedOn w:val="TableNormal"/>
    <w:uiPriority w:val="99"/>
    <w:rsid w:val="00D746C7"/>
    <w:pPr>
      <w:bidi/>
      <w:spacing w:after="200" w:line="276" w:lineRule="auto"/>
    </w:pPr>
    <w:rPr>
      <w:rFonts w:eastAsia="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0">
    <w:name w:val="Table Grid 3"/>
    <w:basedOn w:val="TableNormal"/>
    <w:uiPriority w:val="99"/>
    <w:rsid w:val="00D746C7"/>
    <w:pPr>
      <w:bidi/>
      <w:spacing w:after="200" w:line="276" w:lineRule="auto"/>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0">
    <w:name w:val="Table Grid 4"/>
    <w:basedOn w:val="TableNormal"/>
    <w:uiPriority w:val="99"/>
    <w:rsid w:val="00D746C7"/>
    <w:pPr>
      <w:bidi/>
      <w:spacing w:after="200" w:line="276" w:lineRule="auto"/>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0">
    <w:name w:val="Table Grid 5"/>
    <w:basedOn w:val="TableNormal"/>
    <w:uiPriority w:val="99"/>
    <w:rsid w:val="00D746C7"/>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uiPriority w:val="99"/>
    <w:rsid w:val="00D746C7"/>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D746C7"/>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D746C7"/>
    <w:pPr>
      <w:bidi/>
      <w:spacing w:after="200" w:line="276" w:lineRule="auto"/>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rsid w:val="00D746C7"/>
    <w:pPr>
      <w:bidi/>
      <w:spacing w:after="200" w:line="276" w:lineRule="auto"/>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rsid w:val="00D746C7"/>
    <w:pPr>
      <w:bidi/>
      <w:spacing w:after="200" w:line="276" w:lineRule="auto"/>
    </w:pPr>
    <w:rPr>
      <w:rFonts w:eastAsia="Times New Roman"/>
      <w:sz w:val="20"/>
      <w:szCs w:val="20"/>
    </w:rPr>
    <w:tblPr>
      <w:tblStyleRowBandSize w:val="2"/>
      <w:tblBorders>
        <w:bottom w:val="single" w:sz="12" w:space="0" w:color="8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rsid w:val="00D746C7"/>
    <w:pPr>
      <w:bidi/>
      <w:spacing w:after="200" w:line="276" w:lineRule="auto"/>
    </w:pPr>
    <w:rPr>
      <w:rFonts w:eastAsia="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rsid w:val="00D746C7"/>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D746C7"/>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rsid w:val="00D746C7"/>
    <w:pPr>
      <w:bidi/>
      <w:spacing w:after="200" w:line="276" w:lineRule="auto"/>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D746C7"/>
    <w:pPr>
      <w:bidi/>
      <w:spacing w:after="200" w:line="276" w:lineRule="auto"/>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D746C7"/>
    <w:pPr>
      <w:bidi/>
      <w:spacing w:after="200" w:line="276" w:lineRule="auto"/>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D746C7"/>
    <w:pPr>
      <w:ind w:left="220" w:hanging="220"/>
    </w:pPr>
  </w:style>
  <w:style w:type="paragraph" w:styleId="TableofFigures">
    <w:name w:val="table of figures"/>
    <w:basedOn w:val="Normal"/>
    <w:next w:val="Normal"/>
    <w:uiPriority w:val="99"/>
    <w:semiHidden/>
    <w:rsid w:val="00D746C7"/>
  </w:style>
  <w:style w:type="table" w:styleId="TableProfessional">
    <w:name w:val="Table Professional"/>
    <w:basedOn w:val="TableNormal"/>
    <w:uiPriority w:val="99"/>
    <w:rsid w:val="00D746C7"/>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D746C7"/>
    <w:pPr>
      <w:bidi/>
      <w:spacing w:after="200" w:line="276" w:lineRule="auto"/>
    </w:pPr>
    <w:rPr>
      <w:rFonts w:eastAsia="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D746C7"/>
    <w:pPr>
      <w:bidi/>
      <w:spacing w:after="200" w:line="276" w:lineRule="auto"/>
    </w:pPr>
    <w:rPr>
      <w:rFonts w:eastAsia="Times New Roman"/>
      <w:sz w:val="20"/>
      <w:szCs w:val="20"/>
    </w:rPr>
    <w:tblPr>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D746C7"/>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D746C7"/>
    <w:pPr>
      <w:bidi/>
      <w:spacing w:after="200" w:line="276" w:lineRule="auto"/>
    </w:pPr>
    <w:rPr>
      <w:rFonts w:eastAsia="Times New Roman"/>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rsid w:val="00D746C7"/>
    <w:pPr>
      <w:bidi/>
      <w:spacing w:after="200" w:line="276" w:lineRule="auto"/>
    </w:pPr>
    <w:rPr>
      <w:rFonts w:eastAsia="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rsid w:val="00D746C7"/>
    <w:pPr>
      <w:bidi/>
    </w:pPr>
    <w:rPr>
      <w:rFonts w:ascii="Times New Roman" w:hAnsi="Times New Roman"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D746C7"/>
    <w:pPr>
      <w:bidi/>
      <w:spacing w:after="200" w:line="276" w:lineRule="auto"/>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rsid w:val="00D746C7"/>
    <w:pPr>
      <w:bidi/>
      <w:spacing w:after="200" w:line="276" w:lineRule="auto"/>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rsid w:val="00D746C7"/>
    <w:pPr>
      <w:bidi/>
      <w:spacing w:after="200" w:line="276" w:lineRule="auto"/>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D746C7"/>
    <w:pPr>
      <w:spacing w:before="120"/>
    </w:pPr>
    <w:rPr>
      <w:rFonts w:ascii="Arial" w:hAnsi="Arial"/>
      <w:sz w:val="24"/>
      <w:szCs w:val="24"/>
    </w:rPr>
  </w:style>
  <w:style w:type="paragraph" w:styleId="TOC1">
    <w:name w:val="toc 1"/>
    <w:basedOn w:val="Normal"/>
    <w:next w:val="Normal"/>
    <w:autoRedefine/>
    <w:uiPriority w:val="99"/>
    <w:semiHidden/>
    <w:locked/>
    <w:rsid w:val="00D746C7"/>
  </w:style>
  <w:style w:type="paragraph" w:styleId="TOC2">
    <w:name w:val="toc 2"/>
    <w:basedOn w:val="Normal"/>
    <w:next w:val="Normal"/>
    <w:autoRedefine/>
    <w:uiPriority w:val="99"/>
    <w:semiHidden/>
    <w:locked/>
    <w:rsid w:val="00D746C7"/>
    <w:pPr>
      <w:ind w:left="220"/>
    </w:pPr>
  </w:style>
  <w:style w:type="paragraph" w:styleId="TOC3">
    <w:name w:val="toc 3"/>
    <w:basedOn w:val="Normal"/>
    <w:next w:val="Normal"/>
    <w:autoRedefine/>
    <w:uiPriority w:val="99"/>
    <w:semiHidden/>
    <w:locked/>
    <w:rsid w:val="00D746C7"/>
    <w:pPr>
      <w:ind w:left="440"/>
    </w:pPr>
  </w:style>
  <w:style w:type="paragraph" w:styleId="TOC4">
    <w:name w:val="toc 4"/>
    <w:basedOn w:val="Normal"/>
    <w:next w:val="Normal"/>
    <w:autoRedefine/>
    <w:uiPriority w:val="99"/>
    <w:semiHidden/>
    <w:locked/>
    <w:rsid w:val="00D746C7"/>
    <w:pPr>
      <w:ind w:left="660"/>
    </w:pPr>
  </w:style>
  <w:style w:type="paragraph" w:styleId="TOC5">
    <w:name w:val="toc 5"/>
    <w:basedOn w:val="Normal"/>
    <w:next w:val="Normal"/>
    <w:autoRedefine/>
    <w:uiPriority w:val="99"/>
    <w:semiHidden/>
    <w:locked/>
    <w:rsid w:val="00D746C7"/>
    <w:pPr>
      <w:ind w:left="880"/>
    </w:pPr>
  </w:style>
  <w:style w:type="paragraph" w:styleId="TOC6">
    <w:name w:val="toc 6"/>
    <w:basedOn w:val="Normal"/>
    <w:next w:val="Normal"/>
    <w:autoRedefine/>
    <w:uiPriority w:val="99"/>
    <w:semiHidden/>
    <w:locked/>
    <w:rsid w:val="00D746C7"/>
    <w:pPr>
      <w:ind w:left="1100"/>
    </w:pPr>
  </w:style>
  <w:style w:type="paragraph" w:styleId="TOC7">
    <w:name w:val="toc 7"/>
    <w:basedOn w:val="Normal"/>
    <w:next w:val="Normal"/>
    <w:autoRedefine/>
    <w:uiPriority w:val="99"/>
    <w:semiHidden/>
    <w:locked/>
    <w:rsid w:val="00D746C7"/>
    <w:pPr>
      <w:ind w:left="1320"/>
    </w:pPr>
  </w:style>
  <w:style w:type="paragraph" w:styleId="TOC8">
    <w:name w:val="toc 8"/>
    <w:basedOn w:val="Normal"/>
    <w:next w:val="Normal"/>
    <w:autoRedefine/>
    <w:uiPriority w:val="99"/>
    <w:semiHidden/>
    <w:locked/>
    <w:rsid w:val="00D746C7"/>
    <w:pPr>
      <w:ind w:left="1540"/>
    </w:pPr>
  </w:style>
  <w:style w:type="paragraph" w:styleId="TOC9">
    <w:name w:val="toc 9"/>
    <w:basedOn w:val="Normal"/>
    <w:next w:val="Normal"/>
    <w:autoRedefine/>
    <w:uiPriority w:val="99"/>
    <w:semiHidden/>
    <w:locked/>
    <w:rsid w:val="00D746C7"/>
    <w:pPr>
      <w:ind w:left="1760"/>
    </w:pPr>
  </w:style>
  <w:style w:type="paragraph" w:customStyle="1" w:styleId="Textual">
    <w:name w:val="Textual"/>
    <w:uiPriority w:val="99"/>
    <w:rsid w:val="00D746C7"/>
    <w:pPr>
      <w:widowControl w:val="0"/>
      <w:tabs>
        <w:tab w:val="left" w:pos="170"/>
        <w:tab w:val="left" w:pos="340"/>
        <w:tab w:val="left" w:pos="510"/>
        <w:tab w:val="left" w:pos="680"/>
      </w:tabs>
      <w:spacing w:line="220" w:lineRule="exact"/>
      <w:ind w:firstLine="170"/>
      <w:jc w:val="both"/>
    </w:pPr>
    <w:rPr>
      <w:rFonts w:ascii="Calisto MT" w:hAnsi="Calisto MT" w:cs="Simplified Arabic"/>
      <w:w w:val="90"/>
      <w:sz w:val="12"/>
      <w:szCs w:val="14"/>
      <w:lang w:eastAsia="ar-SA"/>
    </w:rPr>
  </w:style>
  <w:style w:type="paragraph" w:customStyle="1" w:styleId="a">
    <w:name w:val="جانبى"/>
    <w:uiPriority w:val="99"/>
    <w:rsid w:val="00D746C7"/>
    <w:pPr>
      <w:widowControl w:val="0"/>
      <w:tabs>
        <w:tab w:val="left" w:pos="170"/>
      </w:tabs>
      <w:bidi/>
      <w:spacing w:line="200" w:lineRule="exact"/>
      <w:jc w:val="both"/>
    </w:pPr>
    <w:rPr>
      <w:rFonts w:ascii="Cooper Black" w:hAnsi="Cooper Black" w:cs="SKR HEAD2"/>
      <w:w w:val="85"/>
      <w:sz w:val="12"/>
      <w:szCs w:val="14"/>
      <w:lang w:bidi="ar-EG"/>
    </w:rPr>
  </w:style>
  <w:style w:type="paragraph" w:customStyle="1" w:styleId="a0">
    <w:name w:val="جدول"/>
    <w:uiPriority w:val="99"/>
    <w:rsid w:val="00D746C7"/>
    <w:pPr>
      <w:tabs>
        <w:tab w:val="left" w:pos="170"/>
      </w:tabs>
      <w:bidi/>
      <w:spacing w:line="160" w:lineRule="exact"/>
      <w:jc w:val="center"/>
    </w:pPr>
    <w:rPr>
      <w:rFonts w:ascii="Calisto MT" w:hAnsi="Calisto MT" w:cs="Simplified Arabic"/>
      <w:w w:val="85"/>
      <w:sz w:val="10"/>
      <w:szCs w:val="12"/>
      <w:lang w:bidi="ar-EG"/>
    </w:rPr>
  </w:style>
  <w:style w:type="paragraph" w:customStyle="1" w:styleId="a1">
    <w:name w:val="حواشى"/>
    <w:uiPriority w:val="99"/>
    <w:rsid w:val="00D746C7"/>
    <w:pPr>
      <w:widowControl w:val="0"/>
      <w:tabs>
        <w:tab w:val="left" w:pos="170"/>
      </w:tabs>
      <w:bidi/>
      <w:spacing w:line="160" w:lineRule="exact"/>
      <w:jc w:val="both"/>
    </w:pPr>
    <w:rPr>
      <w:rFonts w:ascii="Calisto MT" w:hAnsi="Calisto MT" w:cs="Simplified Arabic"/>
      <w:w w:val="85"/>
      <w:sz w:val="10"/>
      <w:szCs w:val="12"/>
      <w:lang w:bidi="ar-EG"/>
    </w:rPr>
  </w:style>
  <w:style w:type="paragraph" w:customStyle="1" w:styleId="a2">
    <w:name w:val="عنوان جدول"/>
    <w:uiPriority w:val="99"/>
    <w:rsid w:val="00D746C7"/>
    <w:pPr>
      <w:tabs>
        <w:tab w:val="left" w:pos="170"/>
      </w:tabs>
      <w:bidi/>
      <w:spacing w:line="120" w:lineRule="exact"/>
      <w:jc w:val="center"/>
    </w:pPr>
    <w:rPr>
      <w:rFonts w:ascii="Calisto MT" w:hAnsi="Calisto MT" w:cs="Simplified Arabic"/>
      <w:w w:val="85"/>
      <w:sz w:val="10"/>
      <w:szCs w:val="12"/>
      <w:lang w:bidi="ar-EG"/>
    </w:rPr>
  </w:style>
  <w:style w:type="paragraph" w:customStyle="1" w:styleId="a3">
    <w:name w:val="فوتر شمال"/>
    <w:uiPriority w:val="99"/>
    <w:rsid w:val="00D746C7"/>
    <w:pPr>
      <w:widowControl w:val="0"/>
      <w:tabs>
        <w:tab w:val="left" w:pos="170"/>
      </w:tabs>
      <w:spacing w:after="120" w:line="160" w:lineRule="exact"/>
    </w:pPr>
    <w:rPr>
      <w:rFonts w:ascii="Cooper Black" w:hAnsi="Cooper Black" w:cs="SKR HEAD2"/>
      <w:w w:val="90"/>
      <w:sz w:val="10"/>
      <w:szCs w:val="14"/>
      <w:lang w:eastAsia="ar-SA"/>
    </w:rPr>
  </w:style>
  <w:style w:type="paragraph" w:customStyle="1" w:styleId="a4">
    <w:name w:val="فوتر يمين"/>
    <w:uiPriority w:val="99"/>
    <w:rsid w:val="00D746C7"/>
    <w:pPr>
      <w:widowControl w:val="0"/>
      <w:tabs>
        <w:tab w:val="left" w:pos="170"/>
      </w:tabs>
      <w:spacing w:after="120" w:line="160" w:lineRule="exact"/>
      <w:jc w:val="right"/>
    </w:pPr>
    <w:rPr>
      <w:rFonts w:ascii="Cooper Black" w:hAnsi="Cooper Black" w:cs="SKR HEAD2"/>
      <w:w w:val="90"/>
      <w:sz w:val="10"/>
      <w:szCs w:val="14"/>
      <w:lang w:eastAsia="ar-SA"/>
    </w:rPr>
  </w:style>
  <w:style w:type="paragraph" w:customStyle="1" w:styleId="a5">
    <w:name w:val="عنوان بحث"/>
    <w:uiPriority w:val="99"/>
    <w:rsid w:val="00D746C7"/>
    <w:pPr>
      <w:widowControl w:val="0"/>
      <w:tabs>
        <w:tab w:val="left" w:pos="170"/>
      </w:tabs>
      <w:bidi/>
      <w:spacing w:line="200" w:lineRule="exact"/>
      <w:jc w:val="center"/>
    </w:pPr>
    <w:rPr>
      <w:rFonts w:ascii="Britannic Bold" w:hAnsi="Britannic Bold" w:cs="SKR HEAD2 Outlined"/>
      <w:w w:val="85"/>
      <w:sz w:val="16"/>
      <w:szCs w:val="18"/>
      <w:lang w:bidi="ar-EG"/>
    </w:rPr>
  </w:style>
  <w:style w:type="paragraph" w:customStyle="1" w:styleId="a6">
    <w:name w:val="عنوان باحث"/>
    <w:uiPriority w:val="99"/>
    <w:rsid w:val="00D746C7"/>
    <w:pPr>
      <w:widowControl w:val="0"/>
      <w:tabs>
        <w:tab w:val="left" w:pos="170"/>
      </w:tabs>
      <w:bidi/>
      <w:spacing w:line="200" w:lineRule="exact"/>
      <w:jc w:val="center"/>
    </w:pPr>
    <w:rPr>
      <w:rFonts w:ascii="Calisto MT" w:hAnsi="Calisto MT" w:cs="DecoType Naskh"/>
      <w:w w:val="85"/>
      <w:sz w:val="16"/>
      <w:szCs w:val="18"/>
      <w:lang w:bidi="ar-EG"/>
    </w:rPr>
  </w:style>
  <w:style w:type="paragraph" w:customStyle="1" w:styleId="a7">
    <w:name w:val="باحث"/>
    <w:uiPriority w:val="99"/>
    <w:rsid w:val="00D746C7"/>
    <w:pPr>
      <w:widowControl w:val="0"/>
      <w:tabs>
        <w:tab w:val="left" w:pos="170"/>
      </w:tabs>
      <w:bidi/>
      <w:spacing w:line="200" w:lineRule="exact"/>
      <w:jc w:val="center"/>
    </w:pPr>
    <w:rPr>
      <w:rFonts w:ascii="Britannic Bold" w:hAnsi="Britannic Bold" w:cs="SKR HEAD2 Outlined"/>
      <w:w w:val="85"/>
      <w:sz w:val="12"/>
      <w:szCs w:val="14"/>
      <w:lang w:bidi="ar-EG"/>
    </w:rPr>
  </w:style>
  <w:style w:type="paragraph" w:customStyle="1" w:styleId="a8">
    <w:name w:val="محتويات"/>
    <w:uiPriority w:val="99"/>
    <w:rsid w:val="00D746C7"/>
    <w:pPr>
      <w:widowControl w:val="0"/>
      <w:tabs>
        <w:tab w:val="left" w:pos="170"/>
      </w:tabs>
      <w:bidi/>
      <w:spacing w:line="200" w:lineRule="exact"/>
      <w:jc w:val="both"/>
    </w:pPr>
    <w:rPr>
      <w:rFonts w:ascii="Calisto MT" w:hAnsi="Calisto MT" w:cs="Simplified Arabic"/>
      <w:w w:val="85"/>
      <w:sz w:val="12"/>
      <w:szCs w:val="14"/>
      <w:lang w:bidi="ar-EG"/>
    </w:rPr>
  </w:style>
  <w:style w:type="paragraph" w:customStyle="1" w:styleId="a9">
    <w:name w:val="عنوان متوسط"/>
    <w:uiPriority w:val="99"/>
    <w:rsid w:val="00D746C7"/>
    <w:pPr>
      <w:widowControl w:val="0"/>
      <w:tabs>
        <w:tab w:val="left" w:pos="170"/>
      </w:tabs>
      <w:bidi/>
      <w:spacing w:line="200" w:lineRule="exact"/>
      <w:jc w:val="center"/>
    </w:pPr>
    <w:rPr>
      <w:rFonts w:ascii="Cooper Black" w:hAnsi="Cooper Black" w:cs="SKR HEAD2"/>
      <w:w w:val="85"/>
      <w:sz w:val="12"/>
      <w:szCs w:val="14"/>
      <w:lang w:bidi="ar-EG"/>
    </w:rPr>
  </w:style>
  <w:style w:type="paragraph" w:customStyle="1" w:styleId="aa">
    <w:name w:val="مشرف"/>
    <w:uiPriority w:val="99"/>
    <w:rsid w:val="00D746C7"/>
    <w:pPr>
      <w:widowControl w:val="0"/>
      <w:tabs>
        <w:tab w:val="left" w:pos="227"/>
      </w:tabs>
      <w:spacing w:line="200" w:lineRule="exact"/>
      <w:jc w:val="center"/>
    </w:pPr>
    <w:rPr>
      <w:rFonts w:ascii="Calisto MT" w:hAnsi="Calisto MT" w:cs="DecoType Naskh"/>
      <w:w w:val="85"/>
      <w:sz w:val="12"/>
      <w:szCs w:val="14"/>
      <w:lang w:eastAsia="ar-SA"/>
    </w:rPr>
  </w:style>
  <w:style w:type="table" w:customStyle="1" w:styleId="28">
    <w:name w:val="28"/>
    <w:uiPriority w:val="99"/>
    <w:pPr>
      <w:widowControl w:val="0"/>
      <w:autoSpaceDE w:val="0"/>
      <w:autoSpaceDN w:val="0"/>
      <w:adjustRightInd w:val="0"/>
    </w:pPr>
    <w:rPr>
      <w:rFonts w:ascii="Times New Roman" w:hAnsi="Times New Roman" w:cs="Times New Roman"/>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0">
    <w:name w:val="28"/>
    <w:rsid w:val="00301FE6"/>
  </w:style>
  <w:style w:type="paragraph" w:customStyle="1" w:styleId="33">
    <w:name w:val="3"/>
    <w:rsid w:val="00301FE6"/>
  </w:style>
  <w:style w:type="paragraph" w:customStyle="1" w:styleId="34">
    <w:name w:val="3"/>
    <w:rsid w:val="00301FE6"/>
  </w:style>
  <w:style w:type="paragraph" w:customStyle="1" w:styleId="35">
    <w:name w:val="3"/>
    <w:rsid w:val="00301FE6"/>
  </w:style>
  <w:style w:type="paragraph" w:customStyle="1" w:styleId="36">
    <w:name w:val="3"/>
    <w:rsid w:val="00301FE6"/>
  </w:style>
  <w:style w:type="paragraph" w:customStyle="1" w:styleId="MyTable">
    <w:name w:val="MyTable"/>
    <w:rsid w:val="00301FE6"/>
  </w:style>
  <w:style w:type="paragraph" w:customStyle="1" w:styleId="ab">
    <w:name w:val="حوار"/>
    <w:basedOn w:val="Normal"/>
    <w:uiPriority w:val="99"/>
    <w:rsid w:val="00D746C7"/>
    <w:pPr>
      <w:widowControl w:val="0"/>
      <w:shd w:val="clear" w:color="auto" w:fill="D9D9D9"/>
      <w:tabs>
        <w:tab w:val="clear" w:pos="-567"/>
        <w:tab w:val="clear" w:pos="0"/>
        <w:tab w:val="clear" w:pos="227"/>
        <w:tab w:val="clear" w:pos="283"/>
      </w:tabs>
    </w:pPr>
  </w:style>
  <w:style w:type="numbering" w:styleId="111111">
    <w:name w:val="Outline List 2"/>
    <w:basedOn w:val="NoList"/>
    <w:uiPriority w:val="99"/>
    <w:semiHidden/>
    <w:unhideWhenUsed/>
    <w:rsid w:val="00301FE6"/>
    <w:pPr>
      <w:numPr>
        <w:numId w:val="11"/>
      </w:numPr>
    </w:pPr>
  </w:style>
  <w:style w:type="numbering" w:styleId="ArticleSection">
    <w:name w:val="Outline List 3"/>
    <w:basedOn w:val="NoList"/>
    <w:uiPriority w:val="99"/>
    <w:semiHidden/>
    <w:unhideWhenUsed/>
    <w:rsid w:val="00301FE6"/>
    <w:pPr>
      <w:numPr>
        <w:numId w:val="13"/>
      </w:numPr>
    </w:pPr>
  </w:style>
  <w:style w:type="numbering" w:styleId="1ai">
    <w:name w:val="Outline List 1"/>
    <w:basedOn w:val="NoList"/>
    <w:uiPriority w:val="99"/>
    <w:semiHidden/>
    <w:unhideWhenUsed/>
    <w:rsid w:val="00301FE6"/>
    <w:pPr>
      <w:numPr>
        <w:numId w:val="1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15</Pages>
  <Words>4749</Words>
  <Characters>22916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تعرض المراهقين للحملات الإعلانية للجمعيات الخيرية بالفضائيات المصرية وعلاقته بثقافة العمل التطوعى ‏لديهم</dc:title>
  <dc:subject/>
  <dc:creator>mohamed</dc:creator>
  <cp:keywords/>
  <dc:description>Bad Mag. File</dc:description>
  <cp:lastModifiedBy>mdht</cp:lastModifiedBy>
  <cp:revision>3</cp:revision>
  <cp:lastPrinted>2017-05-08T09:15:00Z</cp:lastPrinted>
  <dcterms:created xsi:type="dcterms:W3CDTF">2017-06-12T11:47:00Z</dcterms:created>
  <dcterms:modified xsi:type="dcterms:W3CDTF">2017-06-12T11:48:00Z</dcterms:modified>
</cp:coreProperties>
</file>